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</w:pPr>
      <w:proofErr w:type="gramStart"/>
      <w:r w:rsidRPr="00DE0E6B">
        <w:rPr>
          <w:bCs/>
        </w:rPr>
        <w:t>F</w:t>
      </w:r>
      <w:r w:rsidRPr="00DE0E6B">
        <w:t xml:space="preserve"> </w:t>
      </w:r>
      <w:r>
        <w:t xml:space="preserve"> </w:t>
      </w:r>
      <w:r w:rsidRPr="00DE0E6B">
        <w:t>In</w:t>
      </w:r>
      <w:proofErr w:type="gramEnd"/>
      <w:r w:rsidRPr="00DE0E6B">
        <w:t xml:space="preserve"> condizioni d’iperglicemia la clearance del glucosio è circa zero </w:t>
      </w:r>
    </w:p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</w:pPr>
      <w:r w:rsidRPr="00DE0E6B">
        <w:rPr>
          <w:bCs/>
        </w:rPr>
        <w:t>V</w:t>
      </w:r>
      <w:r w:rsidRPr="00DE0E6B">
        <w:t xml:space="preserve"> </w:t>
      </w:r>
      <w:r>
        <w:t xml:space="preserve">  </w:t>
      </w:r>
      <w:r w:rsidRPr="00DE0E6B">
        <w:t>L’ H</w:t>
      </w:r>
      <w:r w:rsidRPr="00DE0E6B">
        <w:rPr>
          <w:sz w:val="28"/>
          <w:vertAlign w:val="subscript"/>
        </w:rPr>
        <w:t>2</w:t>
      </w:r>
      <w:r w:rsidRPr="00DE0E6B">
        <w:t xml:space="preserve">O diffonde normalmente per osmosi sia per via </w:t>
      </w:r>
      <w:proofErr w:type="spellStart"/>
      <w:r w:rsidRPr="00DE0E6B">
        <w:t>transcellulare</w:t>
      </w:r>
      <w:proofErr w:type="spellEnd"/>
      <w:r w:rsidRPr="00DE0E6B">
        <w:t xml:space="preserve"> che </w:t>
      </w:r>
      <w:proofErr w:type="spellStart"/>
      <w:r w:rsidRPr="00DE0E6B">
        <w:t>paracellulare</w:t>
      </w:r>
      <w:proofErr w:type="spellEnd"/>
      <w:r w:rsidRPr="00DE0E6B">
        <w:t>.</w:t>
      </w:r>
    </w:p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  <w:rPr>
          <w:vertAlign w:val="superscript"/>
        </w:rPr>
      </w:pPr>
      <w:r w:rsidRPr="00DE0E6B">
        <w:rPr>
          <w:bCs/>
        </w:rPr>
        <w:t>F</w:t>
      </w:r>
      <w:r w:rsidRPr="00DE0E6B">
        <w:t xml:space="preserve"> Il Na</w:t>
      </w:r>
      <w:r w:rsidRPr="00DE0E6B">
        <w:rPr>
          <w:vertAlign w:val="superscript"/>
        </w:rPr>
        <w:t>+</w:t>
      </w:r>
      <w:r w:rsidRPr="00DE0E6B">
        <w:t xml:space="preserve"> entra passivamente nella cellula del TCP solo attraverso i canali del Na</w:t>
      </w:r>
      <w:r w:rsidRPr="00DE0E6B">
        <w:rPr>
          <w:vertAlign w:val="superscript"/>
        </w:rPr>
        <w:t>+</w:t>
      </w:r>
    </w:p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</w:pPr>
      <w:proofErr w:type="gramStart"/>
      <w:r w:rsidRPr="00DE0E6B">
        <w:rPr>
          <w:bCs/>
        </w:rPr>
        <w:t>V</w:t>
      </w:r>
      <w:r w:rsidRPr="00DE0E6B">
        <w:t xml:space="preserve"> </w:t>
      </w:r>
      <w:r>
        <w:t xml:space="preserve"> </w:t>
      </w:r>
      <w:r w:rsidRPr="00DE0E6B">
        <w:t>Le</w:t>
      </w:r>
      <w:proofErr w:type="gramEnd"/>
      <w:r w:rsidRPr="00DE0E6B">
        <w:t xml:space="preserve"> cellule intercalate del TCD riassorbono HCO</w:t>
      </w:r>
      <w:r w:rsidRPr="00DE0E6B">
        <w:rPr>
          <w:sz w:val="28"/>
          <w:vertAlign w:val="subscript"/>
        </w:rPr>
        <w:t>3</w:t>
      </w:r>
      <w:r w:rsidRPr="00DE0E6B">
        <w:rPr>
          <w:sz w:val="28"/>
          <w:vertAlign w:val="superscript"/>
        </w:rPr>
        <w:t>–</w:t>
      </w:r>
      <w:r w:rsidRPr="00DE0E6B">
        <w:t xml:space="preserve"> e sec</w:t>
      </w:r>
      <w:r>
        <w:t>ernon</w:t>
      </w:r>
      <w:r w:rsidRPr="00DE0E6B">
        <w:t>o ioni H</w:t>
      </w:r>
      <w:r w:rsidRPr="00DE0E6B">
        <w:rPr>
          <w:vertAlign w:val="superscript"/>
        </w:rPr>
        <w:t>+</w:t>
      </w:r>
      <w:r w:rsidRPr="00DE0E6B">
        <w:t>.</w:t>
      </w:r>
    </w:p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</w:pPr>
      <w:proofErr w:type="gramStart"/>
      <w:r w:rsidRPr="00DE0E6B">
        <w:rPr>
          <w:bCs/>
        </w:rPr>
        <w:t>V</w:t>
      </w:r>
      <w:r w:rsidRPr="00DE0E6B">
        <w:t xml:space="preserve"> </w:t>
      </w:r>
      <w:r>
        <w:t xml:space="preserve"> </w:t>
      </w:r>
      <w:r w:rsidRPr="00DE0E6B">
        <w:t>Il</w:t>
      </w:r>
      <w:proofErr w:type="gramEnd"/>
      <w:r w:rsidRPr="00DE0E6B">
        <w:t xml:space="preserve"> trasporto attivo di Na</w:t>
      </w:r>
      <w:r w:rsidRPr="00DE0E6B">
        <w:rPr>
          <w:vertAlign w:val="superscript"/>
        </w:rPr>
        <w:t>+</w:t>
      </w:r>
      <w:r w:rsidRPr="00DE0E6B">
        <w:t xml:space="preserve"> e Cl</w:t>
      </w:r>
      <w:r w:rsidRPr="00DE0E6B">
        <w:rPr>
          <w:vertAlign w:val="superscript"/>
        </w:rPr>
        <w:t>–</w:t>
      </w:r>
      <w:r w:rsidRPr="00DE0E6B">
        <w:t xml:space="preserve"> del tratto ascendente spesso dell’ansa di </w:t>
      </w:r>
      <w:proofErr w:type="spellStart"/>
      <w:r w:rsidRPr="00DE0E6B">
        <w:t>Henle</w:t>
      </w:r>
      <w:proofErr w:type="spellEnd"/>
      <w:r w:rsidRPr="00DE0E6B">
        <w:t xml:space="preserve"> rappresenta “il motore” del meccanismo di moltiplicazione in controcorrente.</w:t>
      </w:r>
    </w:p>
    <w:p w:rsidR="00451563" w:rsidRDefault="00451563" w:rsidP="00451563">
      <w:pPr>
        <w:pStyle w:val="Rientrocorpodeltesto"/>
        <w:jc w:val="both"/>
      </w:pPr>
      <w:r>
        <w:t>F</w:t>
      </w:r>
      <w:r w:rsidR="00303938">
        <w:t xml:space="preserve">  </w:t>
      </w:r>
      <w:r>
        <w:t xml:space="preserve">La via </w:t>
      </w:r>
      <w:proofErr w:type="spellStart"/>
      <w:r>
        <w:t>paracellulare</w:t>
      </w:r>
      <w:proofErr w:type="spellEnd"/>
      <w:r>
        <w:t xml:space="preserve"> serve solo per il riassorbimento di H</w:t>
      </w:r>
      <w:r>
        <w:rPr>
          <w:sz w:val="28"/>
          <w:vertAlign w:val="subscript"/>
        </w:rPr>
        <w:t>2</w:t>
      </w:r>
      <w:r>
        <w:t>O.</w:t>
      </w:r>
    </w:p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</w:pPr>
      <w:proofErr w:type="gramStart"/>
      <w:r w:rsidRPr="00DE0E6B">
        <w:rPr>
          <w:bCs/>
        </w:rPr>
        <w:t>F</w:t>
      </w:r>
      <w:r>
        <w:rPr>
          <w:bCs/>
        </w:rPr>
        <w:t xml:space="preserve"> </w:t>
      </w:r>
      <w:r w:rsidRPr="00DE0E6B">
        <w:t xml:space="preserve"> L’ADH</w:t>
      </w:r>
      <w:proofErr w:type="gramEnd"/>
      <w:r w:rsidRPr="00DE0E6B">
        <w:t xml:space="preserve"> agisce a livello del dotto collettore aumentando la quantità di H</w:t>
      </w:r>
      <w:r w:rsidRPr="00DE0E6B">
        <w:rPr>
          <w:sz w:val="28"/>
          <w:vertAlign w:val="subscript"/>
        </w:rPr>
        <w:t>2</w:t>
      </w:r>
      <w:r w:rsidRPr="00DE0E6B">
        <w:t xml:space="preserve">O delle urine </w:t>
      </w:r>
    </w:p>
    <w:p w:rsidR="00451563" w:rsidRPr="00DE0E6B" w:rsidRDefault="00451563" w:rsidP="00451563">
      <w:pPr>
        <w:pStyle w:val="Rientrocorpodeltesto"/>
        <w:tabs>
          <w:tab w:val="clear" w:pos="426"/>
          <w:tab w:val="left" w:pos="0"/>
        </w:tabs>
        <w:ind w:left="0" w:firstLine="0"/>
        <w:jc w:val="both"/>
      </w:pPr>
      <w:r w:rsidRPr="00DE0E6B">
        <w:rPr>
          <w:bCs/>
        </w:rPr>
        <w:t>V</w:t>
      </w:r>
      <w:r w:rsidRPr="00DE0E6B">
        <w:t xml:space="preserve"> </w:t>
      </w:r>
      <w:r>
        <w:t xml:space="preserve">  </w:t>
      </w:r>
      <w:r w:rsidRPr="00DE0E6B">
        <w:t>Un aumento della P</w:t>
      </w:r>
      <w:r w:rsidRPr="00DE0E6B">
        <w:rPr>
          <w:sz w:val="28"/>
          <w:vertAlign w:val="subscript"/>
        </w:rPr>
        <w:t>CO2</w:t>
      </w:r>
      <w:r w:rsidRPr="00DE0E6B">
        <w:t xml:space="preserve"> plasmatica stimola la secrezione di H</w:t>
      </w:r>
      <w:r w:rsidRPr="00DE0E6B">
        <w:rPr>
          <w:vertAlign w:val="superscript"/>
        </w:rPr>
        <w:t>+</w:t>
      </w:r>
      <w:r w:rsidRPr="00DE0E6B">
        <w:t xml:space="preserve"> renale.</w:t>
      </w:r>
    </w:p>
    <w:p w:rsidR="00451563" w:rsidRDefault="00F65098" w:rsidP="00BD2E6A">
      <w:pPr>
        <w:pStyle w:val="Rientrocorpodeltesto"/>
        <w:jc w:val="both"/>
      </w:pPr>
      <w:r>
        <w:t>F</w:t>
      </w:r>
      <w:r w:rsidR="00BD2E6A">
        <w:t xml:space="preserve"> l’escrezione di Na+ è data dalla differenza tra la quantità filtrata e quella riassorbita.</w:t>
      </w:r>
    </w:p>
    <w:p w:rsidR="00451563" w:rsidRDefault="00451563" w:rsidP="00D83636">
      <w:pPr>
        <w:rPr>
          <w:b/>
        </w:rPr>
      </w:pPr>
      <w:bookmarkStart w:id="0" w:name="_GoBack"/>
      <w:bookmarkEnd w:id="0"/>
    </w:p>
    <w:sectPr w:rsidR="00451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B2"/>
    <w:rsid w:val="000A62AE"/>
    <w:rsid w:val="001112B8"/>
    <w:rsid w:val="00303938"/>
    <w:rsid w:val="00364B9E"/>
    <w:rsid w:val="003B760E"/>
    <w:rsid w:val="00451563"/>
    <w:rsid w:val="0060078D"/>
    <w:rsid w:val="00747E2F"/>
    <w:rsid w:val="007D73C9"/>
    <w:rsid w:val="00901589"/>
    <w:rsid w:val="00A843B2"/>
    <w:rsid w:val="00B029C6"/>
    <w:rsid w:val="00BD2E6A"/>
    <w:rsid w:val="00CE2AAE"/>
    <w:rsid w:val="00D43178"/>
    <w:rsid w:val="00D83636"/>
    <w:rsid w:val="00F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1FD9B"/>
  <w15:chartTrackingRefBased/>
  <w15:docId w15:val="{2747DCF9-DF77-4121-A736-9C18426D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451563"/>
    <w:pPr>
      <w:widowControl w:val="0"/>
      <w:tabs>
        <w:tab w:val="left" w:pos="426"/>
      </w:tabs>
      <w:spacing w:after="0" w:line="240" w:lineRule="auto"/>
      <w:ind w:left="454" w:hanging="454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156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4</cp:revision>
  <dcterms:created xsi:type="dcterms:W3CDTF">2024-01-11T09:18:00Z</dcterms:created>
  <dcterms:modified xsi:type="dcterms:W3CDTF">2024-01-11T09:19:00Z</dcterms:modified>
</cp:coreProperties>
</file>