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26440" w14:textId="77777777" w:rsidR="00CB6C0A" w:rsidRPr="00864998" w:rsidRDefault="00CB6C0A">
      <w:pPr>
        <w:rPr>
          <w:sz w:val="20"/>
          <w:szCs w:val="20"/>
        </w:rPr>
      </w:pPr>
      <w:bookmarkStart w:id="0" w:name="_GoBack"/>
      <w:bookmarkEnd w:id="0"/>
      <w:r w:rsidRPr="00864998">
        <w:rPr>
          <w:sz w:val="20"/>
          <w:szCs w:val="20"/>
        </w:rPr>
        <w:t>Communication spécialisée – lectorat de O. Galisson</w:t>
      </w:r>
    </w:p>
    <w:p w14:paraId="455CEFE0" w14:textId="77777777" w:rsidR="00CB6C0A" w:rsidRPr="00864998" w:rsidRDefault="00CB6C0A">
      <w:pPr>
        <w:rPr>
          <w:sz w:val="20"/>
          <w:szCs w:val="20"/>
        </w:rPr>
      </w:pPr>
    </w:p>
    <w:p w14:paraId="66DACD05" w14:textId="77777777" w:rsidR="00820354" w:rsidRPr="00864998" w:rsidRDefault="00820354">
      <w:pPr>
        <w:rPr>
          <w:sz w:val="20"/>
          <w:szCs w:val="20"/>
        </w:rPr>
      </w:pPr>
    </w:p>
    <w:p w14:paraId="196B2B56" w14:textId="77777777" w:rsidR="00CB6C0A" w:rsidRPr="00864998" w:rsidRDefault="00CB6C0A">
      <w:pPr>
        <w:rPr>
          <w:sz w:val="20"/>
          <w:szCs w:val="20"/>
        </w:rPr>
      </w:pPr>
    </w:p>
    <w:p w14:paraId="3F6A363E" w14:textId="77777777" w:rsidR="00CB6C0A" w:rsidRPr="00864998" w:rsidRDefault="00CB6C0A" w:rsidP="00CB6C0A">
      <w:pPr>
        <w:pStyle w:val="Paragraphedeliste"/>
        <w:numPr>
          <w:ilvl w:val="0"/>
          <w:numId w:val="1"/>
        </w:numPr>
        <w:rPr>
          <w:rFonts w:cs="Georgia"/>
          <w:b/>
          <w:color w:val="262626"/>
          <w:sz w:val="20"/>
          <w:szCs w:val="20"/>
        </w:rPr>
      </w:pPr>
      <w:r w:rsidRPr="00864998">
        <w:rPr>
          <w:rFonts w:cs="Georgia"/>
          <w:b/>
          <w:color w:val="262626"/>
          <w:sz w:val="20"/>
          <w:szCs w:val="20"/>
        </w:rPr>
        <w:t xml:space="preserve">Le marketing </w:t>
      </w:r>
      <w:proofErr w:type="spellStart"/>
      <w:r w:rsidRPr="00864998">
        <w:rPr>
          <w:rFonts w:cs="Georgia"/>
          <w:b/>
          <w:color w:val="262626"/>
          <w:sz w:val="20"/>
          <w:szCs w:val="20"/>
        </w:rPr>
        <w:t>genré</w:t>
      </w:r>
      <w:proofErr w:type="spellEnd"/>
    </w:p>
    <w:p w14:paraId="68AFC49C" w14:textId="77777777" w:rsidR="00CB6C0A" w:rsidRPr="00864998" w:rsidRDefault="00CB6C0A" w:rsidP="00DC4683">
      <w:pPr>
        <w:jc w:val="both"/>
        <w:rPr>
          <w:rFonts w:cs="Georgia"/>
          <w:sz w:val="20"/>
          <w:szCs w:val="20"/>
        </w:rPr>
      </w:pPr>
      <w:r w:rsidRPr="00864998">
        <w:rPr>
          <w:sz w:val="20"/>
          <w:szCs w:val="20"/>
        </w:rPr>
        <w:t xml:space="preserve">La marque </w:t>
      </w:r>
      <w:proofErr w:type="spellStart"/>
      <w:r w:rsidRPr="00864998">
        <w:rPr>
          <w:rFonts w:cs="Georgia"/>
          <w:sz w:val="20"/>
          <w:szCs w:val="20"/>
        </w:rPr>
        <w:t>Stabilo</w:t>
      </w:r>
      <w:proofErr w:type="spellEnd"/>
      <w:r w:rsidRPr="00864998">
        <w:rPr>
          <w:rFonts w:cs="Georgia"/>
          <w:sz w:val="20"/>
          <w:szCs w:val="20"/>
        </w:rPr>
        <w:t xml:space="preserve"> s'est </w:t>
      </w:r>
      <w:proofErr w:type="gramStart"/>
      <w:r w:rsidRPr="00864998">
        <w:rPr>
          <w:rFonts w:cs="Georgia"/>
          <w:sz w:val="20"/>
          <w:szCs w:val="20"/>
        </w:rPr>
        <w:t>attiré</w:t>
      </w:r>
      <w:proofErr w:type="gramEnd"/>
      <w:r w:rsidRPr="00864998">
        <w:rPr>
          <w:rFonts w:cs="Georgia"/>
          <w:sz w:val="20"/>
          <w:szCs w:val="20"/>
        </w:rPr>
        <w:t xml:space="preserve"> les foudres des internautes ce mardi 11 mars après la diffusion du communiqué de presse que vous trouverez ci-après pour vanter les mérites d'</w:t>
      </w:r>
      <w:hyperlink r:id="rId7" w:history="1">
        <w:r w:rsidRPr="00864998">
          <w:rPr>
            <w:rFonts w:cs="Georgia"/>
            <w:sz w:val="20"/>
            <w:szCs w:val="20"/>
          </w:rPr>
          <w:t>un surligneur dédié aux femmes</w:t>
        </w:r>
      </w:hyperlink>
      <w:r w:rsidRPr="00864998">
        <w:rPr>
          <w:rFonts w:cs="Georgia"/>
          <w:sz w:val="20"/>
          <w:szCs w:val="20"/>
        </w:rPr>
        <w:t xml:space="preserve">. </w:t>
      </w:r>
    </w:p>
    <w:p w14:paraId="3A167794" w14:textId="77777777" w:rsidR="00CB6C0A" w:rsidRPr="00864998" w:rsidRDefault="00CB6C0A" w:rsidP="00CB6C0A">
      <w:pPr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noProof/>
          <w:color w:val="262626"/>
          <w:sz w:val="20"/>
          <w:szCs w:val="20"/>
        </w:rPr>
        <w:drawing>
          <wp:inline distT="0" distB="0" distL="0" distR="0" wp14:anchorId="4CD6E129" wp14:editId="6A88BE5B">
            <wp:extent cx="5042004" cy="5760297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85" cy="576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DF6D" w14:textId="77777777" w:rsidR="006F51C2" w:rsidRPr="00864998" w:rsidRDefault="006F51C2" w:rsidP="00CB6C0A">
      <w:pPr>
        <w:rPr>
          <w:rFonts w:cs="Georgia"/>
          <w:color w:val="262626"/>
          <w:sz w:val="20"/>
          <w:szCs w:val="20"/>
        </w:rPr>
      </w:pPr>
    </w:p>
    <w:p w14:paraId="0AF6399E" w14:textId="77777777" w:rsidR="00CB6C0A" w:rsidRPr="00864998" w:rsidRDefault="00CB6C0A" w:rsidP="00CB6C0A">
      <w:pPr>
        <w:pStyle w:val="Paragraphedeliste"/>
        <w:numPr>
          <w:ilvl w:val="0"/>
          <w:numId w:val="2"/>
        </w:numPr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color w:val="262626"/>
          <w:sz w:val="20"/>
          <w:szCs w:val="20"/>
        </w:rPr>
        <w:t xml:space="preserve">Quelle est la stratégie marketing mise en place par </w:t>
      </w:r>
      <w:proofErr w:type="spellStart"/>
      <w:r w:rsidRPr="00864998">
        <w:rPr>
          <w:rFonts w:cs="Georgia"/>
          <w:color w:val="262626"/>
          <w:sz w:val="20"/>
          <w:szCs w:val="20"/>
        </w:rPr>
        <w:t>Stabilo</w:t>
      </w:r>
      <w:proofErr w:type="spellEnd"/>
      <w:r w:rsidRPr="00864998">
        <w:rPr>
          <w:rFonts w:cs="Georgia"/>
          <w:color w:val="262626"/>
          <w:sz w:val="20"/>
          <w:szCs w:val="20"/>
        </w:rPr>
        <w:t xml:space="preserve"> ? Montrer </w:t>
      </w:r>
      <w:r w:rsidR="00355C5E" w:rsidRPr="00864998">
        <w:rPr>
          <w:rFonts w:cs="Georgia"/>
          <w:color w:val="262626"/>
          <w:sz w:val="20"/>
          <w:szCs w:val="20"/>
        </w:rPr>
        <w:t xml:space="preserve">de manière précise comment </w:t>
      </w:r>
      <w:proofErr w:type="spellStart"/>
      <w:r w:rsidR="00355C5E" w:rsidRPr="00864998">
        <w:rPr>
          <w:rFonts w:cs="Georgia"/>
          <w:color w:val="262626"/>
          <w:sz w:val="20"/>
          <w:szCs w:val="20"/>
        </w:rPr>
        <w:t>Stabilo</w:t>
      </w:r>
      <w:proofErr w:type="spellEnd"/>
      <w:r w:rsidR="00355C5E" w:rsidRPr="00864998">
        <w:rPr>
          <w:rFonts w:cs="Georgia"/>
          <w:color w:val="262626"/>
          <w:sz w:val="20"/>
          <w:szCs w:val="20"/>
        </w:rPr>
        <w:t xml:space="preserve"> veut atteindre sa cible.</w:t>
      </w:r>
      <w:r w:rsidRPr="00864998">
        <w:rPr>
          <w:rFonts w:cs="Georgia"/>
          <w:color w:val="262626"/>
          <w:sz w:val="20"/>
          <w:szCs w:val="20"/>
        </w:rPr>
        <w:t xml:space="preserve"> </w:t>
      </w:r>
    </w:p>
    <w:p w14:paraId="230D1580" w14:textId="77777777" w:rsidR="00CB6C0A" w:rsidRPr="00864998" w:rsidRDefault="00CB6C0A" w:rsidP="00CB6C0A">
      <w:pPr>
        <w:pStyle w:val="Paragraphedeliste"/>
        <w:numPr>
          <w:ilvl w:val="0"/>
          <w:numId w:val="2"/>
        </w:numPr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color w:val="262626"/>
          <w:sz w:val="20"/>
          <w:szCs w:val="20"/>
        </w:rPr>
        <w:t>quelles critiques peut-on apporter au lancement de ce nouveau produit qui a déjà créé un « </w:t>
      </w:r>
      <w:proofErr w:type="spellStart"/>
      <w:r w:rsidRPr="00864998">
        <w:rPr>
          <w:rFonts w:cs="Georgia"/>
          <w:color w:val="262626"/>
          <w:sz w:val="20"/>
          <w:szCs w:val="20"/>
        </w:rPr>
        <w:t>bad</w:t>
      </w:r>
      <w:proofErr w:type="spellEnd"/>
      <w:r w:rsidRPr="00864998">
        <w:rPr>
          <w:rFonts w:cs="Georgia"/>
          <w:color w:val="262626"/>
          <w:sz w:val="20"/>
          <w:szCs w:val="20"/>
        </w:rPr>
        <w:t xml:space="preserve"> </w:t>
      </w:r>
      <w:proofErr w:type="spellStart"/>
      <w:r w:rsidRPr="00864998">
        <w:rPr>
          <w:rFonts w:cs="Georgia"/>
          <w:color w:val="262626"/>
          <w:sz w:val="20"/>
          <w:szCs w:val="20"/>
        </w:rPr>
        <w:t>buzz</w:t>
      </w:r>
      <w:proofErr w:type="spellEnd"/>
      <w:r w:rsidRPr="00864998">
        <w:rPr>
          <w:rFonts w:cs="Georgia"/>
          <w:color w:val="262626"/>
          <w:sz w:val="20"/>
          <w:szCs w:val="20"/>
        </w:rPr>
        <w:t> » (définir le terme) ?</w:t>
      </w:r>
    </w:p>
    <w:p w14:paraId="47FEA4B1" w14:textId="77777777" w:rsidR="00355C5E" w:rsidRPr="00864998" w:rsidRDefault="00355C5E" w:rsidP="00CB6C0A">
      <w:pPr>
        <w:pStyle w:val="Paragraphedeliste"/>
        <w:numPr>
          <w:ilvl w:val="0"/>
          <w:numId w:val="2"/>
        </w:numPr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color w:val="262626"/>
          <w:sz w:val="20"/>
          <w:szCs w:val="20"/>
        </w:rPr>
        <w:t xml:space="preserve">Face à l’avalanche de réaction sur les réseaux sociaux, </w:t>
      </w:r>
      <w:proofErr w:type="spellStart"/>
      <w:r w:rsidRPr="00864998">
        <w:rPr>
          <w:rFonts w:cs="Georgia"/>
          <w:color w:val="262626"/>
          <w:sz w:val="20"/>
          <w:szCs w:val="20"/>
        </w:rPr>
        <w:t>Stabilo</w:t>
      </w:r>
      <w:proofErr w:type="spellEnd"/>
      <w:r w:rsidRPr="00864998">
        <w:rPr>
          <w:rFonts w:cs="Georgia"/>
          <w:color w:val="262626"/>
          <w:sz w:val="20"/>
          <w:szCs w:val="20"/>
        </w:rPr>
        <w:t xml:space="preserve"> a rapidement publié le </w:t>
      </w:r>
      <w:proofErr w:type="spellStart"/>
      <w:r w:rsidRPr="00864998">
        <w:rPr>
          <w:rFonts w:cs="Georgia"/>
          <w:color w:val="262626"/>
          <w:sz w:val="20"/>
          <w:szCs w:val="20"/>
        </w:rPr>
        <w:t>tweet</w:t>
      </w:r>
      <w:proofErr w:type="spellEnd"/>
      <w:r w:rsidRPr="00864998">
        <w:rPr>
          <w:rFonts w:cs="Georgia"/>
          <w:color w:val="262626"/>
          <w:sz w:val="20"/>
          <w:szCs w:val="20"/>
        </w:rPr>
        <w:t xml:space="preserve"> suivant :</w:t>
      </w:r>
    </w:p>
    <w:p w14:paraId="0F01084C" w14:textId="77777777" w:rsidR="00355C5E" w:rsidRPr="00864998" w:rsidRDefault="00355C5E" w:rsidP="00355C5E">
      <w:pPr>
        <w:pStyle w:val="Paragraphedeliste"/>
        <w:ind w:left="1080"/>
        <w:rPr>
          <w:rFonts w:cs="Georgia"/>
          <w:color w:val="262626"/>
          <w:sz w:val="20"/>
          <w:szCs w:val="20"/>
        </w:rPr>
      </w:pPr>
    </w:p>
    <w:p w14:paraId="35A817F6" w14:textId="77777777" w:rsidR="00355C5E" w:rsidRPr="00864998" w:rsidRDefault="00355C5E" w:rsidP="00355C5E">
      <w:pPr>
        <w:pStyle w:val="Paragraphedeliste"/>
        <w:ind w:left="1080"/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noProof/>
          <w:color w:val="262626"/>
          <w:sz w:val="20"/>
          <w:szCs w:val="20"/>
        </w:rPr>
        <w:lastRenderedPageBreak/>
        <w:drawing>
          <wp:inline distT="0" distB="0" distL="0" distR="0" wp14:anchorId="1AFB8872" wp14:editId="3EAE39A8">
            <wp:extent cx="2812297" cy="2288963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17" cy="22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15BB" w14:textId="77777777" w:rsidR="00355C5E" w:rsidRPr="00864998" w:rsidRDefault="00355C5E" w:rsidP="00355C5E">
      <w:pPr>
        <w:rPr>
          <w:rFonts w:cs="Georgia"/>
          <w:color w:val="262626"/>
          <w:sz w:val="20"/>
          <w:szCs w:val="20"/>
        </w:rPr>
      </w:pPr>
    </w:p>
    <w:p w14:paraId="40CA66D9" w14:textId="77777777" w:rsidR="00355C5E" w:rsidRPr="00864998" w:rsidRDefault="00355C5E" w:rsidP="00355C5E">
      <w:pPr>
        <w:rPr>
          <w:rFonts w:cs="Georgia"/>
          <w:color w:val="262626"/>
          <w:sz w:val="20"/>
          <w:szCs w:val="20"/>
        </w:rPr>
      </w:pPr>
      <w:r w:rsidRPr="00864998">
        <w:rPr>
          <w:rFonts w:cs="Georgia"/>
          <w:color w:val="262626"/>
          <w:sz w:val="20"/>
          <w:szCs w:val="20"/>
        </w:rPr>
        <w:t xml:space="preserve">Expliquez cette réaction </w:t>
      </w:r>
      <w:r w:rsidR="001647E6" w:rsidRPr="00864998">
        <w:rPr>
          <w:rFonts w:cs="Georgia"/>
          <w:color w:val="262626"/>
          <w:sz w:val="20"/>
          <w:szCs w:val="20"/>
        </w:rPr>
        <w:t>et émettez quelques critiques.</w:t>
      </w:r>
    </w:p>
    <w:p w14:paraId="2FD86A59" w14:textId="77777777" w:rsidR="001647E6" w:rsidRPr="00864998" w:rsidRDefault="001647E6" w:rsidP="00355C5E">
      <w:pPr>
        <w:rPr>
          <w:rFonts w:cs="Georgia"/>
          <w:color w:val="262626"/>
          <w:sz w:val="20"/>
          <w:szCs w:val="20"/>
        </w:rPr>
      </w:pPr>
    </w:p>
    <w:p w14:paraId="1C74B82B" w14:textId="77777777" w:rsidR="00F35D04" w:rsidRPr="00864998" w:rsidRDefault="00F35D04" w:rsidP="00395B6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rebuchet MS"/>
          <w:b/>
          <w:color w:val="242424"/>
          <w:sz w:val="20"/>
          <w:szCs w:val="20"/>
        </w:rPr>
      </w:pPr>
      <w:r w:rsidRPr="00864998">
        <w:rPr>
          <w:rFonts w:cs="Trebuchet MS"/>
          <w:b/>
          <w:color w:val="242424"/>
          <w:sz w:val="20"/>
          <w:szCs w:val="20"/>
        </w:rPr>
        <w:t>Analyse de publicité : le tourisme en Alsace</w:t>
      </w:r>
    </w:p>
    <w:p w14:paraId="59241623" w14:textId="77777777" w:rsidR="008A54C5" w:rsidRPr="00864998" w:rsidRDefault="00395B6D" w:rsidP="00F35D04">
      <w:pPr>
        <w:widowControl w:val="0"/>
        <w:autoSpaceDE w:val="0"/>
        <w:autoSpaceDN w:val="0"/>
        <w:adjustRightInd w:val="0"/>
        <w:jc w:val="both"/>
        <w:rPr>
          <w:rFonts w:cs="Trebuchet MS"/>
          <w:color w:val="242424"/>
          <w:sz w:val="20"/>
          <w:szCs w:val="20"/>
        </w:rPr>
      </w:pPr>
      <w:r w:rsidRPr="00864998">
        <w:rPr>
          <w:rFonts w:cs="Trebuchet MS"/>
          <w:color w:val="242424"/>
          <w:sz w:val="20"/>
          <w:szCs w:val="20"/>
        </w:rPr>
        <w:t>En 2010, le Comité Régional du Tourisme d'Alsace, Alsace Tourisme, a lancé une campagne intitulée "</w:t>
      </w:r>
      <w:proofErr w:type="spellStart"/>
      <w:r w:rsidRPr="00864998">
        <w:rPr>
          <w:rFonts w:cs="Trebuchet MS"/>
          <w:color w:val="242424"/>
          <w:sz w:val="20"/>
          <w:szCs w:val="20"/>
        </w:rPr>
        <w:t>Alsacez</w:t>
      </w:r>
      <w:proofErr w:type="spellEnd"/>
      <w:r w:rsidRPr="00864998">
        <w:rPr>
          <w:rFonts w:cs="Trebuchet MS"/>
          <w:color w:val="242424"/>
          <w:sz w:val="20"/>
          <w:szCs w:val="20"/>
        </w:rPr>
        <w:t xml:space="preserve">-vous" déclinée en affichage et sur le web sur de nombreux supports. Voici trois affiches de la campagne. </w:t>
      </w:r>
    </w:p>
    <w:p w14:paraId="44CA094F" w14:textId="6B6AE9EA" w:rsidR="00395B6D" w:rsidRPr="00864998" w:rsidRDefault="008A54C5" w:rsidP="00F35D04">
      <w:pPr>
        <w:widowControl w:val="0"/>
        <w:autoSpaceDE w:val="0"/>
        <w:autoSpaceDN w:val="0"/>
        <w:adjustRightInd w:val="0"/>
        <w:jc w:val="both"/>
        <w:rPr>
          <w:rFonts w:cs="Trebuchet MS"/>
          <w:color w:val="242424"/>
          <w:sz w:val="20"/>
          <w:szCs w:val="20"/>
        </w:rPr>
      </w:pPr>
      <w:r w:rsidRPr="00864998">
        <w:rPr>
          <w:rFonts w:cs="Trebuchet MS"/>
          <w:color w:val="242424"/>
          <w:sz w:val="20"/>
          <w:szCs w:val="20"/>
        </w:rPr>
        <w:t xml:space="preserve">Après avoir décrit les affiches en en relevant les éléments signifiants, vous </w:t>
      </w:r>
      <w:r w:rsidR="001331C6" w:rsidRPr="00864998">
        <w:rPr>
          <w:rFonts w:cs="Trebuchet MS"/>
          <w:color w:val="242424"/>
          <w:sz w:val="20"/>
          <w:szCs w:val="20"/>
        </w:rPr>
        <w:t>définirez</w:t>
      </w:r>
      <w:r w:rsidRPr="00864998">
        <w:rPr>
          <w:rFonts w:cs="Trebuchet MS"/>
          <w:color w:val="242424"/>
          <w:sz w:val="20"/>
          <w:szCs w:val="20"/>
        </w:rPr>
        <w:t xml:space="preserve"> </w:t>
      </w:r>
      <w:r w:rsidR="001331C6" w:rsidRPr="00864998">
        <w:rPr>
          <w:rFonts w:cs="Trebuchet MS"/>
          <w:color w:val="242424"/>
          <w:sz w:val="20"/>
          <w:szCs w:val="20"/>
        </w:rPr>
        <w:t>les objectifs de la campagne (dire qui est l’annonceur, définir le message</w:t>
      </w:r>
      <w:r w:rsidR="00BC6863">
        <w:rPr>
          <w:rFonts w:cs="Trebuchet MS"/>
          <w:color w:val="242424"/>
          <w:sz w:val="20"/>
          <w:szCs w:val="20"/>
        </w:rPr>
        <w:t xml:space="preserve">, </w:t>
      </w:r>
      <w:r w:rsidR="001331C6" w:rsidRPr="00864998">
        <w:rPr>
          <w:rFonts w:cs="Trebuchet MS"/>
          <w:color w:val="242424"/>
          <w:sz w:val="20"/>
          <w:szCs w:val="20"/>
        </w:rPr>
        <w:t xml:space="preserve">la cible, </w:t>
      </w:r>
      <w:r w:rsidR="00BC6863">
        <w:rPr>
          <w:rFonts w:cs="Trebuchet MS"/>
          <w:color w:val="242424"/>
          <w:sz w:val="20"/>
          <w:szCs w:val="20"/>
        </w:rPr>
        <w:t>et</w:t>
      </w:r>
      <w:r w:rsidR="001331C6" w:rsidRPr="00864998">
        <w:rPr>
          <w:rFonts w:cs="Trebuchet MS"/>
          <w:color w:val="242424"/>
          <w:sz w:val="20"/>
          <w:szCs w:val="20"/>
        </w:rPr>
        <w:t xml:space="preserve"> les stratégies</w:t>
      </w:r>
      <w:r w:rsidR="00864998">
        <w:rPr>
          <w:rFonts w:cs="Trebuchet MS"/>
          <w:color w:val="242424"/>
          <w:sz w:val="20"/>
          <w:szCs w:val="20"/>
        </w:rPr>
        <w:t xml:space="preserve"> </w:t>
      </w:r>
      <w:proofErr w:type="gramStart"/>
      <w:r w:rsidR="00864998">
        <w:rPr>
          <w:rFonts w:cs="Trebuchet MS"/>
          <w:color w:val="242424"/>
          <w:sz w:val="20"/>
          <w:szCs w:val="20"/>
        </w:rPr>
        <w:t xml:space="preserve">employées </w:t>
      </w:r>
      <w:r w:rsidR="001331C6" w:rsidRPr="00864998">
        <w:rPr>
          <w:rFonts w:cs="Trebuchet MS"/>
          <w:color w:val="242424"/>
          <w:sz w:val="20"/>
          <w:szCs w:val="20"/>
        </w:rPr>
        <w:t>)</w:t>
      </w:r>
      <w:proofErr w:type="gramEnd"/>
      <w:r w:rsidR="001331C6" w:rsidRPr="00864998">
        <w:rPr>
          <w:rFonts w:cs="Trebuchet MS"/>
          <w:color w:val="242424"/>
          <w:sz w:val="20"/>
          <w:szCs w:val="20"/>
        </w:rPr>
        <w:t xml:space="preserve"> </w:t>
      </w:r>
    </w:p>
    <w:p w14:paraId="15D404AD" w14:textId="77777777" w:rsidR="00CB6C0A" w:rsidRPr="00864998" w:rsidRDefault="00CB6C0A" w:rsidP="00F35D04">
      <w:pPr>
        <w:rPr>
          <w:sz w:val="20"/>
          <w:szCs w:val="20"/>
        </w:rPr>
      </w:pPr>
    </w:p>
    <w:p w14:paraId="01C426AF" w14:textId="77777777" w:rsidR="00395B6D" w:rsidRPr="00864998" w:rsidRDefault="00395B6D" w:rsidP="00395B6D">
      <w:pPr>
        <w:rPr>
          <w:sz w:val="20"/>
          <w:szCs w:val="20"/>
        </w:rPr>
      </w:pPr>
      <w:r w:rsidRPr="00864998">
        <w:rPr>
          <w:noProof/>
          <w:sz w:val="20"/>
          <w:szCs w:val="20"/>
        </w:rPr>
        <w:drawing>
          <wp:inline distT="0" distB="0" distL="0" distR="0" wp14:anchorId="3CE6BD5F" wp14:editId="7AFBA918">
            <wp:extent cx="4178381" cy="6168813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9" cy="61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C623" w14:textId="77777777" w:rsidR="00355C5E" w:rsidRPr="00864998" w:rsidRDefault="00355C5E" w:rsidP="00355C5E">
      <w:pPr>
        <w:rPr>
          <w:sz w:val="20"/>
          <w:szCs w:val="20"/>
        </w:rPr>
      </w:pPr>
    </w:p>
    <w:p w14:paraId="4E1A2042" w14:textId="77777777" w:rsidR="00355C5E" w:rsidRPr="00864998" w:rsidRDefault="00355C5E" w:rsidP="00355C5E">
      <w:pPr>
        <w:rPr>
          <w:sz w:val="20"/>
          <w:szCs w:val="20"/>
        </w:rPr>
      </w:pPr>
    </w:p>
    <w:p w14:paraId="5B5451E7" w14:textId="77777777" w:rsidR="00355C5E" w:rsidRPr="00864998" w:rsidRDefault="00395B6D" w:rsidP="00355C5E">
      <w:pPr>
        <w:rPr>
          <w:sz w:val="20"/>
          <w:szCs w:val="20"/>
        </w:rPr>
      </w:pPr>
      <w:r w:rsidRPr="00864998">
        <w:rPr>
          <w:noProof/>
          <w:sz w:val="20"/>
          <w:szCs w:val="20"/>
        </w:rPr>
        <w:drawing>
          <wp:inline distT="0" distB="0" distL="0" distR="0" wp14:anchorId="2392F7C7" wp14:editId="782FEA5A">
            <wp:extent cx="4339802" cy="3285057"/>
            <wp:effectExtent l="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371" cy="32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C5E" w:rsidRPr="00864998" w:rsidSect="00F35D04">
      <w:pgSz w:w="11900" w:h="16840"/>
      <w:pgMar w:top="568" w:right="1418" w:bottom="568" w:left="1701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338C5"/>
    <w:multiLevelType w:val="hybridMultilevel"/>
    <w:tmpl w:val="875EA132"/>
    <w:lvl w:ilvl="0" w:tplc="11182C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243E4"/>
    <w:multiLevelType w:val="hybridMultilevel"/>
    <w:tmpl w:val="57D02AB6"/>
    <w:lvl w:ilvl="0" w:tplc="7BFE3C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0A"/>
    <w:rsid w:val="00045469"/>
    <w:rsid w:val="000A6C89"/>
    <w:rsid w:val="000D10C8"/>
    <w:rsid w:val="000F53A9"/>
    <w:rsid w:val="0012662C"/>
    <w:rsid w:val="001331C6"/>
    <w:rsid w:val="001647E6"/>
    <w:rsid w:val="00355C5E"/>
    <w:rsid w:val="00395B6D"/>
    <w:rsid w:val="004B1FF5"/>
    <w:rsid w:val="004C17E6"/>
    <w:rsid w:val="005847C6"/>
    <w:rsid w:val="00587580"/>
    <w:rsid w:val="006012EA"/>
    <w:rsid w:val="006F295E"/>
    <w:rsid w:val="006F51C2"/>
    <w:rsid w:val="00820354"/>
    <w:rsid w:val="00853D53"/>
    <w:rsid w:val="00864998"/>
    <w:rsid w:val="008A54C5"/>
    <w:rsid w:val="00BC6863"/>
    <w:rsid w:val="00C476C3"/>
    <w:rsid w:val="00C53B64"/>
    <w:rsid w:val="00CB6C0A"/>
    <w:rsid w:val="00CE7753"/>
    <w:rsid w:val="00DC4683"/>
    <w:rsid w:val="00EF5EB9"/>
    <w:rsid w:val="00F35D04"/>
    <w:rsid w:val="00FA27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54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6C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6C0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C0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6C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B6C0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C0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lexpress.fr/actualite/societe/le-surligneur-pour-femmes-de-stabilo-qui-fait-tache_1499115.html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AF238D-008D-6945-8C02-2673E153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1095</Characters>
  <Application>Microsoft Macintosh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3</cp:revision>
  <dcterms:created xsi:type="dcterms:W3CDTF">2015-06-16T13:13:00Z</dcterms:created>
  <dcterms:modified xsi:type="dcterms:W3CDTF">2015-06-16T13:13:00Z</dcterms:modified>
</cp:coreProperties>
</file>