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93" w:rsidRPr="005A5093" w:rsidRDefault="005A5093" w:rsidP="005A50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i/>
          <w:iCs/>
          <w:color w:val="CC1026"/>
          <w:sz w:val="26"/>
          <w:szCs w:val="26"/>
          <w:lang w:val="it-IT" w:eastAsia="ja-JP"/>
        </w:rPr>
      </w:pPr>
      <w:r w:rsidRPr="005A5093">
        <w:rPr>
          <w:rFonts w:ascii="Arial" w:eastAsiaTheme="minorEastAsia" w:hAnsi="Arial" w:cs="Arial"/>
          <w:i/>
          <w:iCs/>
          <w:color w:val="CC1026"/>
          <w:sz w:val="26"/>
          <w:szCs w:val="26"/>
          <w:lang w:val="it-IT" w:eastAsia="ja-JP"/>
        </w:rPr>
        <w:t>Michele Penna</w:t>
      </w:r>
    </w:p>
    <w:p w:rsidR="005A5093" w:rsidRPr="005A5093" w:rsidRDefault="005A5093" w:rsidP="005A50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Turin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Greeters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è un progetto senza fini di lucro. Che tu sia un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o un visitatore sostenendo questo progetto contribuirai a fare in modo che le persone in città possano condividere storie, luoghi, emozioni, sorrisi dal vivo.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spacing w:line="240" w:lineRule="auto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I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Turin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Greeters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vi danno il benvenuto!!! Orgogliosi della nostra città.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Questo è il nostro motto e vogliamo condividere le nostre esperienze da resident</w:t>
      </w:r>
      <w:bookmarkStart w:id="0" w:name="_GoBack"/>
      <w:bookmarkEnd w:id="0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i mostrando ai visitatori luoghi affascinanti di Torino che potrebbero non essere visti.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I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Turin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Greeters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sono persone comuni entusiaste, socievoli. Ci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paice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entrare in contatto con i visitatori curiosi di scoprire la città e non solo visitarla da turisti per fare la fotografia nel luogo da cartolina.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I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Turin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Greeters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sono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volontari.Pertanto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offrono un servizio gratuito.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Vogliamo manifestare e fare conoscere la nostra ospitalità.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I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Turin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</w:t>
      </w:r>
      <w:proofErr w:type="spellStart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Greeters</w:t>
      </w:r>
      <w:proofErr w:type="spellEnd"/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 xml:space="preserve"> potranno farti fare un giro nel quartiere in cui vivono o lavorano, farti entrare in contatto con la particolarità locali, i parchi, le stradine del centro storico, percorsi non propriamente “turistici”, strade alternative 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L'obiettivo è quello di mostrare la città, il suo centro così come i suoi quartieri , trascurati dai turisti comuni che, in alcuni casi , sono più impegnati nel tenere sotto controllo la mappa con l’ansia di non riuscire a vedere i luoghi di interesse predefiniti piuttosto che dedicare maggiore attenzione ai dettagli e alle strade che si stanno percorrendo.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NB: I TURIN GREETERS NON SONO GUIDE TURISTICHE.</w:t>
      </w:r>
    </w:p>
    <w:p w:rsidR="005A5093" w:rsidRPr="005A5093" w:rsidRDefault="005A5093" w:rsidP="005A509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Vorremmo essere considerati come degli amici di vecchia data che sono lieti di accogliervi in occasione del vostra visita in città cercando di farvi sentire il più possibile a casa.</w:t>
      </w:r>
    </w:p>
    <w:p w:rsidR="00EF5EB9" w:rsidRPr="005A5093" w:rsidRDefault="005A5093" w:rsidP="005A5093">
      <w:pPr>
        <w:rPr>
          <w:lang w:val="it-IT"/>
        </w:rPr>
      </w:pPr>
      <w:r w:rsidRPr="005A5093">
        <w:rPr>
          <w:rFonts w:ascii="Arial" w:eastAsiaTheme="minorEastAsia" w:hAnsi="Arial" w:cs="Arial"/>
          <w:color w:val="434343"/>
          <w:sz w:val="28"/>
          <w:szCs w:val="28"/>
          <w:lang w:val="it-IT" w:eastAsia="ja-JP"/>
        </w:rPr>
        <w:t>Solo in questo modo potrete dire davvero di avere vissuto la città con gli occhi di chi la vive quotidianamente.</w:t>
      </w:r>
    </w:p>
    <w:sectPr w:rsidR="00EF5EB9" w:rsidRPr="005A5093" w:rsidSect="00E657DA"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93"/>
    <w:rsid w:val="00045469"/>
    <w:rsid w:val="000460C1"/>
    <w:rsid w:val="000D10C8"/>
    <w:rsid w:val="000F53A9"/>
    <w:rsid w:val="0012662C"/>
    <w:rsid w:val="0016271E"/>
    <w:rsid w:val="00286D10"/>
    <w:rsid w:val="002D5E55"/>
    <w:rsid w:val="005A5093"/>
    <w:rsid w:val="006012EA"/>
    <w:rsid w:val="007B74BC"/>
    <w:rsid w:val="00B13FA4"/>
    <w:rsid w:val="00B932C6"/>
    <w:rsid w:val="00BE6BD9"/>
    <w:rsid w:val="00CE7753"/>
    <w:rsid w:val="00DC47A4"/>
    <w:rsid w:val="00E657DA"/>
    <w:rsid w:val="00EE563F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54C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C6"/>
    <w:pPr>
      <w:spacing w:line="360" w:lineRule="auto"/>
      <w:jc w:val="both"/>
    </w:pPr>
    <w:rPr>
      <w:rFonts w:eastAsia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2C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32C6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C6"/>
    <w:pPr>
      <w:spacing w:line="360" w:lineRule="auto"/>
      <w:jc w:val="both"/>
    </w:pPr>
    <w:rPr>
      <w:rFonts w:eastAsia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2C6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32C6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1505</Characters>
  <Application>Microsoft Macintosh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1</cp:revision>
  <dcterms:created xsi:type="dcterms:W3CDTF">2015-12-09T22:08:00Z</dcterms:created>
  <dcterms:modified xsi:type="dcterms:W3CDTF">2015-12-09T22:10:00Z</dcterms:modified>
</cp:coreProperties>
</file>