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60C74" w14:textId="77777777" w:rsidR="00267C9F" w:rsidRPr="00120207" w:rsidRDefault="00267C9F" w:rsidP="00267C9F">
      <w:pPr>
        <w:widowControl w:val="0"/>
        <w:tabs>
          <w:tab w:val="left" w:pos="1660"/>
          <w:tab w:val="left" w:pos="2160"/>
        </w:tabs>
        <w:suppressAutoHyphens w:val="0"/>
        <w:autoSpaceDE w:val="0"/>
        <w:autoSpaceDN w:val="0"/>
        <w:adjustRightInd w:val="0"/>
        <w:ind w:left="2160"/>
        <w:jc w:val="both"/>
        <w:rPr>
          <w:rFonts w:eastAsiaTheme="minorEastAsia"/>
          <w:color w:val="FFFFFF"/>
          <w:kern w:val="0"/>
          <w:sz w:val="22"/>
          <w:szCs w:val="22"/>
          <w:lang w:eastAsia="ja-JP"/>
        </w:rPr>
      </w:pPr>
      <w:r w:rsidRPr="00120207">
        <w:rPr>
          <w:rFonts w:eastAsiaTheme="minorEastAsia"/>
          <w:color w:val="FFFFFF"/>
          <w:sz w:val="22"/>
          <w:szCs w:val="22"/>
          <w:lang w:eastAsia="ja-JP"/>
        </w:rPr>
        <w:tab/>
      </w:r>
      <w:hyperlink r:id="rId8" w:history="1">
        <w:r w:rsidRPr="00120207">
          <w:rPr>
            <w:rFonts w:eastAsiaTheme="minorEastAsia"/>
            <w:color w:val="FFFFFF"/>
            <w:kern w:val="0"/>
            <w:sz w:val="22"/>
            <w:szCs w:val="22"/>
            <w:lang w:eastAsia="ja-JP"/>
          </w:rPr>
          <w:t xml:space="preserve">BOCCRF </w:t>
        </w:r>
      </w:hyperlink>
    </w:p>
    <w:p w14:paraId="5B78C529" w14:textId="77777777" w:rsidR="00267C9F" w:rsidRPr="00120207" w:rsidRDefault="00267C9F" w:rsidP="00267C9F">
      <w:pPr>
        <w:widowControl w:val="0"/>
        <w:tabs>
          <w:tab w:val="left" w:pos="1660"/>
          <w:tab w:val="left" w:pos="2160"/>
        </w:tabs>
        <w:suppressAutoHyphens w:val="0"/>
        <w:autoSpaceDE w:val="0"/>
        <w:autoSpaceDN w:val="0"/>
        <w:adjustRightInd w:val="0"/>
        <w:jc w:val="both"/>
        <w:rPr>
          <w:rFonts w:eastAsiaTheme="minorEastAsia"/>
          <w:b/>
          <w:color w:val="FFFFFF"/>
          <w:kern w:val="0"/>
          <w:sz w:val="22"/>
          <w:szCs w:val="22"/>
          <w:lang w:eastAsia="ja-JP"/>
        </w:rPr>
      </w:pPr>
      <w:r w:rsidRPr="00120207">
        <w:rPr>
          <w:rFonts w:eastAsiaTheme="minorEastAsia"/>
          <w:b/>
          <w:color w:val="145C6C"/>
          <w:kern w:val="0"/>
          <w:sz w:val="22"/>
          <w:szCs w:val="22"/>
          <w:lang w:eastAsia="ja-JP"/>
        </w:rPr>
        <w:t xml:space="preserve">Le </w:t>
      </w:r>
      <w:bookmarkStart w:id="0" w:name="_GoBack"/>
      <w:r w:rsidRPr="00120207">
        <w:rPr>
          <w:rFonts w:eastAsiaTheme="minorEastAsia"/>
          <w:b/>
          <w:color w:val="145C6C"/>
          <w:kern w:val="0"/>
          <w:sz w:val="22"/>
          <w:szCs w:val="22"/>
          <w:lang w:eastAsia="ja-JP"/>
        </w:rPr>
        <w:t xml:space="preserve">financement participatif </w:t>
      </w:r>
      <w:bookmarkEnd w:id="0"/>
      <w:r w:rsidRPr="00120207">
        <w:rPr>
          <w:rFonts w:eastAsiaTheme="minorEastAsia"/>
          <w:b/>
          <w:color w:val="145C6C"/>
          <w:kern w:val="0"/>
          <w:sz w:val="22"/>
          <w:szCs w:val="22"/>
          <w:lang w:eastAsia="ja-JP"/>
        </w:rPr>
        <w:t xml:space="preserve">ou </w:t>
      </w:r>
      <w:proofErr w:type="spellStart"/>
      <w:r w:rsidRPr="00120207">
        <w:rPr>
          <w:rFonts w:eastAsiaTheme="minorEastAsia"/>
          <w:b/>
          <w:color w:val="145C6C"/>
          <w:kern w:val="0"/>
          <w:sz w:val="22"/>
          <w:szCs w:val="22"/>
          <w:lang w:eastAsia="ja-JP"/>
        </w:rPr>
        <w:t>crowdfunding</w:t>
      </w:r>
      <w:proofErr w:type="spellEnd"/>
      <w:r w:rsidRPr="00120207">
        <w:rPr>
          <w:rFonts w:eastAsiaTheme="minorEastAsia"/>
          <w:b/>
          <w:color w:val="145C6C"/>
          <w:kern w:val="0"/>
          <w:sz w:val="22"/>
          <w:szCs w:val="22"/>
          <w:lang w:eastAsia="ja-JP"/>
        </w:rPr>
        <w:t xml:space="preserve"> en 2015 </w:t>
      </w:r>
      <w:r w:rsidRPr="00120207">
        <w:rPr>
          <w:rFonts w:eastAsiaTheme="minorEastAsia"/>
          <w:b/>
          <w:color w:val="51514F"/>
          <w:kern w:val="0"/>
          <w:sz w:val="22"/>
          <w:szCs w:val="22"/>
          <w:lang w:eastAsia="ja-JP"/>
        </w:rPr>
        <w:t>- 09/12/2016</w:t>
      </w:r>
    </w:p>
    <w:p w14:paraId="43309C06"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r w:rsidRPr="00120207">
        <w:rPr>
          <w:rFonts w:eastAsiaTheme="minorEastAsia"/>
          <w:kern w:val="0"/>
          <w:sz w:val="22"/>
          <w:szCs w:val="22"/>
          <w:lang w:eastAsia="ja-JP"/>
        </w:rPr>
        <w:t xml:space="preserve">Destiné à financer un projet, le </w:t>
      </w:r>
      <w:proofErr w:type="spellStart"/>
      <w:r w:rsidRPr="00120207">
        <w:rPr>
          <w:rFonts w:eastAsiaTheme="minorEastAsia"/>
          <w:i/>
          <w:iCs/>
          <w:kern w:val="0"/>
          <w:sz w:val="22"/>
          <w:szCs w:val="22"/>
          <w:lang w:eastAsia="ja-JP"/>
        </w:rPr>
        <w:t>crowdfunding</w:t>
      </w:r>
      <w:proofErr w:type="spellEnd"/>
      <w:r w:rsidRPr="00120207">
        <w:rPr>
          <w:rFonts w:eastAsiaTheme="minorEastAsia"/>
          <w:kern w:val="0"/>
          <w:sz w:val="22"/>
          <w:szCs w:val="22"/>
          <w:lang w:eastAsia="ja-JP"/>
        </w:rPr>
        <w:t xml:space="preserve"> permet de récolter des fonds auprès d’un large public. Les risques encourus par les consommateurs, souhaitant investir grâce à ce mode de financement, ont conduit la DGCCRF à contrôler l’activité de ce secteur et notamment celle du </w:t>
      </w:r>
      <w:proofErr w:type="spellStart"/>
      <w:r w:rsidRPr="00120207">
        <w:rPr>
          <w:rFonts w:eastAsiaTheme="minorEastAsia"/>
          <w:i/>
          <w:iCs/>
          <w:kern w:val="0"/>
          <w:sz w:val="22"/>
          <w:szCs w:val="22"/>
          <w:lang w:eastAsia="ja-JP"/>
        </w:rPr>
        <w:t>crowdfunding</w:t>
      </w:r>
      <w:proofErr w:type="spellEnd"/>
      <w:r w:rsidRPr="00120207">
        <w:rPr>
          <w:rFonts w:eastAsiaTheme="minorEastAsia"/>
          <w:kern w:val="0"/>
          <w:sz w:val="22"/>
          <w:szCs w:val="22"/>
          <w:lang w:eastAsia="ja-JP"/>
        </w:rPr>
        <w:t xml:space="preserve"> immobilier actuellement en plein essor. De manière générale, les opérateurs disposent d’une bonne connaissance de la réglementation. Toutefois, la détection de plusieurs manquements a conduit à des actions de mise en conformité, et dans un cas, au signalement au parquet de pratiques laissant soupçonner une escroquerie.</w:t>
      </w:r>
    </w:p>
    <w:p w14:paraId="3ADE5BC3"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r w:rsidRPr="00120207">
        <w:rPr>
          <w:rFonts w:eastAsiaTheme="minorEastAsia"/>
          <w:kern w:val="0"/>
          <w:sz w:val="22"/>
          <w:szCs w:val="22"/>
          <w:lang w:eastAsia="ja-JP"/>
        </w:rPr>
        <w:t> </w:t>
      </w:r>
    </w:p>
    <w:p w14:paraId="7F73098C"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kern w:val="0"/>
          <w:sz w:val="22"/>
          <w:szCs w:val="22"/>
          <w:lang w:eastAsia="ja-JP"/>
        </w:rPr>
        <w:t>L’expansion du financement participatif a conduit les pouvoirs publics à mettre en place un cadre réglementaire</w:t>
      </w:r>
      <w:r w:rsidRPr="00120207">
        <w:rPr>
          <w:rFonts w:eastAsiaTheme="minorEastAsia"/>
          <w:color w:val="145C6C"/>
          <w:kern w:val="0"/>
          <w:sz w:val="22"/>
          <w:szCs w:val="22"/>
          <w:u w:val="single" w:color="145C6C"/>
          <w:lang w:eastAsia="ja-JP"/>
        </w:rPr>
        <w:t>[1]</w:t>
      </w:r>
      <w:r w:rsidRPr="00120207">
        <w:rPr>
          <w:rFonts w:eastAsiaTheme="minorEastAsia"/>
          <w:kern w:val="0"/>
          <w:sz w:val="22"/>
          <w:szCs w:val="22"/>
          <w:u w:color="145C6C"/>
          <w:lang w:eastAsia="ja-JP"/>
        </w:rPr>
        <w:t>, qui a évolué récemment</w:t>
      </w:r>
      <w:r w:rsidRPr="00120207">
        <w:rPr>
          <w:rFonts w:eastAsiaTheme="minorEastAsia"/>
          <w:color w:val="145C6C"/>
          <w:kern w:val="0"/>
          <w:sz w:val="22"/>
          <w:szCs w:val="22"/>
          <w:u w:val="single" w:color="145C6C"/>
          <w:lang w:eastAsia="ja-JP"/>
        </w:rPr>
        <w:t>[2]</w:t>
      </w:r>
      <w:r w:rsidRPr="00120207">
        <w:rPr>
          <w:rFonts w:eastAsiaTheme="minorEastAsia"/>
          <w:kern w:val="0"/>
          <w:sz w:val="22"/>
          <w:szCs w:val="22"/>
          <w:u w:color="145C6C"/>
          <w:lang w:eastAsia="ja-JP"/>
        </w:rPr>
        <w:t>, afin d’accompagner et de contrôler ce secteur.</w:t>
      </w:r>
    </w:p>
    <w:p w14:paraId="7B424B86" w14:textId="77777777" w:rsidR="00267C9F" w:rsidRPr="00120207" w:rsidRDefault="00267C9F" w:rsidP="00267C9F">
      <w:pPr>
        <w:widowControl w:val="0"/>
        <w:suppressAutoHyphens w:val="0"/>
        <w:autoSpaceDE w:val="0"/>
        <w:autoSpaceDN w:val="0"/>
        <w:adjustRightInd w:val="0"/>
        <w:jc w:val="both"/>
        <w:rPr>
          <w:rFonts w:eastAsiaTheme="minorEastAsia"/>
          <w:color w:val="145C6C"/>
          <w:kern w:val="0"/>
          <w:sz w:val="22"/>
          <w:szCs w:val="22"/>
          <w:u w:color="145C6C"/>
          <w:lang w:eastAsia="ja-JP"/>
        </w:rPr>
      </w:pPr>
      <w:r w:rsidRPr="00120207">
        <w:rPr>
          <w:rFonts w:eastAsiaTheme="minorEastAsia"/>
          <w:color w:val="145C6C"/>
          <w:kern w:val="0"/>
          <w:sz w:val="22"/>
          <w:szCs w:val="22"/>
          <w:u w:color="145C6C"/>
          <w:lang w:eastAsia="ja-JP"/>
        </w:rPr>
        <w:t xml:space="preserve">Le financement participatif ou </w:t>
      </w:r>
      <w:proofErr w:type="spellStart"/>
      <w:r w:rsidRPr="00120207">
        <w:rPr>
          <w:rFonts w:eastAsiaTheme="minorEastAsia"/>
          <w:i/>
          <w:iCs/>
          <w:color w:val="145C6C"/>
          <w:kern w:val="0"/>
          <w:sz w:val="22"/>
          <w:szCs w:val="22"/>
          <w:u w:color="145C6C"/>
          <w:lang w:eastAsia="ja-JP"/>
        </w:rPr>
        <w:t>crowdfunding</w:t>
      </w:r>
      <w:proofErr w:type="spellEnd"/>
    </w:p>
    <w:p w14:paraId="395843B3"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kern w:val="0"/>
          <w:sz w:val="22"/>
          <w:szCs w:val="22"/>
          <w:u w:color="145C6C"/>
          <w:lang w:eastAsia="ja-JP"/>
        </w:rPr>
        <w:t>Les plateformes de financement participatif proposent de mettre en relation, via un site internet, des investisseurs et des porteurs de projet.</w:t>
      </w:r>
    </w:p>
    <w:p w14:paraId="0A29F2C9"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kern w:val="0"/>
          <w:sz w:val="22"/>
          <w:szCs w:val="22"/>
          <w:u w:color="145C6C"/>
          <w:lang w:eastAsia="ja-JP"/>
        </w:rPr>
        <w:t>Ce mécanisme permet de récolter des fonds, généralement des petits montants, auprès d’un large public, en vue de financer un projet créatif (musique, édition, film, etc.) ou entrepreneurial.</w:t>
      </w:r>
    </w:p>
    <w:p w14:paraId="0653CACF"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kern w:val="0"/>
          <w:sz w:val="22"/>
          <w:szCs w:val="22"/>
          <w:u w:color="145C6C"/>
          <w:lang w:eastAsia="ja-JP"/>
        </w:rPr>
        <w:t>L’enquête menée par la DGCCRF poursuivait plusieurs objectifs :</w:t>
      </w:r>
    </w:p>
    <w:p w14:paraId="57982D1B" w14:textId="77777777" w:rsidR="00267C9F" w:rsidRPr="00120207" w:rsidRDefault="00267C9F" w:rsidP="00267C9F">
      <w:pPr>
        <w:widowControl w:val="0"/>
        <w:numPr>
          <w:ilvl w:val="0"/>
          <w:numId w:val="3"/>
        </w:numPr>
        <w:tabs>
          <w:tab w:val="left" w:pos="220"/>
          <w:tab w:val="left" w:pos="720"/>
        </w:tabs>
        <w:suppressAutoHyphens w:val="0"/>
        <w:autoSpaceDE w:val="0"/>
        <w:autoSpaceDN w:val="0"/>
        <w:adjustRightInd w:val="0"/>
        <w:ind w:hanging="720"/>
        <w:jc w:val="both"/>
        <w:rPr>
          <w:rFonts w:eastAsiaTheme="minorEastAsia"/>
          <w:kern w:val="0"/>
          <w:sz w:val="22"/>
          <w:szCs w:val="22"/>
          <w:u w:color="145C6C"/>
          <w:lang w:eastAsia="ja-JP"/>
        </w:rPr>
      </w:pPr>
      <w:r w:rsidRPr="00120207">
        <w:rPr>
          <w:rFonts w:eastAsiaTheme="minorEastAsia"/>
          <w:color w:val="145C6C"/>
          <w:sz w:val="22"/>
          <w:szCs w:val="22"/>
          <w:u w:color="145C6C"/>
          <w:lang w:eastAsia="ja-JP"/>
        </w:rPr>
        <w:tab/>
      </w:r>
      <w:r w:rsidRPr="00120207">
        <w:rPr>
          <w:rFonts w:eastAsiaTheme="minorEastAsia"/>
          <w:color w:val="145C6C"/>
          <w:sz w:val="22"/>
          <w:szCs w:val="22"/>
          <w:u w:color="145C6C"/>
          <w:lang w:eastAsia="ja-JP"/>
        </w:rPr>
        <w:tab/>
      </w:r>
      <w:r w:rsidRPr="00120207">
        <w:rPr>
          <w:rFonts w:eastAsiaTheme="minorEastAsia"/>
          <w:color w:val="145C6C"/>
          <w:kern w:val="0"/>
          <w:sz w:val="22"/>
          <w:szCs w:val="22"/>
          <w:u w:color="145C6C"/>
          <w:lang w:eastAsia="ja-JP"/>
        </w:rPr>
        <w:t>vérifier les modalités d’immatriculation des plateformes</w:t>
      </w:r>
      <w:r w:rsidRPr="00120207">
        <w:rPr>
          <w:rFonts w:eastAsiaTheme="minorEastAsia"/>
          <w:color w:val="145C6C"/>
          <w:kern w:val="0"/>
          <w:sz w:val="22"/>
          <w:szCs w:val="22"/>
          <w:u w:val="single" w:color="145C6C"/>
          <w:lang w:eastAsia="ja-JP"/>
        </w:rPr>
        <w:t>[3]</w:t>
      </w:r>
      <w:r w:rsidRPr="00120207">
        <w:rPr>
          <w:rFonts w:eastAsiaTheme="minorEastAsia"/>
          <w:color w:val="145C6C"/>
          <w:kern w:val="0"/>
          <w:sz w:val="22"/>
          <w:szCs w:val="22"/>
          <w:u w:color="145C6C"/>
          <w:lang w:eastAsia="ja-JP"/>
        </w:rPr>
        <w:t xml:space="preserve"> et la loyauté des informations délivrées au consommateur, notamment celles relatives aux risques encourus ;</w:t>
      </w:r>
    </w:p>
    <w:p w14:paraId="040750B6" w14:textId="77777777" w:rsidR="00267C9F" w:rsidRPr="00120207" w:rsidRDefault="00267C9F" w:rsidP="00267C9F">
      <w:pPr>
        <w:widowControl w:val="0"/>
        <w:numPr>
          <w:ilvl w:val="0"/>
          <w:numId w:val="3"/>
        </w:numPr>
        <w:tabs>
          <w:tab w:val="left" w:pos="220"/>
          <w:tab w:val="left" w:pos="720"/>
        </w:tabs>
        <w:suppressAutoHyphens w:val="0"/>
        <w:autoSpaceDE w:val="0"/>
        <w:autoSpaceDN w:val="0"/>
        <w:adjustRightInd w:val="0"/>
        <w:ind w:hanging="720"/>
        <w:jc w:val="both"/>
        <w:rPr>
          <w:rFonts w:eastAsiaTheme="minorEastAsia"/>
          <w:kern w:val="0"/>
          <w:sz w:val="22"/>
          <w:szCs w:val="22"/>
          <w:u w:color="145C6C"/>
          <w:lang w:eastAsia="ja-JP"/>
        </w:rPr>
      </w:pPr>
      <w:r w:rsidRPr="00120207">
        <w:rPr>
          <w:rFonts w:eastAsiaTheme="minorEastAsia"/>
          <w:color w:val="145C6C"/>
          <w:sz w:val="22"/>
          <w:szCs w:val="22"/>
          <w:u w:color="145C6C"/>
          <w:lang w:eastAsia="ja-JP"/>
        </w:rPr>
        <w:tab/>
      </w:r>
      <w:r w:rsidRPr="00120207">
        <w:rPr>
          <w:rFonts w:eastAsiaTheme="minorEastAsia"/>
          <w:color w:val="145C6C"/>
          <w:sz w:val="22"/>
          <w:szCs w:val="22"/>
          <w:u w:color="145C6C"/>
          <w:lang w:eastAsia="ja-JP"/>
        </w:rPr>
        <w:tab/>
      </w:r>
      <w:r w:rsidRPr="00120207">
        <w:rPr>
          <w:rFonts w:eastAsiaTheme="minorEastAsia"/>
          <w:color w:val="145C6C"/>
          <w:kern w:val="0"/>
          <w:sz w:val="22"/>
          <w:szCs w:val="22"/>
          <w:u w:color="145C6C"/>
          <w:lang w:eastAsia="ja-JP"/>
        </w:rPr>
        <w:t>appréhender la clarté et la précision de l’information transmise aux porteurs de projets ;</w:t>
      </w:r>
    </w:p>
    <w:p w14:paraId="27AFF8D0" w14:textId="77777777" w:rsidR="00267C9F" w:rsidRPr="00120207" w:rsidRDefault="00267C9F" w:rsidP="00267C9F">
      <w:pPr>
        <w:widowControl w:val="0"/>
        <w:numPr>
          <w:ilvl w:val="0"/>
          <w:numId w:val="3"/>
        </w:numPr>
        <w:tabs>
          <w:tab w:val="left" w:pos="220"/>
          <w:tab w:val="left" w:pos="720"/>
        </w:tabs>
        <w:suppressAutoHyphens w:val="0"/>
        <w:autoSpaceDE w:val="0"/>
        <w:autoSpaceDN w:val="0"/>
        <w:adjustRightInd w:val="0"/>
        <w:ind w:hanging="720"/>
        <w:jc w:val="both"/>
        <w:rPr>
          <w:rFonts w:eastAsiaTheme="minorEastAsia"/>
          <w:kern w:val="0"/>
          <w:sz w:val="22"/>
          <w:szCs w:val="22"/>
          <w:u w:color="145C6C"/>
          <w:lang w:eastAsia="ja-JP"/>
        </w:rPr>
      </w:pPr>
      <w:r w:rsidRPr="00120207">
        <w:rPr>
          <w:rFonts w:eastAsiaTheme="minorEastAsia"/>
          <w:color w:val="145C6C"/>
          <w:sz w:val="22"/>
          <w:szCs w:val="22"/>
          <w:u w:color="145C6C"/>
          <w:lang w:eastAsia="ja-JP"/>
        </w:rPr>
        <w:tab/>
      </w:r>
      <w:r w:rsidRPr="00120207">
        <w:rPr>
          <w:rFonts w:eastAsiaTheme="minorEastAsia"/>
          <w:color w:val="145C6C"/>
          <w:sz w:val="22"/>
          <w:szCs w:val="22"/>
          <w:u w:color="145C6C"/>
          <w:lang w:eastAsia="ja-JP"/>
        </w:rPr>
        <w:tab/>
      </w:r>
      <w:r w:rsidRPr="00120207">
        <w:rPr>
          <w:rFonts w:eastAsiaTheme="minorEastAsia"/>
          <w:color w:val="145C6C"/>
          <w:kern w:val="0"/>
          <w:sz w:val="22"/>
          <w:szCs w:val="22"/>
          <w:u w:color="145C6C"/>
          <w:lang w:eastAsia="ja-JP"/>
        </w:rPr>
        <w:t>apprécier la structure juridique et financière, les relations commerciales existant entre les différents intervenants et la conformité du mode de rémunération de la plateforme au regard de la réglementation en vigueur.</w:t>
      </w:r>
    </w:p>
    <w:p w14:paraId="24E8FADD"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kern w:val="0"/>
          <w:sz w:val="22"/>
          <w:szCs w:val="22"/>
          <w:u w:color="145C6C"/>
          <w:lang w:eastAsia="ja-JP"/>
        </w:rPr>
        <w:t>La recherche d’éventuelles pratiques commerciales trompeuses tant à l’égard des consommateurs que des professionnels a complété ce dispositif de contrôle.</w:t>
      </w:r>
    </w:p>
    <w:p w14:paraId="18ECA5B6"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kern w:val="0"/>
          <w:sz w:val="22"/>
          <w:szCs w:val="22"/>
          <w:u w:color="145C6C"/>
          <w:lang w:eastAsia="ja-JP"/>
        </w:rPr>
        <w:t>Afin de mutualiser les informations et partager les ressources communes,  des échanges ont eu lieu avec l’</w:t>
      </w:r>
      <w:hyperlink r:id="rId9" w:history="1">
        <w:r w:rsidRPr="00120207">
          <w:rPr>
            <w:rFonts w:eastAsiaTheme="minorEastAsia"/>
            <w:color w:val="145C6C"/>
            <w:kern w:val="0"/>
            <w:sz w:val="22"/>
            <w:szCs w:val="22"/>
            <w:u w:val="single" w:color="145C6C"/>
            <w:lang w:eastAsia="ja-JP"/>
          </w:rPr>
          <w:t>Autorité des marchés financiers</w:t>
        </w:r>
      </w:hyperlink>
      <w:r w:rsidRPr="00120207">
        <w:rPr>
          <w:rFonts w:eastAsiaTheme="minorEastAsia"/>
          <w:kern w:val="0"/>
          <w:sz w:val="22"/>
          <w:szCs w:val="22"/>
          <w:u w:color="145C6C"/>
          <w:lang w:eastAsia="ja-JP"/>
        </w:rPr>
        <w:t xml:space="preserve"> (AMF) et l’</w:t>
      </w:r>
      <w:hyperlink r:id="rId10" w:history="1">
        <w:r w:rsidRPr="00120207">
          <w:rPr>
            <w:rFonts w:eastAsiaTheme="minorEastAsia"/>
            <w:color w:val="145C6C"/>
            <w:kern w:val="0"/>
            <w:sz w:val="22"/>
            <w:szCs w:val="22"/>
            <w:u w:val="single" w:color="145C6C"/>
            <w:lang w:eastAsia="ja-JP"/>
          </w:rPr>
          <w:t>Autorité de contrôle prudentiel et de résolution</w:t>
        </w:r>
      </w:hyperlink>
      <w:r w:rsidRPr="00120207">
        <w:rPr>
          <w:rFonts w:eastAsiaTheme="minorEastAsia"/>
          <w:kern w:val="0"/>
          <w:sz w:val="22"/>
          <w:szCs w:val="22"/>
          <w:u w:color="145C6C"/>
          <w:lang w:eastAsia="ja-JP"/>
        </w:rPr>
        <w:t xml:space="preserve"> (ACPR), qui contribuent également toutes deux à la régulation de ce secteur.</w:t>
      </w:r>
    </w:p>
    <w:p w14:paraId="499DFE26" w14:textId="77777777" w:rsidR="00267C9F" w:rsidRPr="00120207" w:rsidRDefault="00267C9F" w:rsidP="00267C9F">
      <w:pPr>
        <w:widowControl w:val="0"/>
        <w:suppressAutoHyphens w:val="0"/>
        <w:autoSpaceDE w:val="0"/>
        <w:autoSpaceDN w:val="0"/>
        <w:adjustRightInd w:val="0"/>
        <w:jc w:val="both"/>
        <w:rPr>
          <w:rFonts w:eastAsiaTheme="minorEastAsia"/>
          <w:color w:val="145C6C"/>
          <w:kern w:val="0"/>
          <w:sz w:val="22"/>
          <w:szCs w:val="22"/>
          <w:u w:color="145C6C"/>
          <w:lang w:eastAsia="ja-JP"/>
        </w:rPr>
      </w:pPr>
      <w:r w:rsidRPr="00120207">
        <w:rPr>
          <w:rFonts w:eastAsiaTheme="minorEastAsia"/>
          <w:color w:val="145C6C"/>
          <w:kern w:val="0"/>
          <w:sz w:val="22"/>
          <w:szCs w:val="22"/>
          <w:u w:color="145C6C"/>
          <w:lang w:eastAsia="ja-JP"/>
        </w:rPr>
        <w:t>Les différents types de plateformes et leur statut juridique</w:t>
      </w:r>
    </w:p>
    <w:p w14:paraId="4D2BD923"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kern w:val="0"/>
          <w:sz w:val="22"/>
          <w:szCs w:val="22"/>
          <w:u w:color="145C6C"/>
          <w:lang w:eastAsia="ja-JP"/>
        </w:rPr>
        <w:t>Les pouvoirs publics ont créé deux statuts juridiques (intermédiaires en financement participatif – IFP et conseillers en investissement participatif – CIP), suivant le type de plateformes, afin de favoriser le développement du financement participatif dans un environnement sécurisant pour les contributeurs.</w:t>
      </w:r>
    </w:p>
    <w:p w14:paraId="2635EBAF" w14:textId="77777777" w:rsidR="00267C9F" w:rsidRPr="00120207" w:rsidRDefault="00267C9F" w:rsidP="00267C9F">
      <w:pPr>
        <w:widowControl w:val="0"/>
        <w:numPr>
          <w:ilvl w:val="0"/>
          <w:numId w:val="4"/>
        </w:numPr>
        <w:tabs>
          <w:tab w:val="left" w:pos="220"/>
          <w:tab w:val="left" w:pos="720"/>
        </w:tabs>
        <w:suppressAutoHyphens w:val="0"/>
        <w:autoSpaceDE w:val="0"/>
        <w:autoSpaceDN w:val="0"/>
        <w:adjustRightInd w:val="0"/>
        <w:ind w:hanging="720"/>
        <w:jc w:val="both"/>
        <w:rPr>
          <w:rFonts w:eastAsiaTheme="minorEastAsia"/>
          <w:kern w:val="0"/>
          <w:sz w:val="22"/>
          <w:szCs w:val="22"/>
          <w:u w:color="145C6C"/>
          <w:lang w:eastAsia="ja-JP"/>
        </w:rPr>
      </w:pPr>
      <w:r w:rsidRPr="00120207">
        <w:rPr>
          <w:rFonts w:eastAsiaTheme="minorEastAsia"/>
          <w:color w:val="145C6C"/>
          <w:sz w:val="22"/>
          <w:szCs w:val="22"/>
          <w:u w:color="145C6C"/>
          <w:lang w:eastAsia="ja-JP"/>
        </w:rPr>
        <w:tab/>
      </w:r>
      <w:r w:rsidRPr="00120207">
        <w:rPr>
          <w:rFonts w:eastAsiaTheme="minorEastAsia"/>
          <w:color w:val="145C6C"/>
          <w:sz w:val="22"/>
          <w:szCs w:val="22"/>
          <w:u w:color="145C6C"/>
          <w:lang w:eastAsia="ja-JP"/>
        </w:rPr>
        <w:tab/>
      </w:r>
      <w:r w:rsidRPr="00120207">
        <w:rPr>
          <w:rFonts w:eastAsiaTheme="minorEastAsia"/>
          <w:color w:val="145C6C"/>
          <w:kern w:val="0"/>
          <w:sz w:val="22"/>
          <w:szCs w:val="22"/>
          <w:u w:color="145C6C"/>
          <w:lang w:eastAsia="ja-JP"/>
        </w:rPr>
        <w:t>Les plateformes de dons : les contributeurs peuvent faire un don, avec ou sans contrepartie, aux porteurs de projet (statut des IFP).</w:t>
      </w:r>
    </w:p>
    <w:p w14:paraId="7D9F557D" w14:textId="77777777" w:rsidR="00267C9F" w:rsidRPr="00120207" w:rsidRDefault="00267C9F" w:rsidP="00267C9F">
      <w:pPr>
        <w:widowControl w:val="0"/>
        <w:numPr>
          <w:ilvl w:val="0"/>
          <w:numId w:val="4"/>
        </w:numPr>
        <w:tabs>
          <w:tab w:val="left" w:pos="220"/>
          <w:tab w:val="left" w:pos="720"/>
        </w:tabs>
        <w:suppressAutoHyphens w:val="0"/>
        <w:autoSpaceDE w:val="0"/>
        <w:autoSpaceDN w:val="0"/>
        <w:adjustRightInd w:val="0"/>
        <w:ind w:hanging="720"/>
        <w:jc w:val="both"/>
        <w:rPr>
          <w:rFonts w:eastAsiaTheme="minorEastAsia"/>
          <w:kern w:val="0"/>
          <w:sz w:val="22"/>
          <w:szCs w:val="22"/>
          <w:u w:color="145C6C"/>
          <w:lang w:eastAsia="ja-JP"/>
        </w:rPr>
      </w:pPr>
      <w:r w:rsidRPr="00120207">
        <w:rPr>
          <w:rFonts w:eastAsiaTheme="minorEastAsia"/>
          <w:color w:val="145C6C"/>
          <w:sz w:val="22"/>
          <w:szCs w:val="22"/>
          <w:u w:color="145C6C"/>
          <w:lang w:eastAsia="ja-JP"/>
        </w:rPr>
        <w:tab/>
      </w:r>
      <w:r w:rsidRPr="00120207">
        <w:rPr>
          <w:rFonts w:eastAsiaTheme="minorEastAsia"/>
          <w:color w:val="145C6C"/>
          <w:sz w:val="22"/>
          <w:szCs w:val="22"/>
          <w:u w:color="145C6C"/>
          <w:lang w:eastAsia="ja-JP"/>
        </w:rPr>
        <w:tab/>
      </w:r>
      <w:r w:rsidRPr="00120207">
        <w:rPr>
          <w:rFonts w:eastAsiaTheme="minorEastAsia"/>
          <w:color w:val="145C6C"/>
          <w:kern w:val="0"/>
          <w:sz w:val="22"/>
          <w:szCs w:val="22"/>
          <w:u w:color="145C6C"/>
          <w:lang w:eastAsia="ja-JP"/>
        </w:rPr>
        <w:t>Les plateformes de prêts (</w:t>
      </w:r>
      <w:proofErr w:type="spellStart"/>
      <w:r w:rsidRPr="00120207">
        <w:rPr>
          <w:rFonts w:eastAsiaTheme="minorEastAsia"/>
          <w:color w:val="145C6C"/>
          <w:kern w:val="0"/>
          <w:sz w:val="22"/>
          <w:szCs w:val="22"/>
          <w:u w:color="145C6C"/>
          <w:lang w:eastAsia="ja-JP"/>
        </w:rPr>
        <w:t>lending</w:t>
      </w:r>
      <w:proofErr w:type="spellEnd"/>
      <w:r w:rsidRPr="00120207">
        <w:rPr>
          <w:rFonts w:eastAsiaTheme="minorEastAsia"/>
          <w:color w:val="145C6C"/>
          <w:kern w:val="0"/>
          <w:sz w:val="22"/>
          <w:szCs w:val="22"/>
          <w:u w:color="145C6C"/>
          <w:lang w:eastAsia="ja-JP"/>
        </w:rPr>
        <w:t>) : les  contributeurs peuvent prêter de l’argent aux porteurs de projets avec ou sans intérêt (statut IFP)</w:t>
      </w:r>
    </w:p>
    <w:p w14:paraId="649F9019" w14:textId="77777777" w:rsidR="00267C9F" w:rsidRPr="00120207" w:rsidRDefault="00267C9F" w:rsidP="00267C9F">
      <w:pPr>
        <w:widowControl w:val="0"/>
        <w:numPr>
          <w:ilvl w:val="0"/>
          <w:numId w:val="4"/>
        </w:numPr>
        <w:tabs>
          <w:tab w:val="left" w:pos="220"/>
          <w:tab w:val="left" w:pos="720"/>
        </w:tabs>
        <w:suppressAutoHyphens w:val="0"/>
        <w:autoSpaceDE w:val="0"/>
        <w:autoSpaceDN w:val="0"/>
        <w:adjustRightInd w:val="0"/>
        <w:ind w:hanging="720"/>
        <w:jc w:val="both"/>
        <w:rPr>
          <w:rFonts w:eastAsiaTheme="minorEastAsia"/>
          <w:kern w:val="0"/>
          <w:sz w:val="22"/>
          <w:szCs w:val="22"/>
          <w:u w:color="145C6C"/>
          <w:lang w:eastAsia="ja-JP"/>
        </w:rPr>
      </w:pPr>
      <w:r w:rsidRPr="00120207">
        <w:rPr>
          <w:rFonts w:eastAsiaTheme="minorEastAsia"/>
          <w:color w:val="145C6C"/>
          <w:sz w:val="22"/>
          <w:szCs w:val="22"/>
          <w:u w:color="145C6C"/>
          <w:lang w:eastAsia="ja-JP"/>
        </w:rPr>
        <w:tab/>
      </w:r>
      <w:r w:rsidRPr="00120207">
        <w:rPr>
          <w:rFonts w:eastAsiaTheme="minorEastAsia"/>
          <w:color w:val="145C6C"/>
          <w:sz w:val="22"/>
          <w:szCs w:val="22"/>
          <w:u w:color="145C6C"/>
          <w:lang w:eastAsia="ja-JP"/>
        </w:rPr>
        <w:tab/>
      </w:r>
      <w:r w:rsidRPr="00120207">
        <w:rPr>
          <w:rFonts w:eastAsiaTheme="minorEastAsia"/>
          <w:color w:val="145C6C"/>
          <w:kern w:val="0"/>
          <w:sz w:val="22"/>
          <w:szCs w:val="22"/>
          <w:u w:color="145C6C"/>
          <w:lang w:eastAsia="ja-JP"/>
        </w:rPr>
        <w:t>Les plateformes de financement contre prise de participations : les contributeurs peuvent investir dans la société du porteur de projet par une prise de participations. Les contributeurs sont regroupés au sein d’une structure (généralement une holding ou une SAS) qui sera le seul « actionnaire » de la société (statut des CIP).</w:t>
      </w:r>
    </w:p>
    <w:p w14:paraId="5867FA4E"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kern w:val="0"/>
          <w:sz w:val="22"/>
          <w:szCs w:val="22"/>
          <w:u w:color="145C6C"/>
          <w:lang w:eastAsia="ja-JP"/>
        </w:rPr>
        <w:t xml:space="preserve">L’activité des plateformes de financement participatif témoigne d’une progression régulière. Le montant des fonds collectés grâce au </w:t>
      </w:r>
      <w:proofErr w:type="spellStart"/>
      <w:r w:rsidRPr="00120207">
        <w:rPr>
          <w:rFonts w:eastAsiaTheme="minorEastAsia"/>
          <w:i/>
          <w:iCs/>
          <w:kern w:val="0"/>
          <w:sz w:val="22"/>
          <w:szCs w:val="22"/>
          <w:u w:color="145C6C"/>
          <w:lang w:eastAsia="ja-JP"/>
        </w:rPr>
        <w:t>crowdfunding</w:t>
      </w:r>
      <w:proofErr w:type="spellEnd"/>
      <w:r w:rsidRPr="00120207">
        <w:rPr>
          <w:rFonts w:eastAsiaTheme="minorEastAsia"/>
          <w:kern w:val="0"/>
          <w:sz w:val="22"/>
          <w:szCs w:val="22"/>
          <w:u w:color="145C6C"/>
          <w:lang w:eastAsia="ja-JP"/>
        </w:rPr>
        <w:t xml:space="preserve"> s’est élevé pour 2015 à 296 millions d’euros, contre 152 millions d’euros au titre de l’année 2014.</w:t>
      </w:r>
    </w:p>
    <w:p w14:paraId="27FA5968"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kern w:val="0"/>
          <w:sz w:val="22"/>
          <w:szCs w:val="22"/>
          <w:u w:color="145C6C"/>
          <w:lang w:eastAsia="ja-JP"/>
        </w:rPr>
        <w:t>Des investigations approfondies ont été menées auprès de six IFP et  du site internet d’une collectivité locale renvoyant au site d’un IFP. </w:t>
      </w:r>
    </w:p>
    <w:p w14:paraId="4A44A0CE" w14:textId="77777777" w:rsidR="00267C9F" w:rsidRPr="00120207" w:rsidRDefault="00267C9F" w:rsidP="00267C9F">
      <w:pPr>
        <w:widowControl w:val="0"/>
        <w:suppressAutoHyphens w:val="0"/>
        <w:autoSpaceDE w:val="0"/>
        <w:autoSpaceDN w:val="0"/>
        <w:adjustRightInd w:val="0"/>
        <w:jc w:val="both"/>
        <w:rPr>
          <w:rFonts w:eastAsiaTheme="minorEastAsia"/>
          <w:color w:val="145C6C"/>
          <w:kern w:val="0"/>
          <w:sz w:val="22"/>
          <w:szCs w:val="22"/>
          <w:u w:color="145C6C"/>
          <w:lang w:eastAsia="ja-JP"/>
        </w:rPr>
      </w:pPr>
      <w:r w:rsidRPr="00120207">
        <w:rPr>
          <w:rFonts w:eastAsiaTheme="minorEastAsia"/>
          <w:color w:val="145C6C"/>
          <w:kern w:val="0"/>
          <w:sz w:val="22"/>
          <w:szCs w:val="22"/>
          <w:u w:color="145C6C"/>
          <w:lang w:eastAsia="ja-JP"/>
        </w:rPr>
        <w:t> Une réglementation applicable connue des opérateurs et quelques manquements</w:t>
      </w:r>
    </w:p>
    <w:p w14:paraId="45D9D740"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kern w:val="0"/>
          <w:sz w:val="22"/>
          <w:szCs w:val="22"/>
          <w:u w:color="145C6C"/>
          <w:lang w:eastAsia="ja-JP"/>
        </w:rPr>
        <w:t>Bien que globalement, la réglementation applicable en matière de financement participatif soit connue des opérateurs du secteur, différents manquements à la réglementation ont été répertoriés, (tels que l’absence de mise à disposition d’un outil d’évaluation des capacités de financement</w:t>
      </w:r>
      <w:r w:rsidRPr="00120207">
        <w:rPr>
          <w:rFonts w:eastAsiaTheme="minorEastAsia"/>
          <w:color w:val="145C6C"/>
          <w:kern w:val="0"/>
          <w:sz w:val="22"/>
          <w:szCs w:val="22"/>
          <w:u w:val="single" w:color="145C6C"/>
          <w:lang w:eastAsia="ja-JP"/>
        </w:rPr>
        <w:t>[4]</w:t>
      </w:r>
      <w:r w:rsidRPr="00120207">
        <w:rPr>
          <w:rFonts w:eastAsiaTheme="minorEastAsia"/>
          <w:kern w:val="0"/>
          <w:sz w:val="22"/>
          <w:szCs w:val="22"/>
          <w:u w:color="145C6C"/>
          <w:lang w:eastAsia="ja-JP"/>
        </w:rPr>
        <w:t xml:space="preserve"> ou d’un contrat de prêt type</w:t>
      </w:r>
      <w:r w:rsidRPr="00120207">
        <w:rPr>
          <w:rFonts w:eastAsiaTheme="minorEastAsia"/>
          <w:color w:val="145C6C"/>
          <w:kern w:val="0"/>
          <w:sz w:val="22"/>
          <w:szCs w:val="22"/>
          <w:u w:val="single" w:color="145C6C"/>
          <w:lang w:eastAsia="ja-JP"/>
        </w:rPr>
        <w:t>[5]</w:t>
      </w:r>
      <w:r w:rsidRPr="00120207">
        <w:rPr>
          <w:rFonts w:eastAsiaTheme="minorEastAsia"/>
          <w:kern w:val="0"/>
          <w:sz w:val="22"/>
          <w:szCs w:val="22"/>
          <w:u w:color="145C6C"/>
          <w:lang w:eastAsia="ja-JP"/>
        </w:rPr>
        <w:t>, l’usage non approprié du logotype associé aux plateformes de financement participatif ou l’absence de mentions informatives obligatoires sur certains sites).</w:t>
      </w:r>
    </w:p>
    <w:p w14:paraId="512398FA"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kern w:val="0"/>
          <w:sz w:val="22"/>
          <w:szCs w:val="22"/>
          <w:u w:color="145C6C"/>
          <w:lang w:eastAsia="ja-JP"/>
        </w:rPr>
        <w:t>A la suite de ces contrôles, les opérateurs se sont mis en conformité</w:t>
      </w:r>
      <w:r w:rsidRPr="00120207">
        <w:rPr>
          <w:rFonts w:eastAsiaTheme="minorEastAsia"/>
          <w:color w:val="145C6C"/>
          <w:kern w:val="0"/>
          <w:sz w:val="22"/>
          <w:szCs w:val="22"/>
          <w:u w:val="single" w:color="145C6C"/>
          <w:lang w:eastAsia="ja-JP"/>
        </w:rPr>
        <w:t>[6]</w:t>
      </w:r>
      <w:r w:rsidRPr="00120207">
        <w:rPr>
          <w:rFonts w:eastAsiaTheme="minorEastAsia"/>
          <w:kern w:val="0"/>
          <w:sz w:val="22"/>
          <w:szCs w:val="22"/>
          <w:u w:color="145C6C"/>
          <w:lang w:eastAsia="ja-JP"/>
        </w:rPr>
        <w:t xml:space="preserve"> avec la réglementation applicable.</w:t>
      </w:r>
    </w:p>
    <w:p w14:paraId="5DB089C8" w14:textId="77777777" w:rsidR="00267C9F" w:rsidRPr="00120207" w:rsidRDefault="00267C9F" w:rsidP="00267C9F">
      <w:pPr>
        <w:widowControl w:val="0"/>
        <w:suppressAutoHyphens w:val="0"/>
        <w:autoSpaceDE w:val="0"/>
        <w:autoSpaceDN w:val="0"/>
        <w:adjustRightInd w:val="0"/>
        <w:jc w:val="both"/>
        <w:rPr>
          <w:rFonts w:eastAsiaTheme="minorEastAsia"/>
          <w:color w:val="145C6C"/>
          <w:kern w:val="0"/>
          <w:sz w:val="22"/>
          <w:szCs w:val="22"/>
          <w:u w:color="145C6C"/>
          <w:lang w:eastAsia="ja-JP"/>
        </w:rPr>
      </w:pPr>
      <w:r w:rsidRPr="00120207">
        <w:rPr>
          <w:rFonts w:eastAsiaTheme="minorEastAsia"/>
          <w:color w:val="145C6C"/>
          <w:kern w:val="0"/>
          <w:sz w:val="22"/>
          <w:szCs w:val="22"/>
          <w:u w:color="145C6C"/>
          <w:lang w:eastAsia="ja-JP"/>
        </w:rPr>
        <w:t xml:space="preserve">Le </w:t>
      </w:r>
      <w:proofErr w:type="spellStart"/>
      <w:r w:rsidRPr="00120207">
        <w:rPr>
          <w:rFonts w:eastAsiaTheme="minorEastAsia"/>
          <w:color w:val="145C6C"/>
          <w:kern w:val="0"/>
          <w:sz w:val="22"/>
          <w:szCs w:val="22"/>
          <w:u w:color="145C6C"/>
          <w:lang w:eastAsia="ja-JP"/>
        </w:rPr>
        <w:t>crowdfunding</w:t>
      </w:r>
      <w:proofErr w:type="spellEnd"/>
      <w:r w:rsidRPr="00120207">
        <w:rPr>
          <w:rFonts w:eastAsiaTheme="minorEastAsia"/>
          <w:color w:val="145C6C"/>
          <w:kern w:val="0"/>
          <w:sz w:val="22"/>
          <w:szCs w:val="22"/>
          <w:u w:color="145C6C"/>
          <w:lang w:eastAsia="ja-JP"/>
        </w:rPr>
        <w:t xml:space="preserve"> immobilier, un secteur émergent en pleine évolution juridique</w:t>
      </w:r>
    </w:p>
    <w:p w14:paraId="58A2AB20"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kern w:val="0"/>
          <w:sz w:val="22"/>
          <w:szCs w:val="22"/>
          <w:u w:color="145C6C"/>
          <w:lang w:eastAsia="ja-JP"/>
        </w:rPr>
        <w:t xml:space="preserve">Les plateformes de </w:t>
      </w:r>
      <w:proofErr w:type="spellStart"/>
      <w:r w:rsidRPr="00120207">
        <w:rPr>
          <w:rFonts w:eastAsiaTheme="minorEastAsia"/>
          <w:i/>
          <w:iCs/>
          <w:kern w:val="0"/>
          <w:sz w:val="22"/>
          <w:szCs w:val="22"/>
          <w:u w:color="145C6C"/>
          <w:lang w:eastAsia="ja-JP"/>
        </w:rPr>
        <w:t>crowdfunding</w:t>
      </w:r>
      <w:proofErr w:type="spellEnd"/>
      <w:r w:rsidRPr="00120207">
        <w:rPr>
          <w:rFonts w:eastAsiaTheme="minorEastAsia"/>
          <w:i/>
          <w:iCs/>
          <w:kern w:val="0"/>
          <w:sz w:val="22"/>
          <w:szCs w:val="22"/>
          <w:u w:color="145C6C"/>
          <w:lang w:eastAsia="ja-JP"/>
        </w:rPr>
        <w:t xml:space="preserve"> </w:t>
      </w:r>
      <w:r w:rsidRPr="00120207">
        <w:rPr>
          <w:rFonts w:eastAsiaTheme="minorEastAsia"/>
          <w:kern w:val="0"/>
          <w:sz w:val="22"/>
          <w:szCs w:val="22"/>
          <w:u w:color="145C6C"/>
          <w:lang w:eastAsia="ja-JP"/>
        </w:rPr>
        <w:t xml:space="preserve">immobilier reposent sur des structures juridiques et financières très </w:t>
      </w:r>
      <w:r w:rsidRPr="00120207">
        <w:rPr>
          <w:rFonts w:eastAsiaTheme="minorEastAsia"/>
          <w:kern w:val="0"/>
          <w:sz w:val="22"/>
          <w:szCs w:val="22"/>
          <w:u w:color="145C6C"/>
          <w:lang w:eastAsia="ja-JP"/>
        </w:rPr>
        <w:lastRenderedPageBreak/>
        <w:t>diversifiées qui déterminent notamment si l’activité de la plateforme relève ou non de la réglementation applicable au financement participatif.</w:t>
      </w:r>
    </w:p>
    <w:p w14:paraId="738BD2EC"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kern w:val="0"/>
          <w:sz w:val="22"/>
          <w:szCs w:val="22"/>
          <w:u w:color="145C6C"/>
          <w:lang w:eastAsia="ja-JP"/>
        </w:rPr>
        <w:t>Compte tenu de l’hétérogénéité des pratiques existantes, un groupe de travail associant des professionnels a par ailleurs été mis en place afin d’engager différentes réflexions sur le sujet telles que l’élaboration d’un code de bonne conduite, la définition d’un statut juridique spécifique ou encore l’évolution du statut de CIP existant.</w:t>
      </w:r>
    </w:p>
    <w:p w14:paraId="5627A1F1"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kern w:val="0"/>
          <w:sz w:val="22"/>
          <w:szCs w:val="22"/>
          <w:u w:color="145C6C"/>
          <w:lang w:eastAsia="ja-JP"/>
        </w:rPr>
        <w:t>Plusieurs manquements ont été relevés dans ce secteur liés principalement à l’apposition du titre de conseiller en financement participatif sur un site internet et du logotype associé, sans en posséder la qualité. Les pratiques d’un professionnel (non immatriculé auprès de l’ORIAS</w:t>
      </w:r>
      <w:r w:rsidRPr="00120207">
        <w:rPr>
          <w:rFonts w:eastAsiaTheme="minorEastAsia"/>
          <w:color w:val="145C6C"/>
          <w:kern w:val="0"/>
          <w:sz w:val="22"/>
          <w:szCs w:val="22"/>
          <w:u w:val="single" w:color="145C6C"/>
          <w:lang w:eastAsia="ja-JP"/>
        </w:rPr>
        <w:t>[7]</w:t>
      </w:r>
      <w:r w:rsidRPr="00120207">
        <w:rPr>
          <w:rFonts w:eastAsiaTheme="minorEastAsia"/>
          <w:kern w:val="0"/>
          <w:sz w:val="22"/>
          <w:szCs w:val="22"/>
          <w:u w:color="145C6C"/>
          <w:lang w:eastAsia="ja-JP"/>
        </w:rPr>
        <w:t>), susceptibles de constituer des escroqueries, ont donné lieu à une transmission au parquet</w:t>
      </w:r>
      <w:r w:rsidRPr="00120207">
        <w:rPr>
          <w:rFonts w:eastAsiaTheme="minorEastAsia"/>
          <w:color w:val="145C6C"/>
          <w:kern w:val="0"/>
          <w:sz w:val="22"/>
          <w:szCs w:val="22"/>
          <w:u w:val="single" w:color="145C6C"/>
          <w:lang w:eastAsia="ja-JP"/>
        </w:rPr>
        <w:t>[8]</w:t>
      </w:r>
      <w:r w:rsidRPr="00120207">
        <w:rPr>
          <w:rFonts w:eastAsiaTheme="minorEastAsia"/>
          <w:kern w:val="0"/>
          <w:sz w:val="22"/>
          <w:szCs w:val="22"/>
          <w:u w:color="145C6C"/>
          <w:lang w:eastAsia="ja-JP"/>
        </w:rPr>
        <w:t>.</w:t>
      </w:r>
    </w:p>
    <w:p w14:paraId="497C7E48"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kern w:val="0"/>
          <w:sz w:val="22"/>
          <w:szCs w:val="22"/>
          <w:u w:color="145C6C"/>
          <w:lang w:eastAsia="ja-JP"/>
        </w:rPr>
        <w:t>Les actions de contrôle autour du financement participatif seront poursuivies en coordination étroite avec les autres autorités chargées de la régulation du secteur, compte tenu des risques encourus pour le consommateur de perdre tout ou partie de son capital investi et de générer ainsi un endettement excessif.</w:t>
      </w:r>
    </w:p>
    <w:tbl>
      <w:tblPr>
        <w:tblW w:w="0" w:type="auto"/>
        <w:tblBorders>
          <w:top w:val="nil"/>
          <w:left w:val="nil"/>
          <w:right w:val="nil"/>
        </w:tblBorders>
        <w:tblLayout w:type="fixed"/>
        <w:tblLook w:val="0000" w:firstRow="0" w:lastRow="0" w:firstColumn="0" w:lastColumn="0" w:noHBand="0" w:noVBand="0"/>
      </w:tblPr>
      <w:tblGrid>
        <w:gridCol w:w="5900"/>
        <w:gridCol w:w="6100"/>
      </w:tblGrid>
      <w:tr w:rsidR="00267C9F" w:rsidRPr="00120207" w14:paraId="524EFC51" w14:textId="77777777">
        <w:tc>
          <w:tcPr>
            <w:tcW w:w="5900" w:type="dxa"/>
            <w:tcBorders>
              <w:bottom w:val="single" w:sz="24" w:space="0" w:color="C1C1C1"/>
            </w:tcBorders>
            <w:shd w:val="clear" w:color="auto" w:fill="3092A5"/>
            <w:tcMar>
              <w:top w:w="200" w:type="nil"/>
              <w:left w:w="120" w:type="nil"/>
              <w:bottom w:w="120" w:type="nil"/>
              <w:right w:w="200" w:type="nil"/>
            </w:tcMar>
            <w:vAlign w:val="center"/>
          </w:tcPr>
          <w:p w14:paraId="480560EE" w14:textId="77777777" w:rsidR="00267C9F" w:rsidRPr="00120207" w:rsidRDefault="00267C9F" w:rsidP="00267C9F">
            <w:pPr>
              <w:widowControl w:val="0"/>
              <w:suppressAutoHyphens w:val="0"/>
              <w:autoSpaceDE w:val="0"/>
              <w:autoSpaceDN w:val="0"/>
              <w:adjustRightInd w:val="0"/>
              <w:jc w:val="both"/>
              <w:rPr>
                <w:rFonts w:eastAsiaTheme="minorEastAsia"/>
                <w:color w:val="FFFFFF"/>
                <w:kern w:val="0"/>
                <w:sz w:val="22"/>
                <w:szCs w:val="22"/>
                <w:u w:color="145C6C"/>
                <w:lang w:eastAsia="ja-JP"/>
              </w:rPr>
            </w:pPr>
            <w:r w:rsidRPr="00120207">
              <w:rPr>
                <w:rFonts w:eastAsiaTheme="minorEastAsia"/>
                <w:b/>
                <w:bCs/>
                <w:color w:val="FFFFFF"/>
                <w:kern w:val="0"/>
                <w:sz w:val="22"/>
                <w:szCs w:val="22"/>
                <w:u w:color="145C6C"/>
                <w:lang w:eastAsia="ja-JP"/>
              </w:rPr>
              <w:t>Cible</w:t>
            </w:r>
          </w:p>
        </w:tc>
        <w:tc>
          <w:tcPr>
            <w:tcW w:w="6100" w:type="dxa"/>
            <w:tcBorders>
              <w:bottom w:val="single" w:sz="24" w:space="0" w:color="C1C1C1"/>
            </w:tcBorders>
            <w:shd w:val="clear" w:color="auto" w:fill="3092A5"/>
            <w:tcMar>
              <w:top w:w="200" w:type="nil"/>
              <w:left w:w="120" w:type="nil"/>
              <w:bottom w:w="120" w:type="nil"/>
              <w:right w:w="200" w:type="nil"/>
            </w:tcMar>
            <w:vAlign w:val="center"/>
          </w:tcPr>
          <w:p w14:paraId="11645CF6" w14:textId="77777777" w:rsidR="00267C9F" w:rsidRPr="00120207" w:rsidRDefault="00267C9F" w:rsidP="00267C9F">
            <w:pPr>
              <w:widowControl w:val="0"/>
              <w:suppressAutoHyphens w:val="0"/>
              <w:autoSpaceDE w:val="0"/>
              <w:autoSpaceDN w:val="0"/>
              <w:adjustRightInd w:val="0"/>
              <w:jc w:val="both"/>
              <w:rPr>
                <w:rFonts w:eastAsiaTheme="minorEastAsia"/>
                <w:color w:val="FFFFFF"/>
                <w:kern w:val="0"/>
                <w:sz w:val="22"/>
                <w:szCs w:val="22"/>
                <w:u w:color="145C6C"/>
                <w:lang w:eastAsia="ja-JP"/>
              </w:rPr>
            </w:pPr>
            <w:r w:rsidRPr="00120207">
              <w:rPr>
                <w:rFonts w:eastAsiaTheme="minorEastAsia"/>
                <w:b/>
                <w:bCs/>
                <w:color w:val="FFFFFF"/>
                <w:kern w:val="0"/>
                <w:sz w:val="22"/>
                <w:szCs w:val="22"/>
                <w:u w:color="145C6C"/>
                <w:lang w:eastAsia="ja-JP"/>
              </w:rPr>
              <w:t>Résultats</w:t>
            </w:r>
          </w:p>
        </w:tc>
      </w:tr>
      <w:tr w:rsidR="00267C9F" w:rsidRPr="00120207" w14:paraId="019FF843" w14:textId="77777777">
        <w:tc>
          <w:tcPr>
            <w:tcW w:w="5900" w:type="dxa"/>
            <w:shd w:val="clear" w:color="auto" w:fill="EAEAEA"/>
            <w:tcMar>
              <w:top w:w="200" w:type="nil"/>
              <w:left w:w="120" w:type="nil"/>
              <w:bottom w:w="120" w:type="nil"/>
              <w:right w:w="200" w:type="nil"/>
            </w:tcMar>
            <w:vAlign w:val="center"/>
          </w:tcPr>
          <w:p w14:paraId="3B329D0C"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b/>
                <w:bCs/>
                <w:kern w:val="0"/>
                <w:sz w:val="22"/>
                <w:szCs w:val="22"/>
                <w:u w:color="145C6C"/>
                <w:lang w:eastAsia="ja-JP"/>
              </w:rPr>
              <w:t>30 établissements visités</w:t>
            </w:r>
          </w:p>
        </w:tc>
        <w:tc>
          <w:tcPr>
            <w:tcW w:w="6100" w:type="dxa"/>
            <w:shd w:val="clear" w:color="auto" w:fill="EAEAEA"/>
            <w:tcMar>
              <w:top w:w="200" w:type="nil"/>
              <w:left w:w="120" w:type="nil"/>
              <w:bottom w:w="120" w:type="nil"/>
              <w:right w:w="200" w:type="nil"/>
            </w:tcMar>
            <w:vAlign w:val="center"/>
          </w:tcPr>
          <w:p w14:paraId="1FBFA53C"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b/>
                <w:bCs/>
                <w:kern w:val="0"/>
                <w:sz w:val="22"/>
                <w:szCs w:val="22"/>
                <w:u w:color="145C6C"/>
                <w:lang w:eastAsia="ja-JP"/>
              </w:rPr>
              <w:t xml:space="preserve">86 contrôles </w:t>
            </w:r>
          </w:p>
          <w:p w14:paraId="1632BA67"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b/>
                <w:bCs/>
                <w:kern w:val="0"/>
                <w:sz w:val="22"/>
                <w:szCs w:val="22"/>
                <w:u w:color="145C6C"/>
                <w:lang w:eastAsia="ja-JP"/>
              </w:rPr>
              <w:t>4 avertissements</w:t>
            </w:r>
          </w:p>
          <w:p w14:paraId="3325BF76"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b/>
                <w:bCs/>
                <w:kern w:val="0"/>
                <w:sz w:val="22"/>
                <w:szCs w:val="22"/>
                <w:u w:color="145C6C"/>
                <w:lang w:eastAsia="ja-JP"/>
              </w:rPr>
              <w:t>3 injonctions</w:t>
            </w:r>
          </w:p>
          <w:p w14:paraId="4A2ED4A1"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b/>
                <w:bCs/>
                <w:kern w:val="0"/>
                <w:sz w:val="22"/>
                <w:szCs w:val="22"/>
                <w:u w:color="145C6C"/>
                <w:lang w:eastAsia="ja-JP"/>
              </w:rPr>
              <w:t>1 transmission au parquet</w:t>
            </w:r>
          </w:p>
        </w:tc>
      </w:tr>
    </w:tbl>
    <w:p w14:paraId="7103D8A9"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u w:color="145C6C"/>
          <w:lang w:eastAsia="ja-JP"/>
        </w:rPr>
      </w:pPr>
      <w:r w:rsidRPr="00120207">
        <w:rPr>
          <w:rFonts w:eastAsiaTheme="minorEastAsia"/>
          <w:kern w:val="0"/>
          <w:sz w:val="22"/>
          <w:szCs w:val="22"/>
          <w:u w:color="145C6C"/>
          <w:lang w:eastAsia="ja-JP"/>
        </w:rPr>
        <w:t> </w:t>
      </w:r>
    </w:p>
    <w:p w14:paraId="3B9BBFAF" w14:textId="77777777" w:rsidR="00267C9F" w:rsidRPr="00120207" w:rsidRDefault="003260C7" w:rsidP="00267C9F">
      <w:pPr>
        <w:widowControl w:val="0"/>
        <w:suppressAutoHyphens w:val="0"/>
        <w:autoSpaceDE w:val="0"/>
        <w:autoSpaceDN w:val="0"/>
        <w:adjustRightInd w:val="0"/>
        <w:jc w:val="both"/>
        <w:rPr>
          <w:rFonts w:eastAsiaTheme="minorEastAsia"/>
          <w:color w:val="0E2031"/>
          <w:kern w:val="0"/>
          <w:sz w:val="22"/>
          <w:szCs w:val="22"/>
          <w:lang w:eastAsia="ja-JP"/>
        </w:rPr>
      </w:pPr>
      <w:hyperlink r:id="rId11" w:history="1">
        <w:r w:rsidR="00267C9F" w:rsidRPr="00120207">
          <w:rPr>
            <w:rStyle w:val="Lienhypertexte"/>
            <w:rFonts w:eastAsiaTheme="minorEastAsia"/>
            <w:kern w:val="0"/>
            <w:sz w:val="22"/>
            <w:szCs w:val="22"/>
            <w:lang w:eastAsia="ja-JP"/>
          </w:rPr>
          <w:t>http://www.economie.gouv.fr/dgccrf/financement-participatif-ou-crowdfunding-en-2015</w:t>
        </w:r>
      </w:hyperlink>
    </w:p>
    <w:p w14:paraId="61157E5B" w14:textId="77777777" w:rsidR="00267C9F" w:rsidRPr="00120207" w:rsidRDefault="00267C9F" w:rsidP="00267C9F">
      <w:pPr>
        <w:widowControl w:val="0"/>
        <w:suppressAutoHyphens w:val="0"/>
        <w:autoSpaceDE w:val="0"/>
        <w:autoSpaceDN w:val="0"/>
        <w:adjustRightInd w:val="0"/>
        <w:jc w:val="both"/>
        <w:rPr>
          <w:rFonts w:eastAsiaTheme="minorEastAsia"/>
          <w:color w:val="0E2031"/>
          <w:kern w:val="0"/>
          <w:sz w:val="22"/>
          <w:szCs w:val="22"/>
          <w:lang w:eastAsia="ja-JP"/>
        </w:rPr>
      </w:pPr>
    </w:p>
    <w:p w14:paraId="109D4479" w14:textId="77777777" w:rsidR="00267C9F" w:rsidRPr="00120207" w:rsidRDefault="00267C9F" w:rsidP="00267C9F">
      <w:pPr>
        <w:widowControl w:val="0"/>
        <w:suppressAutoHyphens w:val="0"/>
        <w:autoSpaceDE w:val="0"/>
        <w:autoSpaceDN w:val="0"/>
        <w:adjustRightInd w:val="0"/>
        <w:jc w:val="both"/>
        <w:rPr>
          <w:rFonts w:eastAsiaTheme="minorEastAsia"/>
          <w:b/>
          <w:kern w:val="0"/>
          <w:sz w:val="22"/>
          <w:szCs w:val="22"/>
          <w:lang w:eastAsia="ja-JP"/>
        </w:rPr>
      </w:pPr>
      <w:proofErr w:type="spellStart"/>
      <w:r w:rsidRPr="00120207">
        <w:rPr>
          <w:rFonts w:eastAsiaTheme="minorEastAsia"/>
          <w:b/>
          <w:color w:val="091944"/>
          <w:kern w:val="0"/>
          <w:sz w:val="22"/>
          <w:szCs w:val="22"/>
          <w:lang w:eastAsia="ja-JP"/>
        </w:rPr>
        <w:t>Crowdfunding</w:t>
      </w:r>
      <w:proofErr w:type="spellEnd"/>
      <w:r w:rsidRPr="00120207">
        <w:rPr>
          <w:rFonts w:eastAsiaTheme="minorEastAsia"/>
          <w:b/>
          <w:color w:val="091944"/>
          <w:kern w:val="0"/>
          <w:sz w:val="22"/>
          <w:szCs w:val="22"/>
          <w:lang w:eastAsia="ja-JP"/>
        </w:rPr>
        <w:t xml:space="preserve"> : tout savoir pour se lancer !</w:t>
      </w:r>
    </w:p>
    <w:p w14:paraId="7C58A082" w14:textId="77777777" w:rsidR="00267C9F" w:rsidRPr="00120207" w:rsidRDefault="003260C7" w:rsidP="00267C9F">
      <w:pPr>
        <w:widowControl w:val="0"/>
        <w:suppressAutoHyphens w:val="0"/>
        <w:autoSpaceDE w:val="0"/>
        <w:autoSpaceDN w:val="0"/>
        <w:adjustRightInd w:val="0"/>
        <w:jc w:val="both"/>
        <w:rPr>
          <w:rFonts w:eastAsiaTheme="minorEastAsia"/>
          <w:kern w:val="0"/>
          <w:sz w:val="22"/>
          <w:szCs w:val="22"/>
          <w:lang w:eastAsia="ja-JP"/>
        </w:rPr>
      </w:pPr>
      <w:hyperlink r:id="rId12" w:history="1">
        <w:r w:rsidR="00267C9F" w:rsidRPr="00120207">
          <w:rPr>
            <w:rFonts w:eastAsiaTheme="minorEastAsia"/>
            <w:color w:val="145C6C"/>
            <w:kern w:val="0"/>
            <w:sz w:val="22"/>
            <w:szCs w:val="22"/>
            <w:lang w:eastAsia="ja-JP"/>
          </w:rPr>
          <w:t>Retour à la thématique Numérique</w:t>
        </w:r>
      </w:hyperlink>
    </w:p>
    <w:p w14:paraId="6F129129"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r w:rsidRPr="00120207">
        <w:rPr>
          <w:rFonts w:eastAsiaTheme="minorEastAsia"/>
          <w:kern w:val="0"/>
          <w:sz w:val="22"/>
          <w:szCs w:val="22"/>
          <w:lang w:eastAsia="ja-JP"/>
        </w:rPr>
        <w:t>mode complet story</w:t>
      </w:r>
    </w:p>
    <w:p w14:paraId="3657CE80"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r w:rsidRPr="00120207">
        <w:rPr>
          <w:rFonts w:eastAsiaTheme="minorEastAsia"/>
          <w:kern w:val="0"/>
          <w:sz w:val="22"/>
          <w:szCs w:val="22"/>
          <w:lang w:eastAsia="ja-JP"/>
        </w:rPr>
        <w:t>19/08/2016</w:t>
      </w:r>
    </w:p>
    <w:p w14:paraId="6199E109" w14:textId="77777777" w:rsidR="00267C9F" w:rsidRPr="00120207" w:rsidRDefault="00267C9F" w:rsidP="00267C9F">
      <w:pPr>
        <w:widowControl w:val="0"/>
        <w:suppressAutoHyphens w:val="0"/>
        <w:autoSpaceDE w:val="0"/>
        <w:autoSpaceDN w:val="0"/>
        <w:adjustRightInd w:val="0"/>
        <w:jc w:val="both"/>
        <w:rPr>
          <w:rFonts w:eastAsiaTheme="minorEastAsia"/>
          <w:i/>
          <w:iCs/>
          <w:kern w:val="0"/>
          <w:sz w:val="22"/>
          <w:szCs w:val="22"/>
          <w:lang w:eastAsia="ja-JP"/>
        </w:rPr>
      </w:pPr>
    </w:p>
    <w:p w14:paraId="675AFC9F" w14:textId="77777777" w:rsidR="00267C9F" w:rsidRPr="00120207" w:rsidRDefault="00267C9F" w:rsidP="00267C9F">
      <w:pPr>
        <w:widowControl w:val="0"/>
        <w:suppressAutoHyphens w:val="0"/>
        <w:autoSpaceDE w:val="0"/>
        <w:autoSpaceDN w:val="0"/>
        <w:adjustRightInd w:val="0"/>
        <w:jc w:val="both"/>
        <w:rPr>
          <w:rFonts w:eastAsiaTheme="minorEastAsia"/>
          <w:color w:val="AE283C"/>
          <w:kern w:val="0"/>
          <w:sz w:val="22"/>
          <w:szCs w:val="22"/>
          <w:lang w:eastAsia="ja-JP"/>
        </w:rPr>
      </w:pPr>
      <w:r w:rsidRPr="00120207">
        <w:rPr>
          <w:rFonts w:eastAsiaTheme="minorEastAsia"/>
          <w:color w:val="AE283C"/>
          <w:kern w:val="0"/>
          <w:sz w:val="22"/>
          <w:szCs w:val="22"/>
          <w:lang w:eastAsia="ja-JP"/>
        </w:rPr>
        <w:t xml:space="preserve">Qu'est-ce que le </w:t>
      </w:r>
      <w:proofErr w:type="spellStart"/>
      <w:r w:rsidRPr="00120207">
        <w:rPr>
          <w:rFonts w:eastAsiaTheme="minorEastAsia"/>
          <w:color w:val="AE283C"/>
          <w:kern w:val="0"/>
          <w:sz w:val="22"/>
          <w:szCs w:val="22"/>
          <w:lang w:eastAsia="ja-JP"/>
        </w:rPr>
        <w:t>crowdfunding</w:t>
      </w:r>
      <w:proofErr w:type="spellEnd"/>
      <w:r w:rsidRPr="00120207">
        <w:rPr>
          <w:rFonts w:eastAsiaTheme="minorEastAsia"/>
          <w:color w:val="AE283C"/>
          <w:kern w:val="0"/>
          <w:sz w:val="22"/>
          <w:szCs w:val="22"/>
          <w:lang w:eastAsia="ja-JP"/>
        </w:rPr>
        <w:t>?</w:t>
      </w:r>
    </w:p>
    <w:p w14:paraId="289A3E40"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r w:rsidRPr="00120207">
        <w:rPr>
          <w:rFonts w:eastAsiaTheme="minorEastAsia"/>
          <w:kern w:val="0"/>
          <w:sz w:val="22"/>
          <w:szCs w:val="22"/>
          <w:lang w:eastAsia="ja-JP"/>
        </w:rPr>
        <w:t>Le financement participatif est un outil de financement alternatif, sans l'aide des acteurs traditionnels, notamment bancaires. Il permet de récolter des fonds auprès d'un large public via des plateformes de financement participatif, rendues possibles grâce à internet et aux réseaux sociaux.</w:t>
      </w:r>
    </w:p>
    <w:p w14:paraId="4052D299"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r w:rsidRPr="00120207">
        <w:rPr>
          <w:rFonts w:eastAsiaTheme="minorEastAsia"/>
          <w:kern w:val="0"/>
          <w:sz w:val="22"/>
          <w:szCs w:val="22"/>
          <w:lang w:eastAsia="ja-JP"/>
        </w:rPr>
        <w:t>Il peut prendre la forme de dons, de prêts rémunérés ou de participations dans l'entreprise.</w:t>
      </w:r>
    </w:p>
    <w:p w14:paraId="44661E02"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r w:rsidRPr="00120207">
        <w:rPr>
          <w:rFonts w:eastAsiaTheme="minorEastAsia"/>
          <w:kern w:val="0"/>
          <w:sz w:val="22"/>
          <w:szCs w:val="22"/>
          <w:lang w:eastAsia="ja-JP"/>
        </w:rPr>
        <w:t xml:space="preserve">Le </w:t>
      </w:r>
      <w:proofErr w:type="spellStart"/>
      <w:r w:rsidRPr="00120207">
        <w:rPr>
          <w:rFonts w:eastAsiaTheme="minorEastAsia"/>
          <w:kern w:val="0"/>
          <w:sz w:val="22"/>
          <w:szCs w:val="22"/>
          <w:lang w:eastAsia="ja-JP"/>
        </w:rPr>
        <w:t>crowdfunding</w:t>
      </w:r>
      <w:proofErr w:type="spellEnd"/>
      <w:r w:rsidRPr="00120207">
        <w:rPr>
          <w:rFonts w:eastAsiaTheme="minorEastAsia"/>
          <w:kern w:val="0"/>
          <w:sz w:val="22"/>
          <w:szCs w:val="22"/>
          <w:lang w:eastAsia="ja-JP"/>
        </w:rPr>
        <w:t xml:space="preserve"> séduit chaque année un public de plus en plus large.</w:t>
      </w:r>
    </w:p>
    <w:p w14:paraId="1C9A182F" w14:textId="77777777" w:rsidR="00267C9F" w:rsidRPr="00120207" w:rsidRDefault="00267C9F" w:rsidP="00267C9F">
      <w:pPr>
        <w:widowControl w:val="0"/>
        <w:suppressAutoHyphens w:val="0"/>
        <w:autoSpaceDE w:val="0"/>
        <w:autoSpaceDN w:val="0"/>
        <w:adjustRightInd w:val="0"/>
        <w:jc w:val="both"/>
        <w:rPr>
          <w:rFonts w:eastAsiaTheme="minorEastAsia"/>
          <w:color w:val="AE283C"/>
          <w:kern w:val="0"/>
          <w:sz w:val="22"/>
          <w:szCs w:val="22"/>
          <w:lang w:eastAsia="ja-JP"/>
        </w:rPr>
      </w:pPr>
      <w:r w:rsidRPr="00120207">
        <w:rPr>
          <w:rFonts w:eastAsiaTheme="minorEastAsia"/>
          <w:color w:val="AE283C"/>
          <w:kern w:val="0"/>
          <w:sz w:val="22"/>
          <w:szCs w:val="22"/>
          <w:lang w:eastAsia="ja-JP"/>
        </w:rPr>
        <w:t>Le financement participatif, mode d'emploi</w:t>
      </w:r>
    </w:p>
    <w:p w14:paraId="5E9E744D"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r w:rsidRPr="00120207">
        <w:rPr>
          <w:rFonts w:eastAsiaTheme="minorEastAsia"/>
          <w:kern w:val="0"/>
          <w:sz w:val="22"/>
          <w:szCs w:val="22"/>
          <w:lang w:eastAsia="ja-JP"/>
        </w:rPr>
        <w:t>Il existe trois types de plateformes de financement participatif :</w:t>
      </w:r>
    </w:p>
    <w:p w14:paraId="7FE094C5" w14:textId="77777777" w:rsidR="00267C9F" w:rsidRPr="00120207" w:rsidRDefault="00267C9F" w:rsidP="00267C9F">
      <w:pPr>
        <w:widowControl w:val="0"/>
        <w:numPr>
          <w:ilvl w:val="0"/>
          <w:numId w:val="2"/>
        </w:numPr>
        <w:tabs>
          <w:tab w:val="left" w:pos="220"/>
          <w:tab w:val="left" w:pos="720"/>
        </w:tabs>
        <w:suppressAutoHyphens w:val="0"/>
        <w:autoSpaceDE w:val="0"/>
        <w:autoSpaceDN w:val="0"/>
        <w:adjustRightInd w:val="0"/>
        <w:ind w:hanging="720"/>
        <w:jc w:val="both"/>
        <w:rPr>
          <w:rFonts w:eastAsiaTheme="minorEastAsia"/>
          <w:kern w:val="0"/>
          <w:sz w:val="22"/>
          <w:szCs w:val="22"/>
          <w:lang w:eastAsia="ja-JP"/>
        </w:rPr>
      </w:pPr>
      <w:r w:rsidRPr="00120207">
        <w:rPr>
          <w:rFonts w:eastAsiaTheme="minorEastAsia"/>
          <w:color w:val="145C6C"/>
          <w:sz w:val="22"/>
          <w:szCs w:val="22"/>
          <w:lang w:eastAsia="ja-JP"/>
        </w:rPr>
        <w:tab/>
      </w:r>
      <w:r w:rsidRPr="00120207">
        <w:rPr>
          <w:rFonts w:eastAsiaTheme="minorEastAsia"/>
          <w:color w:val="145C6C"/>
          <w:sz w:val="22"/>
          <w:szCs w:val="22"/>
          <w:lang w:eastAsia="ja-JP"/>
        </w:rPr>
        <w:tab/>
      </w:r>
      <w:r w:rsidRPr="00120207">
        <w:rPr>
          <w:rFonts w:eastAsiaTheme="minorEastAsia"/>
          <w:color w:val="145C6C"/>
          <w:kern w:val="0"/>
          <w:sz w:val="22"/>
          <w:szCs w:val="22"/>
          <w:lang w:eastAsia="ja-JP"/>
        </w:rPr>
        <w:t>les plateformes de dons, avec ou sans contreparties non financières ;</w:t>
      </w:r>
    </w:p>
    <w:p w14:paraId="65B851DC" w14:textId="77777777" w:rsidR="00267C9F" w:rsidRPr="00120207" w:rsidRDefault="00267C9F" w:rsidP="00267C9F">
      <w:pPr>
        <w:widowControl w:val="0"/>
        <w:numPr>
          <w:ilvl w:val="0"/>
          <w:numId w:val="2"/>
        </w:numPr>
        <w:tabs>
          <w:tab w:val="left" w:pos="220"/>
          <w:tab w:val="left" w:pos="720"/>
        </w:tabs>
        <w:suppressAutoHyphens w:val="0"/>
        <w:autoSpaceDE w:val="0"/>
        <w:autoSpaceDN w:val="0"/>
        <w:adjustRightInd w:val="0"/>
        <w:ind w:hanging="720"/>
        <w:jc w:val="both"/>
        <w:rPr>
          <w:rFonts w:eastAsiaTheme="minorEastAsia"/>
          <w:kern w:val="0"/>
          <w:sz w:val="22"/>
          <w:szCs w:val="22"/>
          <w:lang w:eastAsia="ja-JP"/>
        </w:rPr>
      </w:pPr>
      <w:r w:rsidRPr="00120207">
        <w:rPr>
          <w:rFonts w:eastAsiaTheme="minorEastAsia"/>
          <w:color w:val="145C6C"/>
          <w:sz w:val="22"/>
          <w:szCs w:val="22"/>
          <w:lang w:eastAsia="ja-JP"/>
        </w:rPr>
        <w:tab/>
      </w:r>
      <w:r w:rsidRPr="00120207">
        <w:rPr>
          <w:rFonts w:eastAsiaTheme="minorEastAsia"/>
          <w:color w:val="145C6C"/>
          <w:sz w:val="22"/>
          <w:szCs w:val="22"/>
          <w:lang w:eastAsia="ja-JP"/>
        </w:rPr>
        <w:tab/>
      </w:r>
      <w:r w:rsidRPr="00120207">
        <w:rPr>
          <w:rFonts w:eastAsiaTheme="minorEastAsia"/>
          <w:color w:val="145C6C"/>
          <w:kern w:val="0"/>
          <w:sz w:val="22"/>
          <w:szCs w:val="22"/>
          <w:lang w:eastAsia="ja-JP"/>
        </w:rPr>
        <w:t>les plateformes de prêts, qui permettent le financement de projets via des prêts gratuits ou rémunérés;</w:t>
      </w:r>
    </w:p>
    <w:p w14:paraId="6B294E58" w14:textId="77777777" w:rsidR="00267C9F" w:rsidRPr="00120207" w:rsidRDefault="00267C9F" w:rsidP="00267C9F">
      <w:pPr>
        <w:widowControl w:val="0"/>
        <w:numPr>
          <w:ilvl w:val="0"/>
          <w:numId w:val="2"/>
        </w:numPr>
        <w:tabs>
          <w:tab w:val="left" w:pos="220"/>
          <w:tab w:val="left" w:pos="720"/>
        </w:tabs>
        <w:suppressAutoHyphens w:val="0"/>
        <w:autoSpaceDE w:val="0"/>
        <w:autoSpaceDN w:val="0"/>
        <w:adjustRightInd w:val="0"/>
        <w:ind w:hanging="720"/>
        <w:jc w:val="both"/>
        <w:rPr>
          <w:rFonts w:eastAsiaTheme="minorEastAsia"/>
          <w:kern w:val="0"/>
          <w:sz w:val="22"/>
          <w:szCs w:val="22"/>
          <w:lang w:eastAsia="ja-JP"/>
        </w:rPr>
      </w:pPr>
      <w:r w:rsidRPr="00120207">
        <w:rPr>
          <w:rFonts w:eastAsiaTheme="minorEastAsia"/>
          <w:color w:val="145C6C"/>
          <w:sz w:val="22"/>
          <w:szCs w:val="22"/>
          <w:lang w:eastAsia="ja-JP"/>
        </w:rPr>
        <w:tab/>
      </w:r>
      <w:r w:rsidRPr="00120207">
        <w:rPr>
          <w:rFonts w:eastAsiaTheme="minorEastAsia"/>
          <w:color w:val="145C6C"/>
          <w:sz w:val="22"/>
          <w:szCs w:val="22"/>
          <w:lang w:eastAsia="ja-JP"/>
        </w:rPr>
        <w:tab/>
      </w:r>
      <w:r w:rsidRPr="00120207">
        <w:rPr>
          <w:rFonts w:eastAsiaTheme="minorEastAsia"/>
          <w:color w:val="145C6C"/>
          <w:kern w:val="0"/>
          <w:sz w:val="22"/>
          <w:szCs w:val="22"/>
          <w:lang w:eastAsia="ja-JP"/>
        </w:rPr>
        <w:t>les plateformes d’investissement qui permettent le financement d’un projet entrepreneurial via la souscription de titres de capital ou de créance, et dont la contrepartie est la participation aux éventuels bénéfices du projet.</w:t>
      </w:r>
    </w:p>
    <w:p w14:paraId="2AAF759D" w14:textId="77777777" w:rsidR="00267C9F" w:rsidRPr="00120207" w:rsidRDefault="00267C9F" w:rsidP="00267C9F">
      <w:pPr>
        <w:widowControl w:val="0"/>
        <w:numPr>
          <w:ilvl w:val="0"/>
          <w:numId w:val="2"/>
        </w:numPr>
        <w:tabs>
          <w:tab w:val="left" w:pos="220"/>
          <w:tab w:val="left" w:pos="720"/>
        </w:tabs>
        <w:suppressAutoHyphens w:val="0"/>
        <w:autoSpaceDE w:val="0"/>
        <w:autoSpaceDN w:val="0"/>
        <w:adjustRightInd w:val="0"/>
        <w:ind w:hanging="720"/>
        <w:jc w:val="both"/>
        <w:rPr>
          <w:rFonts w:eastAsiaTheme="minorEastAsia"/>
          <w:kern w:val="0"/>
          <w:sz w:val="22"/>
          <w:szCs w:val="22"/>
          <w:lang w:eastAsia="ja-JP"/>
        </w:rPr>
      </w:pPr>
      <w:r w:rsidRPr="00120207">
        <w:rPr>
          <w:rFonts w:eastAsiaTheme="minorEastAsia"/>
          <w:color w:val="145C6C"/>
          <w:sz w:val="22"/>
          <w:szCs w:val="22"/>
          <w:lang w:eastAsia="ja-JP"/>
        </w:rPr>
        <w:tab/>
      </w:r>
      <w:r w:rsidRPr="00120207">
        <w:rPr>
          <w:rFonts w:eastAsiaTheme="minorEastAsia"/>
          <w:color w:val="145C6C"/>
          <w:sz w:val="22"/>
          <w:szCs w:val="22"/>
          <w:lang w:eastAsia="ja-JP"/>
        </w:rPr>
        <w:tab/>
      </w:r>
      <w:r w:rsidRPr="00120207">
        <w:rPr>
          <w:rFonts w:eastAsiaTheme="minorEastAsia"/>
          <w:color w:val="145C6C"/>
          <w:kern w:val="0"/>
          <w:sz w:val="22"/>
          <w:szCs w:val="22"/>
          <w:lang w:eastAsia="ja-JP"/>
        </w:rPr>
        <w:t> </w:t>
      </w:r>
    </w:p>
    <w:p w14:paraId="283FD464"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r w:rsidRPr="00120207">
        <w:rPr>
          <w:rFonts w:eastAsiaTheme="minorEastAsia"/>
          <w:kern w:val="0"/>
          <w:sz w:val="22"/>
          <w:szCs w:val="22"/>
          <w:lang w:eastAsia="ja-JP"/>
        </w:rPr>
        <w:t xml:space="preserve">Afin de favoriser le développement du financement participatif dans un environnement sécurisant pour les contributeurs (donateurs, prêteurs ou investisseurs), les activités générées dans le cadre du financement participatif sont réglementées par un cadre juridique sécurisé, </w:t>
      </w:r>
      <w:r w:rsidRPr="00120207">
        <w:rPr>
          <w:rFonts w:eastAsiaTheme="minorEastAsia"/>
          <w:b/>
          <w:bCs/>
          <w:kern w:val="0"/>
          <w:sz w:val="22"/>
          <w:szCs w:val="22"/>
          <w:lang w:eastAsia="ja-JP"/>
        </w:rPr>
        <w:t>depuis le 1er octobre 2014.</w:t>
      </w:r>
    </w:p>
    <w:p w14:paraId="33C3B754"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r w:rsidRPr="00120207">
        <w:rPr>
          <w:rFonts w:eastAsiaTheme="minorEastAsia"/>
          <w:kern w:val="0"/>
          <w:sz w:val="22"/>
          <w:szCs w:val="22"/>
          <w:lang w:eastAsia="ja-JP"/>
        </w:rPr>
        <w:t>Deux statuts juridiques ont été créés :</w:t>
      </w:r>
    </w:p>
    <w:p w14:paraId="765CD16D" w14:textId="77777777" w:rsidR="00267C9F" w:rsidRPr="00120207" w:rsidRDefault="00267C9F" w:rsidP="00267C9F">
      <w:pPr>
        <w:widowControl w:val="0"/>
        <w:numPr>
          <w:ilvl w:val="0"/>
          <w:numId w:val="3"/>
        </w:numPr>
        <w:tabs>
          <w:tab w:val="left" w:pos="220"/>
          <w:tab w:val="left" w:pos="720"/>
        </w:tabs>
        <w:suppressAutoHyphens w:val="0"/>
        <w:autoSpaceDE w:val="0"/>
        <w:autoSpaceDN w:val="0"/>
        <w:adjustRightInd w:val="0"/>
        <w:ind w:hanging="720"/>
        <w:jc w:val="both"/>
        <w:rPr>
          <w:rFonts w:eastAsiaTheme="minorEastAsia"/>
          <w:kern w:val="0"/>
          <w:sz w:val="22"/>
          <w:szCs w:val="22"/>
          <w:lang w:eastAsia="ja-JP"/>
        </w:rPr>
      </w:pPr>
      <w:r w:rsidRPr="00120207">
        <w:rPr>
          <w:rFonts w:eastAsiaTheme="minorEastAsia"/>
          <w:color w:val="145C6C"/>
          <w:sz w:val="22"/>
          <w:szCs w:val="22"/>
          <w:lang w:eastAsia="ja-JP"/>
        </w:rPr>
        <w:tab/>
      </w:r>
      <w:r w:rsidRPr="00120207">
        <w:rPr>
          <w:rFonts w:eastAsiaTheme="minorEastAsia"/>
          <w:color w:val="145C6C"/>
          <w:sz w:val="22"/>
          <w:szCs w:val="22"/>
          <w:lang w:eastAsia="ja-JP"/>
        </w:rPr>
        <w:tab/>
      </w:r>
      <w:r w:rsidRPr="00120207">
        <w:rPr>
          <w:rFonts w:eastAsiaTheme="minorEastAsia"/>
          <w:color w:val="145C6C"/>
          <w:kern w:val="0"/>
          <w:sz w:val="22"/>
          <w:szCs w:val="22"/>
          <w:lang w:eastAsia="ja-JP"/>
        </w:rPr>
        <w:t>pour les plateformes d’investissement, le statut de conseiller en investissements participatifs (CIP) ;</w:t>
      </w:r>
    </w:p>
    <w:p w14:paraId="61DB407A" w14:textId="77777777" w:rsidR="00267C9F" w:rsidRPr="00120207" w:rsidRDefault="00267C9F" w:rsidP="00267C9F">
      <w:pPr>
        <w:widowControl w:val="0"/>
        <w:numPr>
          <w:ilvl w:val="0"/>
          <w:numId w:val="3"/>
        </w:numPr>
        <w:tabs>
          <w:tab w:val="left" w:pos="220"/>
          <w:tab w:val="left" w:pos="720"/>
        </w:tabs>
        <w:suppressAutoHyphens w:val="0"/>
        <w:autoSpaceDE w:val="0"/>
        <w:autoSpaceDN w:val="0"/>
        <w:adjustRightInd w:val="0"/>
        <w:ind w:hanging="720"/>
        <w:jc w:val="both"/>
        <w:rPr>
          <w:rFonts w:eastAsiaTheme="minorEastAsia"/>
          <w:kern w:val="0"/>
          <w:sz w:val="22"/>
          <w:szCs w:val="22"/>
          <w:lang w:eastAsia="ja-JP"/>
        </w:rPr>
      </w:pPr>
      <w:r w:rsidRPr="00120207">
        <w:rPr>
          <w:rFonts w:eastAsiaTheme="minorEastAsia"/>
          <w:color w:val="145C6C"/>
          <w:sz w:val="22"/>
          <w:szCs w:val="22"/>
          <w:lang w:eastAsia="ja-JP"/>
        </w:rPr>
        <w:tab/>
      </w:r>
      <w:r w:rsidRPr="00120207">
        <w:rPr>
          <w:rFonts w:eastAsiaTheme="minorEastAsia"/>
          <w:color w:val="145C6C"/>
          <w:sz w:val="22"/>
          <w:szCs w:val="22"/>
          <w:lang w:eastAsia="ja-JP"/>
        </w:rPr>
        <w:tab/>
      </w:r>
      <w:r w:rsidRPr="00120207">
        <w:rPr>
          <w:rFonts w:eastAsiaTheme="minorEastAsia"/>
          <w:color w:val="145C6C"/>
          <w:kern w:val="0"/>
          <w:sz w:val="22"/>
          <w:szCs w:val="22"/>
          <w:lang w:eastAsia="ja-JP"/>
        </w:rPr>
        <w:t>pour les plateformes de prêt, le statut d’intermédiaire en financement participatif (IFP). Sur la base du volontariat, les plateformes de dons peuvent adopter ce statut d’IFP.</w:t>
      </w:r>
    </w:p>
    <w:p w14:paraId="33456828"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r w:rsidRPr="00120207">
        <w:rPr>
          <w:rFonts w:eastAsiaTheme="minorEastAsia"/>
          <w:b/>
          <w:bCs/>
          <w:kern w:val="0"/>
          <w:sz w:val="22"/>
          <w:szCs w:val="22"/>
          <w:lang w:eastAsia="ja-JP"/>
        </w:rPr>
        <w:t>Lire aussi :</w:t>
      </w:r>
      <w:r w:rsidRPr="00120207">
        <w:rPr>
          <w:rFonts w:eastAsiaTheme="minorEastAsia"/>
          <w:kern w:val="0"/>
          <w:sz w:val="22"/>
          <w:szCs w:val="22"/>
          <w:lang w:eastAsia="ja-JP"/>
        </w:rPr>
        <w:t xml:space="preserve"> </w:t>
      </w:r>
      <w:hyperlink r:id="rId13" w:history="1">
        <w:r w:rsidRPr="00120207">
          <w:rPr>
            <w:rFonts w:eastAsiaTheme="minorEastAsia"/>
            <w:color w:val="145C6C"/>
            <w:kern w:val="0"/>
            <w:sz w:val="22"/>
            <w:szCs w:val="22"/>
            <w:u w:val="single" w:color="145C6C"/>
            <w:lang w:eastAsia="ja-JP"/>
          </w:rPr>
          <w:t>Entreprises, comment se financer sans passer par les banques ?</w:t>
        </w:r>
      </w:hyperlink>
    </w:p>
    <w:p w14:paraId="08B98639" w14:textId="77777777" w:rsidR="00267C9F" w:rsidRPr="00120207" w:rsidRDefault="00267C9F" w:rsidP="00267C9F">
      <w:pPr>
        <w:widowControl w:val="0"/>
        <w:suppressAutoHyphens w:val="0"/>
        <w:autoSpaceDE w:val="0"/>
        <w:autoSpaceDN w:val="0"/>
        <w:adjustRightInd w:val="0"/>
        <w:jc w:val="both"/>
        <w:rPr>
          <w:rFonts w:eastAsiaTheme="minorEastAsia"/>
          <w:color w:val="AE283C"/>
          <w:kern w:val="0"/>
          <w:sz w:val="22"/>
          <w:szCs w:val="22"/>
          <w:lang w:eastAsia="ja-JP"/>
        </w:rPr>
      </w:pPr>
      <w:r w:rsidRPr="00120207">
        <w:rPr>
          <w:rFonts w:eastAsiaTheme="minorEastAsia"/>
          <w:color w:val="AE283C"/>
          <w:kern w:val="0"/>
          <w:sz w:val="22"/>
          <w:szCs w:val="22"/>
          <w:lang w:eastAsia="ja-JP"/>
        </w:rPr>
        <w:t>Quelques conseils</w:t>
      </w:r>
    </w:p>
    <w:p w14:paraId="505EFB51"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r w:rsidRPr="00120207">
        <w:rPr>
          <w:rFonts w:eastAsiaTheme="minorEastAsia"/>
          <w:kern w:val="0"/>
          <w:sz w:val="22"/>
          <w:szCs w:val="22"/>
          <w:lang w:eastAsia="ja-JP"/>
        </w:rPr>
        <w:t xml:space="preserve">Pour recourir à ce type de financement pour financer un projet ou pour participer financièrement à un projet participatif, il est nécessaire de se renseigner avant de s'engager, sur la nature de l’opération proposée ainsi que sur les obligations pesant sur la plate-forme de </w:t>
      </w:r>
      <w:proofErr w:type="spellStart"/>
      <w:r w:rsidRPr="00120207">
        <w:rPr>
          <w:rFonts w:eastAsiaTheme="minorEastAsia"/>
          <w:kern w:val="0"/>
          <w:sz w:val="22"/>
          <w:szCs w:val="22"/>
          <w:lang w:eastAsia="ja-JP"/>
        </w:rPr>
        <w:t>crowdfunding</w:t>
      </w:r>
      <w:proofErr w:type="spellEnd"/>
      <w:r w:rsidRPr="00120207">
        <w:rPr>
          <w:rFonts w:eastAsiaTheme="minorEastAsia"/>
          <w:kern w:val="0"/>
          <w:sz w:val="22"/>
          <w:szCs w:val="22"/>
          <w:lang w:eastAsia="ja-JP"/>
        </w:rPr>
        <w:t xml:space="preserve"> et sur le porteur de projet.</w:t>
      </w:r>
    </w:p>
    <w:p w14:paraId="66DC3E9F"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r w:rsidRPr="00120207">
        <w:rPr>
          <w:rFonts w:eastAsiaTheme="minorEastAsia"/>
          <w:kern w:val="0"/>
          <w:sz w:val="22"/>
          <w:szCs w:val="22"/>
          <w:lang w:eastAsia="ja-JP"/>
        </w:rPr>
        <w:t>En particulier :</w:t>
      </w:r>
    </w:p>
    <w:p w14:paraId="2A5B3EB1" w14:textId="77777777" w:rsidR="00267C9F" w:rsidRPr="00120207" w:rsidRDefault="00267C9F" w:rsidP="00267C9F">
      <w:pPr>
        <w:widowControl w:val="0"/>
        <w:numPr>
          <w:ilvl w:val="0"/>
          <w:numId w:val="4"/>
        </w:numPr>
        <w:tabs>
          <w:tab w:val="left" w:pos="220"/>
          <w:tab w:val="left" w:pos="720"/>
        </w:tabs>
        <w:suppressAutoHyphens w:val="0"/>
        <w:autoSpaceDE w:val="0"/>
        <w:autoSpaceDN w:val="0"/>
        <w:adjustRightInd w:val="0"/>
        <w:ind w:hanging="720"/>
        <w:jc w:val="both"/>
        <w:rPr>
          <w:rFonts w:eastAsiaTheme="minorEastAsia"/>
          <w:kern w:val="0"/>
          <w:sz w:val="22"/>
          <w:szCs w:val="22"/>
          <w:lang w:eastAsia="ja-JP"/>
        </w:rPr>
      </w:pPr>
      <w:r w:rsidRPr="00120207">
        <w:rPr>
          <w:rFonts w:eastAsiaTheme="minorEastAsia"/>
          <w:color w:val="145C6C"/>
          <w:sz w:val="22"/>
          <w:szCs w:val="22"/>
          <w:lang w:eastAsia="ja-JP"/>
        </w:rPr>
        <w:tab/>
      </w:r>
      <w:r w:rsidRPr="00120207">
        <w:rPr>
          <w:rFonts w:eastAsiaTheme="minorEastAsia"/>
          <w:color w:val="145C6C"/>
          <w:sz w:val="22"/>
          <w:szCs w:val="22"/>
          <w:lang w:eastAsia="ja-JP"/>
        </w:rPr>
        <w:tab/>
      </w:r>
      <w:r w:rsidRPr="00120207">
        <w:rPr>
          <w:rFonts w:eastAsiaTheme="minorEastAsia"/>
          <w:color w:val="145C6C"/>
          <w:kern w:val="0"/>
          <w:sz w:val="22"/>
          <w:szCs w:val="22"/>
          <w:lang w:eastAsia="ja-JP"/>
        </w:rPr>
        <w:t>vérifier que l’organisme concerné figure bien sur la liste des prestataires autorisés à exercer en France ;</w:t>
      </w:r>
    </w:p>
    <w:p w14:paraId="0980D97B" w14:textId="77777777" w:rsidR="00267C9F" w:rsidRPr="00120207" w:rsidRDefault="00267C9F" w:rsidP="00267C9F">
      <w:pPr>
        <w:widowControl w:val="0"/>
        <w:numPr>
          <w:ilvl w:val="0"/>
          <w:numId w:val="4"/>
        </w:numPr>
        <w:tabs>
          <w:tab w:val="left" w:pos="220"/>
          <w:tab w:val="left" w:pos="720"/>
        </w:tabs>
        <w:suppressAutoHyphens w:val="0"/>
        <w:autoSpaceDE w:val="0"/>
        <w:autoSpaceDN w:val="0"/>
        <w:adjustRightInd w:val="0"/>
        <w:ind w:hanging="720"/>
        <w:jc w:val="both"/>
        <w:rPr>
          <w:rFonts w:eastAsiaTheme="minorEastAsia"/>
          <w:kern w:val="0"/>
          <w:sz w:val="22"/>
          <w:szCs w:val="22"/>
          <w:lang w:eastAsia="ja-JP"/>
        </w:rPr>
      </w:pPr>
      <w:r w:rsidRPr="00120207">
        <w:rPr>
          <w:rFonts w:eastAsiaTheme="minorEastAsia"/>
          <w:color w:val="145C6C"/>
          <w:sz w:val="22"/>
          <w:szCs w:val="22"/>
          <w:lang w:eastAsia="ja-JP"/>
        </w:rPr>
        <w:lastRenderedPageBreak/>
        <w:tab/>
      </w:r>
      <w:r w:rsidRPr="00120207">
        <w:rPr>
          <w:rFonts w:eastAsiaTheme="minorEastAsia"/>
          <w:color w:val="145C6C"/>
          <w:sz w:val="22"/>
          <w:szCs w:val="22"/>
          <w:lang w:eastAsia="ja-JP"/>
        </w:rPr>
        <w:tab/>
      </w:r>
      <w:r w:rsidRPr="00120207">
        <w:rPr>
          <w:rFonts w:eastAsiaTheme="minorEastAsia"/>
          <w:color w:val="145C6C"/>
          <w:kern w:val="0"/>
          <w:sz w:val="22"/>
          <w:szCs w:val="22"/>
          <w:lang w:eastAsia="ja-JP"/>
        </w:rPr>
        <w:t>prendre connaissance de l’ensemble des informations disponibles sur le site, qui doivent être rédigées de façon claire, complète et compréhensible ;</w:t>
      </w:r>
    </w:p>
    <w:p w14:paraId="2F23FA9B" w14:textId="77777777" w:rsidR="00267C9F" w:rsidRPr="00120207" w:rsidRDefault="00267C9F" w:rsidP="00267C9F">
      <w:pPr>
        <w:widowControl w:val="0"/>
        <w:numPr>
          <w:ilvl w:val="0"/>
          <w:numId w:val="4"/>
        </w:numPr>
        <w:tabs>
          <w:tab w:val="left" w:pos="220"/>
          <w:tab w:val="left" w:pos="720"/>
        </w:tabs>
        <w:suppressAutoHyphens w:val="0"/>
        <w:autoSpaceDE w:val="0"/>
        <w:autoSpaceDN w:val="0"/>
        <w:adjustRightInd w:val="0"/>
        <w:ind w:hanging="720"/>
        <w:jc w:val="both"/>
        <w:rPr>
          <w:rFonts w:eastAsiaTheme="minorEastAsia"/>
          <w:kern w:val="0"/>
          <w:sz w:val="22"/>
          <w:szCs w:val="22"/>
          <w:lang w:eastAsia="ja-JP"/>
        </w:rPr>
      </w:pPr>
      <w:r w:rsidRPr="00120207">
        <w:rPr>
          <w:rFonts w:eastAsiaTheme="minorEastAsia"/>
          <w:color w:val="145C6C"/>
          <w:sz w:val="22"/>
          <w:szCs w:val="22"/>
          <w:lang w:eastAsia="ja-JP"/>
        </w:rPr>
        <w:tab/>
      </w:r>
      <w:r w:rsidRPr="00120207">
        <w:rPr>
          <w:rFonts w:eastAsiaTheme="minorEastAsia"/>
          <w:color w:val="145C6C"/>
          <w:sz w:val="22"/>
          <w:szCs w:val="22"/>
          <w:lang w:eastAsia="ja-JP"/>
        </w:rPr>
        <w:tab/>
      </w:r>
      <w:r w:rsidRPr="00120207">
        <w:rPr>
          <w:rFonts w:eastAsiaTheme="minorEastAsia"/>
          <w:color w:val="145C6C"/>
          <w:kern w:val="0"/>
          <w:sz w:val="22"/>
          <w:szCs w:val="22"/>
          <w:lang w:eastAsia="ja-JP"/>
        </w:rPr>
        <w:t>se renseigner sur les modalités de rachat ou de sortie de l’investissement, notamment sur les frais et les délais liés à ce type d’opération.</w:t>
      </w:r>
    </w:p>
    <w:p w14:paraId="1251EB9F" w14:textId="77777777" w:rsidR="00267C9F" w:rsidRPr="00120207" w:rsidRDefault="00267C9F" w:rsidP="00267C9F">
      <w:pPr>
        <w:widowControl w:val="0"/>
        <w:suppressAutoHyphens w:val="0"/>
        <w:autoSpaceDE w:val="0"/>
        <w:autoSpaceDN w:val="0"/>
        <w:adjustRightInd w:val="0"/>
        <w:jc w:val="both"/>
        <w:rPr>
          <w:rFonts w:eastAsiaTheme="minorEastAsia"/>
          <w:color w:val="AC2A3F"/>
          <w:kern w:val="0"/>
          <w:sz w:val="22"/>
          <w:szCs w:val="22"/>
          <w:lang w:eastAsia="ja-JP"/>
        </w:rPr>
      </w:pPr>
      <w:r w:rsidRPr="00120207">
        <w:rPr>
          <w:rFonts w:eastAsiaTheme="minorEastAsia"/>
          <w:color w:val="AC2A3F"/>
          <w:kern w:val="0"/>
          <w:sz w:val="22"/>
          <w:szCs w:val="22"/>
          <w:lang w:eastAsia="ja-JP"/>
        </w:rPr>
        <w:t>Un label pour le financement participatif</w:t>
      </w:r>
    </w:p>
    <w:p w14:paraId="6BC8E809"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p>
    <w:p w14:paraId="157A80BB"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r w:rsidRPr="00120207">
        <w:rPr>
          <w:rFonts w:eastAsiaTheme="minorEastAsia"/>
          <w:kern w:val="0"/>
          <w:sz w:val="22"/>
          <w:szCs w:val="22"/>
          <w:lang w:eastAsia="ja-JP"/>
        </w:rPr>
        <w:t xml:space="preserve">Pour mettre en place un dispositif transparent et fiable, la marque collective « Plate-forme de financement participatif régulée par les autorités françaises » a été déposée à l'Institut national de la propriété industrielle (INPI). Le label signale les </w:t>
      </w:r>
      <w:proofErr w:type="spellStart"/>
      <w:r w:rsidRPr="00120207">
        <w:rPr>
          <w:rFonts w:eastAsiaTheme="minorEastAsia"/>
          <w:kern w:val="0"/>
          <w:sz w:val="22"/>
          <w:szCs w:val="22"/>
          <w:lang w:eastAsia="ja-JP"/>
        </w:rPr>
        <w:t>plate-formes</w:t>
      </w:r>
      <w:proofErr w:type="spellEnd"/>
      <w:r w:rsidRPr="00120207">
        <w:rPr>
          <w:rFonts w:eastAsiaTheme="minorEastAsia"/>
          <w:kern w:val="0"/>
          <w:sz w:val="22"/>
          <w:szCs w:val="22"/>
          <w:lang w:eastAsia="ja-JP"/>
        </w:rPr>
        <w:t xml:space="preserve"> en conformité avec la réglementation française.</w:t>
      </w:r>
    </w:p>
    <w:p w14:paraId="17A9494C" w14:textId="77777777" w:rsidR="00267C9F" w:rsidRPr="00120207" w:rsidRDefault="003260C7" w:rsidP="00267C9F">
      <w:pPr>
        <w:widowControl w:val="0"/>
        <w:suppressAutoHyphens w:val="0"/>
        <w:autoSpaceDE w:val="0"/>
        <w:autoSpaceDN w:val="0"/>
        <w:adjustRightInd w:val="0"/>
        <w:jc w:val="both"/>
        <w:rPr>
          <w:rFonts w:eastAsiaTheme="minorEastAsia"/>
          <w:kern w:val="0"/>
          <w:sz w:val="22"/>
          <w:szCs w:val="22"/>
          <w:lang w:eastAsia="ja-JP"/>
        </w:rPr>
      </w:pPr>
      <w:hyperlink r:id="rId14" w:history="1">
        <w:r w:rsidR="00267C9F" w:rsidRPr="00120207">
          <w:rPr>
            <w:rFonts w:eastAsiaTheme="minorEastAsia"/>
            <w:color w:val="145C6C"/>
            <w:kern w:val="0"/>
            <w:sz w:val="22"/>
            <w:szCs w:val="22"/>
            <w:u w:val="single" w:color="145C6C"/>
            <w:lang w:eastAsia="ja-JP"/>
          </w:rPr>
          <w:t xml:space="preserve">En savoir + sur le site de la </w:t>
        </w:r>
        <w:proofErr w:type="spellStart"/>
        <w:r w:rsidR="00267C9F" w:rsidRPr="00120207">
          <w:rPr>
            <w:rFonts w:eastAsiaTheme="minorEastAsia"/>
            <w:color w:val="145C6C"/>
            <w:kern w:val="0"/>
            <w:sz w:val="22"/>
            <w:szCs w:val="22"/>
            <w:u w:val="single" w:color="145C6C"/>
            <w:lang w:eastAsia="ja-JP"/>
          </w:rPr>
          <w:t>DGTrésor</w:t>
        </w:r>
        <w:proofErr w:type="spellEnd"/>
      </w:hyperlink>
    </w:p>
    <w:p w14:paraId="546DA766" w14:textId="77777777" w:rsidR="00267C9F" w:rsidRPr="00120207" w:rsidRDefault="00267C9F" w:rsidP="00267C9F">
      <w:pPr>
        <w:widowControl w:val="0"/>
        <w:suppressAutoHyphens w:val="0"/>
        <w:autoSpaceDE w:val="0"/>
        <w:autoSpaceDN w:val="0"/>
        <w:adjustRightInd w:val="0"/>
        <w:jc w:val="both"/>
        <w:rPr>
          <w:rFonts w:eastAsiaTheme="minorEastAsia"/>
          <w:color w:val="AE283C"/>
          <w:kern w:val="0"/>
          <w:sz w:val="22"/>
          <w:szCs w:val="22"/>
          <w:lang w:eastAsia="ja-JP"/>
        </w:rPr>
      </w:pPr>
      <w:r w:rsidRPr="00120207">
        <w:rPr>
          <w:rFonts w:eastAsiaTheme="minorEastAsia"/>
          <w:color w:val="AE283C"/>
          <w:kern w:val="0"/>
          <w:sz w:val="22"/>
          <w:szCs w:val="22"/>
          <w:lang w:eastAsia="ja-JP"/>
        </w:rPr>
        <w:t xml:space="preserve">18 000 projets financés en France via les </w:t>
      </w:r>
      <w:proofErr w:type="spellStart"/>
      <w:r w:rsidRPr="00120207">
        <w:rPr>
          <w:rFonts w:eastAsiaTheme="minorEastAsia"/>
          <w:color w:val="AE283C"/>
          <w:kern w:val="0"/>
          <w:sz w:val="22"/>
          <w:szCs w:val="22"/>
          <w:lang w:eastAsia="ja-JP"/>
        </w:rPr>
        <w:t>plate-formes</w:t>
      </w:r>
      <w:proofErr w:type="spellEnd"/>
      <w:r w:rsidRPr="00120207">
        <w:rPr>
          <w:rFonts w:eastAsiaTheme="minorEastAsia"/>
          <w:color w:val="AE283C"/>
          <w:kern w:val="0"/>
          <w:sz w:val="22"/>
          <w:szCs w:val="22"/>
          <w:lang w:eastAsia="ja-JP"/>
        </w:rPr>
        <w:t xml:space="preserve"> en 2015</w:t>
      </w:r>
    </w:p>
    <w:p w14:paraId="0DBBD624"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r w:rsidRPr="00120207">
        <w:rPr>
          <w:rFonts w:eastAsiaTheme="minorEastAsia"/>
          <w:kern w:val="0"/>
          <w:sz w:val="22"/>
          <w:szCs w:val="22"/>
          <w:lang w:eastAsia="ja-JP"/>
        </w:rPr>
        <w:t xml:space="preserve">Selon le </w:t>
      </w:r>
      <w:hyperlink r:id="rId15" w:history="1">
        <w:r w:rsidRPr="00120207">
          <w:rPr>
            <w:rFonts w:eastAsiaTheme="minorEastAsia"/>
            <w:color w:val="145C6C"/>
            <w:kern w:val="0"/>
            <w:sz w:val="22"/>
            <w:szCs w:val="22"/>
            <w:u w:val="single" w:color="145C6C"/>
            <w:lang w:eastAsia="ja-JP"/>
          </w:rPr>
          <w:t>baromètre 2015 réalisé par l'Association Financement Participatif France</w:t>
        </w:r>
      </w:hyperlink>
      <w:r w:rsidRPr="00120207">
        <w:rPr>
          <w:rFonts w:eastAsiaTheme="minorEastAsia"/>
          <w:kern w:val="0"/>
          <w:sz w:val="22"/>
          <w:szCs w:val="22"/>
          <w:lang w:eastAsia="ja-JP"/>
        </w:rPr>
        <w:t xml:space="preserve"> :</w:t>
      </w:r>
    </w:p>
    <w:p w14:paraId="7A12CDA2"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r w:rsidRPr="00120207">
        <w:rPr>
          <w:rFonts w:eastAsiaTheme="minorEastAsia"/>
          <w:b/>
          <w:bCs/>
          <w:kern w:val="0"/>
          <w:sz w:val="22"/>
          <w:szCs w:val="22"/>
          <w:lang w:eastAsia="ja-JP"/>
        </w:rPr>
        <w:t>2,3 millions</w:t>
      </w:r>
      <w:r w:rsidRPr="00120207">
        <w:rPr>
          <w:rFonts w:eastAsiaTheme="minorEastAsia"/>
          <w:kern w:val="0"/>
          <w:sz w:val="22"/>
          <w:szCs w:val="22"/>
          <w:lang w:eastAsia="ja-JP"/>
        </w:rPr>
        <w:t xml:space="preserve"> de contributeurs ont financé un projet en </w:t>
      </w:r>
      <w:proofErr w:type="spellStart"/>
      <w:r w:rsidRPr="00120207">
        <w:rPr>
          <w:rFonts w:eastAsiaTheme="minorEastAsia"/>
          <w:kern w:val="0"/>
          <w:sz w:val="22"/>
          <w:szCs w:val="22"/>
          <w:lang w:eastAsia="ja-JP"/>
        </w:rPr>
        <w:t>crowdfunding</w:t>
      </w:r>
      <w:proofErr w:type="spellEnd"/>
      <w:r w:rsidRPr="00120207">
        <w:rPr>
          <w:rFonts w:eastAsiaTheme="minorEastAsia"/>
          <w:kern w:val="0"/>
          <w:sz w:val="22"/>
          <w:szCs w:val="22"/>
          <w:lang w:eastAsia="ja-JP"/>
        </w:rPr>
        <w:t xml:space="preserve"> depuis le lancement des </w:t>
      </w:r>
      <w:proofErr w:type="spellStart"/>
      <w:r w:rsidRPr="00120207">
        <w:rPr>
          <w:rFonts w:eastAsiaTheme="minorEastAsia"/>
          <w:kern w:val="0"/>
          <w:sz w:val="22"/>
          <w:szCs w:val="22"/>
          <w:lang w:eastAsia="ja-JP"/>
        </w:rPr>
        <w:t>plate-formes</w:t>
      </w:r>
      <w:proofErr w:type="spellEnd"/>
      <w:r w:rsidRPr="00120207">
        <w:rPr>
          <w:rFonts w:eastAsiaTheme="minorEastAsia"/>
          <w:kern w:val="0"/>
          <w:sz w:val="22"/>
          <w:szCs w:val="22"/>
          <w:lang w:eastAsia="ja-JP"/>
        </w:rPr>
        <w:t xml:space="preserve">, ce qui a permis le financement de près de </w:t>
      </w:r>
      <w:r w:rsidRPr="00120207">
        <w:rPr>
          <w:rFonts w:eastAsiaTheme="minorEastAsia"/>
          <w:b/>
          <w:bCs/>
          <w:kern w:val="0"/>
          <w:sz w:val="22"/>
          <w:szCs w:val="22"/>
          <w:lang w:eastAsia="ja-JP"/>
        </w:rPr>
        <w:t>18 000 projets en 2015.</w:t>
      </w:r>
      <w:r w:rsidRPr="00120207">
        <w:rPr>
          <w:rFonts w:eastAsiaTheme="minorEastAsia"/>
          <w:kern w:val="0"/>
          <w:sz w:val="22"/>
          <w:szCs w:val="22"/>
          <w:lang w:eastAsia="ja-JP"/>
        </w:rPr>
        <w:t xml:space="preserve"> La collecte sur les plateformes françaises de </w:t>
      </w:r>
      <w:proofErr w:type="spellStart"/>
      <w:r w:rsidRPr="00120207">
        <w:rPr>
          <w:rFonts w:eastAsiaTheme="minorEastAsia"/>
          <w:kern w:val="0"/>
          <w:sz w:val="22"/>
          <w:szCs w:val="22"/>
          <w:lang w:eastAsia="ja-JP"/>
        </w:rPr>
        <w:t>crowdfunding</w:t>
      </w:r>
      <w:proofErr w:type="spellEnd"/>
      <w:r w:rsidRPr="00120207">
        <w:rPr>
          <w:rFonts w:eastAsiaTheme="minorEastAsia"/>
          <w:kern w:val="0"/>
          <w:sz w:val="22"/>
          <w:szCs w:val="22"/>
          <w:lang w:eastAsia="ja-JP"/>
        </w:rPr>
        <w:t xml:space="preserve"> a atteint près de </w:t>
      </w:r>
      <w:r w:rsidRPr="00120207">
        <w:rPr>
          <w:rFonts w:eastAsiaTheme="minorEastAsia"/>
          <w:b/>
          <w:bCs/>
          <w:kern w:val="0"/>
          <w:sz w:val="22"/>
          <w:szCs w:val="22"/>
          <w:lang w:eastAsia="ja-JP"/>
        </w:rPr>
        <w:t>300 millions d’euros en 2015.</w:t>
      </w:r>
    </w:p>
    <w:p w14:paraId="3E67C6A6" w14:textId="77777777" w:rsidR="00267C9F" w:rsidRPr="00120207" w:rsidRDefault="00267C9F" w:rsidP="00267C9F">
      <w:pPr>
        <w:widowControl w:val="0"/>
        <w:suppressAutoHyphens w:val="0"/>
        <w:autoSpaceDE w:val="0"/>
        <w:autoSpaceDN w:val="0"/>
        <w:adjustRightInd w:val="0"/>
        <w:jc w:val="both"/>
        <w:rPr>
          <w:rFonts w:eastAsiaTheme="minorEastAsia"/>
          <w:kern w:val="0"/>
          <w:sz w:val="22"/>
          <w:szCs w:val="22"/>
          <w:lang w:eastAsia="ja-JP"/>
        </w:rPr>
      </w:pPr>
      <w:r w:rsidRPr="00120207">
        <w:rPr>
          <w:rFonts w:eastAsiaTheme="minorEastAsia"/>
          <w:kern w:val="0"/>
          <w:sz w:val="22"/>
          <w:szCs w:val="22"/>
          <w:lang w:eastAsia="ja-JP"/>
        </w:rPr>
        <w:t xml:space="preserve">Retrouvez l'ensemble des chiffres clés 2015 </w:t>
      </w:r>
      <w:r w:rsidRPr="00120207">
        <w:rPr>
          <w:rFonts w:eastAsiaTheme="minorEastAsia"/>
          <w:i/>
          <w:iCs/>
          <w:kern w:val="0"/>
          <w:sz w:val="22"/>
          <w:szCs w:val="22"/>
          <w:lang w:eastAsia="ja-JP"/>
        </w:rPr>
        <w:t xml:space="preserve">[source : </w:t>
      </w:r>
      <w:hyperlink r:id="rId16" w:history="1">
        <w:r w:rsidRPr="00120207">
          <w:rPr>
            <w:rFonts w:eastAsiaTheme="minorEastAsia"/>
            <w:i/>
            <w:iCs/>
            <w:color w:val="145C6C"/>
            <w:kern w:val="0"/>
            <w:sz w:val="22"/>
            <w:szCs w:val="22"/>
            <w:u w:val="single" w:color="145C6C"/>
            <w:lang w:eastAsia="ja-JP"/>
          </w:rPr>
          <w:t>baromètre 2015 réalisé par l'Association Financement Participatif France</w:t>
        </w:r>
      </w:hyperlink>
      <w:r w:rsidRPr="00120207">
        <w:rPr>
          <w:rFonts w:eastAsiaTheme="minorEastAsia"/>
          <w:i/>
          <w:iCs/>
          <w:kern w:val="0"/>
          <w:sz w:val="22"/>
          <w:szCs w:val="22"/>
          <w:lang w:eastAsia="ja-JP"/>
        </w:rPr>
        <w:t>]</w:t>
      </w:r>
    </w:p>
    <w:p w14:paraId="2E3C9F74" w14:textId="77777777" w:rsidR="00267C9F" w:rsidRPr="00120207" w:rsidRDefault="00267C9F" w:rsidP="00267C9F">
      <w:pPr>
        <w:widowControl w:val="0"/>
        <w:suppressAutoHyphens w:val="0"/>
        <w:autoSpaceDE w:val="0"/>
        <w:autoSpaceDN w:val="0"/>
        <w:adjustRightInd w:val="0"/>
        <w:jc w:val="both"/>
        <w:rPr>
          <w:rFonts w:eastAsiaTheme="minorEastAsia"/>
          <w:color w:val="0E2031"/>
          <w:kern w:val="0"/>
          <w:sz w:val="22"/>
          <w:szCs w:val="22"/>
          <w:lang w:eastAsia="ja-JP"/>
        </w:rPr>
      </w:pPr>
      <w:r w:rsidRPr="00120207">
        <w:rPr>
          <w:rFonts w:eastAsiaTheme="minorEastAsia"/>
          <w:noProof/>
          <w:kern w:val="0"/>
          <w:sz w:val="22"/>
          <w:szCs w:val="22"/>
          <w:lang w:eastAsia="fr-FR"/>
        </w:rPr>
        <w:drawing>
          <wp:inline distT="0" distB="0" distL="0" distR="0" wp14:anchorId="627F1FCE" wp14:editId="41F40DF5">
            <wp:extent cx="3951947" cy="5525882"/>
            <wp:effectExtent l="0" t="0" r="10795" b="1143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52384" cy="5526493"/>
                    </a:xfrm>
                    <a:prstGeom prst="rect">
                      <a:avLst/>
                    </a:prstGeom>
                    <a:noFill/>
                    <a:ln>
                      <a:noFill/>
                    </a:ln>
                  </pic:spPr>
                </pic:pic>
              </a:graphicData>
            </a:graphic>
          </wp:inline>
        </w:drawing>
      </w:r>
    </w:p>
    <w:p w14:paraId="66BDF41D" w14:textId="77777777" w:rsidR="00152C7B" w:rsidRPr="00120207" w:rsidRDefault="00152C7B" w:rsidP="00267C9F">
      <w:pPr>
        <w:widowControl w:val="0"/>
        <w:suppressAutoHyphens w:val="0"/>
        <w:autoSpaceDE w:val="0"/>
        <w:autoSpaceDN w:val="0"/>
        <w:adjustRightInd w:val="0"/>
        <w:jc w:val="both"/>
        <w:rPr>
          <w:rFonts w:eastAsiaTheme="minorEastAsia"/>
          <w:b/>
          <w:color w:val="0E2031"/>
          <w:kern w:val="0"/>
          <w:sz w:val="22"/>
          <w:szCs w:val="22"/>
          <w:lang w:eastAsia="ja-JP"/>
        </w:rPr>
      </w:pPr>
      <w:r w:rsidRPr="00120207">
        <w:rPr>
          <w:rFonts w:eastAsiaTheme="minorEastAsia"/>
          <w:b/>
          <w:color w:val="0E2031"/>
          <w:kern w:val="0"/>
          <w:sz w:val="22"/>
          <w:szCs w:val="22"/>
          <w:lang w:eastAsia="ja-JP"/>
        </w:rPr>
        <w:t xml:space="preserve">[Interview] </w:t>
      </w:r>
      <w:proofErr w:type="spellStart"/>
      <w:r w:rsidRPr="00120207">
        <w:rPr>
          <w:rFonts w:eastAsiaTheme="minorEastAsia"/>
          <w:b/>
          <w:color w:val="0E2031"/>
          <w:kern w:val="0"/>
          <w:sz w:val="22"/>
          <w:szCs w:val="22"/>
          <w:lang w:eastAsia="ja-JP"/>
        </w:rPr>
        <w:t>Crowdfunding</w:t>
      </w:r>
      <w:proofErr w:type="spellEnd"/>
      <w:r w:rsidRPr="00120207">
        <w:rPr>
          <w:rFonts w:eastAsiaTheme="minorEastAsia"/>
          <w:b/>
          <w:color w:val="0E2031"/>
          <w:kern w:val="0"/>
          <w:sz w:val="22"/>
          <w:szCs w:val="22"/>
          <w:lang w:eastAsia="ja-JP"/>
        </w:rPr>
        <w:t xml:space="preserve"> : ils analysent leur réussite</w:t>
      </w:r>
      <w:r w:rsidR="003260C7" w:rsidRPr="00120207">
        <w:rPr>
          <w:rFonts w:eastAsiaTheme="minorEastAsia"/>
          <w:b/>
          <w:color w:val="0E2031"/>
          <w:kern w:val="0"/>
          <w:sz w:val="22"/>
          <w:szCs w:val="22"/>
          <w:lang w:eastAsia="ja-JP"/>
        </w:rPr>
        <w:t xml:space="preserve">, </w:t>
      </w:r>
      <w:hyperlink r:id="rId18" w:history="1">
        <w:r w:rsidRPr="00120207">
          <w:rPr>
            <w:rFonts w:eastAsiaTheme="minorEastAsia"/>
            <w:color w:val="0E2031"/>
            <w:kern w:val="0"/>
            <w:sz w:val="22"/>
            <w:szCs w:val="22"/>
            <w:lang w:eastAsia="ja-JP"/>
          </w:rPr>
          <w:t>P</w:t>
        </w:r>
        <w:r w:rsidRPr="00120207">
          <w:rPr>
            <w:rFonts w:eastAsiaTheme="minorEastAsia"/>
            <w:color w:val="0E2031"/>
            <w:kern w:val="0"/>
            <w:sz w:val="22"/>
            <w:szCs w:val="22"/>
            <w:lang w:eastAsia="ja-JP"/>
          </w:rPr>
          <w:t>I</w:t>
        </w:r>
        <w:r w:rsidRPr="00120207">
          <w:rPr>
            <w:rFonts w:eastAsiaTheme="minorEastAsia"/>
            <w:color w:val="0E2031"/>
            <w:kern w:val="0"/>
            <w:sz w:val="22"/>
            <w:szCs w:val="22"/>
            <w:lang w:eastAsia="ja-JP"/>
          </w:rPr>
          <w:t>ERRE GARRO</w:t>
        </w:r>
      </w:hyperlink>
    </w:p>
    <w:p w14:paraId="204AE79C" w14:textId="77777777" w:rsidR="00152C7B" w:rsidRPr="00120207" w:rsidRDefault="00152C7B" w:rsidP="00267C9F">
      <w:pPr>
        <w:widowControl w:val="0"/>
        <w:suppressAutoHyphens w:val="0"/>
        <w:autoSpaceDE w:val="0"/>
        <w:autoSpaceDN w:val="0"/>
        <w:adjustRightInd w:val="0"/>
        <w:jc w:val="both"/>
        <w:rPr>
          <w:rFonts w:eastAsiaTheme="minorEastAsia"/>
          <w:color w:val="0000E9"/>
          <w:kern w:val="0"/>
          <w:sz w:val="22"/>
          <w:szCs w:val="22"/>
          <w:lang w:eastAsia="ja-JP"/>
        </w:rPr>
      </w:pPr>
    </w:p>
    <w:p w14:paraId="74A414CD" w14:textId="77777777" w:rsidR="00152C7B" w:rsidRPr="00120207" w:rsidRDefault="00152C7B" w:rsidP="00267C9F">
      <w:pPr>
        <w:widowControl w:val="0"/>
        <w:suppressAutoHyphens w:val="0"/>
        <w:autoSpaceDE w:val="0"/>
        <w:autoSpaceDN w:val="0"/>
        <w:adjustRightInd w:val="0"/>
        <w:jc w:val="both"/>
        <w:rPr>
          <w:rFonts w:eastAsiaTheme="minorEastAsia"/>
          <w:color w:val="3D5D6F"/>
          <w:kern w:val="0"/>
          <w:sz w:val="22"/>
          <w:szCs w:val="22"/>
          <w:lang w:eastAsia="ja-JP"/>
        </w:rPr>
      </w:pPr>
      <w:r w:rsidRPr="00120207">
        <w:rPr>
          <w:rFonts w:eastAsiaTheme="minorEastAsia"/>
          <w:color w:val="3D5D6F"/>
          <w:kern w:val="0"/>
          <w:sz w:val="22"/>
          <w:szCs w:val="22"/>
          <w:lang w:eastAsia="ja-JP"/>
        </w:rPr>
        <w:t xml:space="preserve">Le </w:t>
      </w:r>
      <w:proofErr w:type="spellStart"/>
      <w:r w:rsidRPr="00120207">
        <w:rPr>
          <w:rFonts w:eastAsiaTheme="minorEastAsia"/>
          <w:color w:val="3D5D6F"/>
          <w:kern w:val="0"/>
          <w:sz w:val="22"/>
          <w:szCs w:val="22"/>
          <w:lang w:eastAsia="ja-JP"/>
        </w:rPr>
        <w:t>crowdfunding</w:t>
      </w:r>
      <w:proofErr w:type="spellEnd"/>
      <w:r w:rsidRPr="00120207">
        <w:rPr>
          <w:rFonts w:eastAsiaTheme="minorEastAsia"/>
          <w:color w:val="3D5D6F"/>
          <w:kern w:val="0"/>
          <w:sz w:val="22"/>
          <w:szCs w:val="22"/>
          <w:lang w:eastAsia="ja-JP"/>
        </w:rPr>
        <w:t xml:space="preserve"> est de plus en plus populaire avec plusieurs plateformes qui permettent aux porteurs de </w:t>
      </w:r>
      <w:r w:rsidRPr="00120207">
        <w:rPr>
          <w:rFonts w:eastAsiaTheme="minorEastAsia"/>
          <w:color w:val="3D5D6F"/>
          <w:kern w:val="0"/>
          <w:sz w:val="22"/>
          <w:szCs w:val="22"/>
          <w:lang w:eastAsia="ja-JP"/>
        </w:rPr>
        <w:lastRenderedPageBreak/>
        <w:t xml:space="preserve">projet de trouver des donateurs ou investisseurs : Ulule, </w:t>
      </w:r>
      <w:proofErr w:type="spellStart"/>
      <w:r w:rsidRPr="00120207">
        <w:rPr>
          <w:rFonts w:eastAsiaTheme="minorEastAsia"/>
          <w:color w:val="3D5D6F"/>
          <w:kern w:val="0"/>
          <w:sz w:val="22"/>
          <w:szCs w:val="22"/>
          <w:lang w:eastAsia="ja-JP"/>
        </w:rPr>
        <w:t>Kisskissbankbank</w:t>
      </w:r>
      <w:proofErr w:type="spellEnd"/>
      <w:r w:rsidRPr="00120207">
        <w:rPr>
          <w:rFonts w:eastAsiaTheme="minorEastAsia"/>
          <w:color w:val="3D5D6F"/>
          <w:kern w:val="0"/>
          <w:sz w:val="22"/>
          <w:szCs w:val="22"/>
          <w:lang w:eastAsia="ja-JP"/>
        </w:rPr>
        <w:t xml:space="preserve">, </w:t>
      </w:r>
      <w:proofErr w:type="spellStart"/>
      <w:r w:rsidRPr="00120207">
        <w:rPr>
          <w:rFonts w:eastAsiaTheme="minorEastAsia"/>
          <w:color w:val="3D5D6F"/>
          <w:kern w:val="0"/>
          <w:sz w:val="22"/>
          <w:szCs w:val="22"/>
          <w:lang w:eastAsia="ja-JP"/>
        </w:rPr>
        <w:t>Indiegogo</w:t>
      </w:r>
      <w:proofErr w:type="spellEnd"/>
      <w:r w:rsidRPr="00120207">
        <w:rPr>
          <w:rFonts w:eastAsiaTheme="minorEastAsia"/>
          <w:color w:val="3D5D6F"/>
          <w:kern w:val="0"/>
          <w:sz w:val="22"/>
          <w:szCs w:val="22"/>
          <w:lang w:eastAsia="ja-JP"/>
        </w:rPr>
        <w:t>, etc. Des milliers de campagnes ont ainsi vu le jour, certaines ayant atteint leurs objectifs de financement quand d’autres y étaient bien loin. La réussite d’une campagne n’est pas le fruit du hasard…</w:t>
      </w:r>
    </w:p>
    <w:p w14:paraId="55BEE11A" w14:textId="77777777" w:rsidR="00152C7B" w:rsidRPr="00120207" w:rsidRDefault="00152C7B" w:rsidP="00267C9F">
      <w:pPr>
        <w:widowControl w:val="0"/>
        <w:suppressAutoHyphens w:val="0"/>
        <w:autoSpaceDE w:val="0"/>
        <w:autoSpaceDN w:val="0"/>
        <w:adjustRightInd w:val="0"/>
        <w:jc w:val="both"/>
        <w:rPr>
          <w:rFonts w:eastAsiaTheme="minorEastAsia"/>
          <w:color w:val="3D5D6F"/>
          <w:kern w:val="0"/>
          <w:sz w:val="22"/>
          <w:szCs w:val="22"/>
          <w:lang w:eastAsia="ja-JP"/>
        </w:rPr>
      </w:pPr>
    </w:p>
    <w:p w14:paraId="16CE7A30" w14:textId="77777777" w:rsidR="00152C7B" w:rsidRPr="00120207" w:rsidRDefault="00152C7B" w:rsidP="00267C9F">
      <w:pPr>
        <w:widowControl w:val="0"/>
        <w:suppressAutoHyphens w:val="0"/>
        <w:autoSpaceDE w:val="0"/>
        <w:autoSpaceDN w:val="0"/>
        <w:adjustRightInd w:val="0"/>
        <w:jc w:val="both"/>
        <w:rPr>
          <w:rFonts w:eastAsiaTheme="minorEastAsia"/>
          <w:color w:val="3D5D6F"/>
          <w:kern w:val="0"/>
          <w:sz w:val="22"/>
          <w:szCs w:val="22"/>
          <w:lang w:eastAsia="ja-JP"/>
        </w:rPr>
      </w:pPr>
      <w:r w:rsidRPr="00120207">
        <w:rPr>
          <w:rFonts w:eastAsiaTheme="minorEastAsia"/>
          <w:color w:val="3D5D6F"/>
          <w:kern w:val="0"/>
          <w:sz w:val="22"/>
          <w:szCs w:val="22"/>
          <w:lang w:eastAsia="ja-JP"/>
        </w:rPr>
        <w:t xml:space="preserve">Alors, pour comprendre comment réussir son financement par le </w:t>
      </w:r>
      <w:proofErr w:type="spellStart"/>
      <w:r w:rsidRPr="00120207">
        <w:rPr>
          <w:rFonts w:eastAsiaTheme="minorEastAsia"/>
          <w:color w:val="3D5D6F"/>
          <w:kern w:val="0"/>
          <w:sz w:val="22"/>
          <w:szCs w:val="22"/>
          <w:lang w:eastAsia="ja-JP"/>
        </w:rPr>
        <w:t>crowdfunding</w:t>
      </w:r>
      <w:proofErr w:type="spellEnd"/>
      <w:r w:rsidRPr="00120207">
        <w:rPr>
          <w:rFonts w:eastAsiaTheme="minorEastAsia"/>
          <w:color w:val="3D5D6F"/>
          <w:kern w:val="0"/>
          <w:sz w:val="22"/>
          <w:szCs w:val="22"/>
          <w:lang w:eastAsia="ja-JP"/>
        </w:rPr>
        <w:t xml:space="preserve">, je me suis adressé à Thomas, Séverin et </w:t>
      </w:r>
      <w:proofErr w:type="spellStart"/>
      <w:r w:rsidRPr="00120207">
        <w:rPr>
          <w:rFonts w:eastAsiaTheme="minorEastAsia"/>
          <w:color w:val="3D5D6F"/>
          <w:kern w:val="0"/>
          <w:sz w:val="22"/>
          <w:szCs w:val="22"/>
          <w:lang w:eastAsia="ja-JP"/>
        </w:rPr>
        <w:t>Cagri</w:t>
      </w:r>
      <w:proofErr w:type="spellEnd"/>
      <w:r w:rsidRPr="00120207">
        <w:rPr>
          <w:rFonts w:eastAsiaTheme="minorEastAsia"/>
          <w:color w:val="3D5D6F"/>
          <w:kern w:val="0"/>
          <w:sz w:val="22"/>
          <w:szCs w:val="22"/>
          <w:lang w:eastAsia="ja-JP"/>
        </w:rPr>
        <w:t xml:space="preserve">, les fondateurs de </w:t>
      </w:r>
      <w:hyperlink r:id="rId19" w:history="1">
        <w:r w:rsidRPr="00120207">
          <w:rPr>
            <w:rFonts w:eastAsiaTheme="minorEastAsia"/>
            <w:color w:val="EF8B14"/>
            <w:kern w:val="0"/>
            <w:sz w:val="22"/>
            <w:szCs w:val="22"/>
            <w:lang w:eastAsia="ja-JP"/>
          </w:rPr>
          <w:t>Moi, Moche et Bon</w:t>
        </w:r>
      </w:hyperlink>
      <w:r w:rsidRPr="00120207">
        <w:rPr>
          <w:rFonts w:eastAsiaTheme="minorEastAsia"/>
          <w:color w:val="3D5D6F"/>
          <w:kern w:val="0"/>
          <w:sz w:val="22"/>
          <w:szCs w:val="22"/>
          <w:lang w:eastAsia="ja-JP"/>
        </w:rPr>
        <w:t xml:space="preserve"> (jus de fruit responsable), projet pour lequel ils ont mené une </w:t>
      </w:r>
      <w:hyperlink r:id="rId20" w:history="1">
        <w:r w:rsidRPr="00120207">
          <w:rPr>
            <w:rFonts w:eastAsiaTheme="minorEastAsia"/>
            <w:color w:val="EF8B14"/>
            <w:kern w:val="0"/>
            <w:sz w:val="22"/>
            <w:szCs w:val="22"/>
            <w:lang w:eastAsia="ja-JP"/>
          </w:rPr>
          <w:t>campagne sur Ulule</w:t>
        </w:r>
      </w:hyperlink>
      <w:r w:rsidRPr="00120207">
        <w:rPr>
          <w:rFonts w:eastAsiaTheme="minorEastAsia"/>
          <w:color w:val="3D5D6F"/>
          <w:kern w:val="0"/>
          <w:sz w:val="22"/>
          <w:szCs w:val="22"/>
          <w:lang w:eastAsia="ja-JP"/>
        </w:rPr>
        <w:t xml:space="preserve"> et ont dépassé leurs objectifs en récoltant 13 000 euros. Leurs réponses sont très instructives.</w:t>
      </w:r>
    </w:p>
    <w:p w14:paraId="0A3251D1" w14:textId="77777777" w:rsidR="00152C7B" w:rsidRPr="00120207" w:rsidRDefault="00152C7B" w:rsidP="00267C9F">
      <w:pPr>
        <w:widowControl w:val="0"/>
        <w:suppressAutoHyphens w:val="0"/>
        <w:autoSpaceDE w:val="0"/>
        <w:autoSpaceDN w:val="0"/>
        <w:adjustRightInd w:val="0"/>
        <w:jc w:val="both"/>
        <w:rPr>
          <w:rFonts w:eastAsiaTheme="minorEastAsia"/>
          <w:color w:val="33ACB6"/>
          <w:kern w:val="0"/>
          <w:sz w:val="22"/>
          <w:szCs w:val="22"/>
          <w:lang w:eastAsia="ja-JP"/>
        </w:rPr>
      </w:pPr>
      <w:r w:rsidRPr="00120207">
        <w:rPr>
          <w:rFonts w:eastAsiaTheme="minorEastAsia"/>
          <w:color w:val="33ACB6"/>
          <w:kern w:val="0"/>
          <w:sz w:val="22"/>
          <w:szCs w:val="22"/>
          <w:lang w:eastAsia="ja-JP"/>
        </w:rPr>
        <w:t>THOMAS, SÉVERIN, CAGRI : POURQUOI AVOIR CHOISI LE CROWDFUNDING POUR VOUS FINANCER ?</w:t>
      </w:r>
    </w:p>
    <w:p w14:paraId="47797240" w14:textId="77777777" w:rsidR="00152C7B" w:rsidRPr="00120207" w:rsidRDefault="00152C7B" w:rsidP="00267C9F">
      <w:pPr>
        <w:widowControl w:val="0"/>
        <w:suppressAutoHyphens w:val="0"/>
        <w:autoSpaceDE w:val="0"/>
        <w:autoSpaceDN w:val="0"/>
        <w:adjustRightInd w:val="0"/>
        <w:jc w:val="both"/>
        <w:rPr>
          <w:rFonts w:eastAsiaTheme="minorEastAsia"/>
          <w:color w:val="3D5D6F"/>
          <w:kern w:val="0"/>
          <w:sz w:val="22"/>
          <w:szCs w:val="22"/>
          <w:lang w:eastAsia="ja-JP"/>
        </w:rPr>
      </w:pPr>
      <w:r w:rsidRPr="00120207">
        <w:rPr>
          <w:rFonts w:eastAsiaTheme="minorEastAsia"/>
          <w:color w:val="3D5D6F"/>
          <w:kern w:val="0"/>
          <w:sz w:val="22"/>
          <w:szCs w:val="22"/>
          <w:lang w:eastAsia="ja-JP"/>
        </w:rPr>
        <w:t xml:space="preserve">Nous avons choisi le </w:t>
      </w:r>
      <w:proofErr w:type="spellStart"/>
      <w:r w:rsidRPr="00120207">
        <w:rPr>
          <w:rFonts w:eastAsiaTheme="minorEastAsia"/>
          <w:color w:val="3D5D6F"/>
          <w:kern w:val="0"/>
          <w:sz w:val="22"/>
          <w:szCs w:val="22"/>
          <w:lang w:eastAsia="ja-JP"/>
        </w:rPr>
        <w:t>crowdfunding</w:t>
      </w:r>
      <w:proofErr w:type="spellEnd"/>
      <w:r w:rsidRPr="00120207">
        <w:rPr>
          <w:rFonts w:eastAsiaTheme="minorEastAsia"/>
          <w:color w:val="3D5D6F"/>
          <w:kern w:val="0"/>
          <w:sz w:val="22"/>
          <w:szCs w:val="22"/>
          <w:lang w:eastAsia="ja-JP"/>
        </w:rPr>
        <w:t xml:space="preserve">, car nous ne voulions pas, du moins pas pour l’instant, faire appel à des investisseurs classiques (banques, business </w:t>
      </w:r>
      <w:proofErr w:type="spellStart"/>
      <w:r w:rsidRPr="00120207">
        <w:rPr>
          <w:rFonts w:eastAsiaTheme="minorEastAsia"/>
          <w:color w:val="3D5D6F"/>
          <w:kern w:val="0"/>
          <w:sz w:val="22"/>
          <w:szCs w:val="22"/>
          <w:lang w:eastAsia="ja-JP"/>
        </w:rPr>
        <w:t>angel</w:t>
      </w:r>
      <w:proofErr w:type="spellEnd"/>
      <w:r w:rsidRPr="00120207">
        <w:rPr>
          <w:rFonts w:eastAsiaTheme="minorEastAsia"/>
          <w:color w:val="3D5D6F"/>
          <w:kern w:val="0"/>
          <w:sz w:val="22"/>
          <w:szCs w:val="22"/>
          <w:lang w:eastAsia="ja-JP"/>
        </w:rPr>
        <w:t>, etc.), mais trouver un moyen de créer une communauté autour de nous et de notre projet. Et cette campagne nous a forcés et permis de beaucoup communiquer sur notre entreprise et nous a apporté une grande visibilité par la suite.</w:t>
      </w:r>
    </w:p>
    <w:p w14:paraId="1920EB5A" w14:textId="77777777" w:rsidR="00152C7B" w:rsidRPr="00120207" w:rsidRDefault="00152C7B" w:rsidP="00267C9F">
      <w:pPr>
        <w:widowControl w:val="0"/>
        <w:suppressAutoHyphens w:val="0"/>
        <w:autoSpaceDE w:val="0"/>
        <w:autoSpaceDN w:val="0"/>
        <w:adjustRightInd w:val="0"/>
        <w:jc w:val="both"/>
        <w:rPr>
          <w:rFonts w:eastAsiaTheme="minorEastAsia"/>
          <w:color w:val="33ACB6"/>
          <w:kern w:val="0"/>
          <w:sz w:val="22"/>
          <w:szCs w:val="22"/>
          <w:lang w:eastAsia="ja-JP"/>
        </w:rPr>
      </w:pPr>
      <w:r w:rsidRPr="00120207">
        <w:rPr>
          <w:rFonts w:eastAsiaTheme="minorEastAsia"/>
          <w:color w:val="33ACB6"/>
          <w:kern w:val="0"/>
          <w:sz w:val="22"/>
          <w:szCs w:val="22"/>
          <w:lang w:eastAsia="ja-JP"/>
        </w:rPr>
        <w:t>POURQUOI AVEZ-VOUS CHOISI ULULE COMME PLATEFORME ?</w:t>
      </w:r>
    </w:p>
    <w:p w14:paraId="1EF196F7" w14:textId="77777777" w:rsidR="00152C7B" w:rsidRPr="00120207" w:rsidRDefault="00152C7B" w:rsidP="00267C9F">
      <w:pPr>
        <w:widowControl w:val="0"/>
        <w:suppressAutoHyphens w:val="0"/>
        <w:autoSpaceDE w:val="0"/>
        <w:autoSpaceDN w:val="0"/>
        <w:adjustRightInd w:val="0"/>
        <w:jc w:val="both"/>
        <w:rPr>
          <w:rFonts w:eastAsiaTheme="minorEastAsia"/>
          <w:color w:val="3D5D6F"/>
          <w:kern w:val="0"/>
          <w:sz w:val="22"/>
          <w:szCs w:val="22"/>
          <w:lang w:eastAsia="ja-JP"/>
        </w:rPr>
      </w:pPr>
      <w:r w:rsidRPr="00120207">
        <w:rPr>
          <w:rFonts w:eastAsiaTheme="minorEastAsia"/>
          <w:color w:val="3D5D6F"/>
          <w:kern w:val="0"/>
          <w:sz w:val="22"/>
          <w:szCs w:val="22"/>
          <w:lang w:eastAsia="ja-JP"/>
        </w:rPr>
        <w:t xml:space="preserve">Nous avons établi un tableau comparatif entre Ulule et </w:t>
      </w:r>
      <w:proofErr w:type="spellStart"/>
      <w:r w:rsidRPr="00120207">
        <w:rPr>
          <w:rFonts w:eastAsiaTheme="minorEastAsia"/>
          <w:color w:val="3D5D6F"/>
          <w:kern w:val="0"/>
          <w:sz w:val="22"/>
          <w:szCs w:val="22"/>
          <w:lang w:eastAsia="ja-JP"/>
        </w:rPr>
        <w:t>Kisskissbankbank</w:t>
      </w:r>
      <w:proofErr w:type="spellEnd"/>
      <w:r w:rsidRPr="00120207">
        <w:rPr>
          <w:rFonts w:eastAsiaTheme="minorEastAsia"/>
          <w:color w:val="3D5D6F"/>
          <w:kern w:val="0"/>
          <w:sz w:val="22"/>
          <w:szCs w:val="22"/>
          <w:lang w:eastAsia="ja-JP"/>
        </w:rPr>
        <w:t>. Nous avons comparé les projets qui ont réussi dans notre domaine d’activité, le don moyen, le nombre de personnes allant sur le site, etc. C’est toutes ces données qui nous ont fait nous tourner vers Ulule. Pour notre projet, cette dernière semblait la plus adaptée.</w:t>
      </w:r>
    </w:p>
    <w:p w14:paraId="35394F35" w14:textId="77777777" w:rsidR="00152C7B" w:rsidRPr="00120207" w:rsidRDefault="00152C7B" w:rsidP="00267C9F">
      <w:pPr>
        <w:widowControl w:val="0"/>
        <w:suppressAutoHyphens w:val="0"/>
        <w:autoSpaceDE w:val="0"/>
        <w:autoSpaceDN w:val="0"/>
        <w:adjustRightInd w:val="0"/>
        <w:jc w:val="both"/>
        <w:rPr>
          <w:rFonts w:eastAsiaTheme="minorEastAsia"/>
          <w:color w:val="33ACB6"/>
          <w:kern w:val="0"/>
          <w:sz w:val="22"/>
          <w:szCs w:val="22"/>
          <w:lang w:eastAsia="ja-JP"/>
        </w:rPr>
      </w:pPr>
      <w:r w:rsidRPr="00120207">
        <w:rPr>
          <w:rFonts w:eastAsiaTheme="minorEastAsia"/>
          <w:color w:val="33ACB6"/>
          <w:kern w:val="0"/>
          <w:sz w:val="22"/>
          <w:szCs w:val="22"/>
          <w:lang w:eastAsia="ja-JP"/>
        </w:rPr>
        <w:t>COMMENT AVEZ-VOUS PRÉPARÉ LA MISE EN PLACE DE LA CAMPAGNE ?</w:t>
      </w:r>
    </w:p>
    <w:p w14:paraId="72A0770C" w14:textId="77777777" w:rsidR="00152C7B" w:rsidRPr="00120207" w:rsidRDefault="00152C7B" w:rsidP="00267C9F">
      <w:pPr>
        <w:widowControl w:val="0"/>
        <w:suppressAutoHyphens w:val="0"/>
        <w:autoSpaceDE w:val="0"/>
        <w:autoSpaceDN w:val="0"/>
        <w:adjustRightInd w:val="0"/>
        <w:jc w:val="both"/>
        <w:rPr>
          <w:rFonts w:eastAsiaTheme="minorEastAsia"/>
          <w:color w:val="3D5D6F"/>
          <w:kern w:val="0"/>
          <w:sz w:val="22"/>
          <w:szCs w:val="22"/>
          <w:lang w:eastAsia="ja-JP"/>
        </w:rPr>
      </w:pPr>
      <w:r w:rsidRPr="00120207">
        <w:rPr>
          <w:rFonts w:eastAsiaTheme="minorEastAsia"/>
          <w:color w:val="3D5D6F"/>
          <w:kern w:val="0"/>
          <w:sz w:val="22"/>
          <w:szCs w:val="22"/>
          <w:lang w:eastAsia="ja-JP"/>
        </w:rPr>
        <w:t>Pour la préparation de la campagne, nous avons établi un plan de communication ainsi qu’une carte de réseau. Nous avons aussi fait une conférence de presse afin de présenter ce que nous faisions et notre campagne. De plus, nous avons contacté la presse locale afin de pouvoir faire des interviews.</w:t>
      </w:r>
    </w:p>
    <w:p w14:paraId="1103FC8D" w14:textId="77777777" w:rsidR="00152C7B" w:rsidRPr="00120207" w:rsidRDefault="00152C7B" w:rsidP="00267C9F">
      <w:pPr>
        <w:widowControl w:val="0"/>
        <w:suppressAutoHyphens w:val="0"/>
        <w:autoSpaceDE w:val="0"/>
        <w:autoSpaceDN w:val="0"/>
        <w:adjustRightInd w:val="0"/>
        <w:jc w:val="both"/>
        <w:rPr>
          <w:rFonts w:eastAsiaTheme="minorEastAsia"/>
          <w:kern w:val="0"/>
          <w:sz w:val="22"/>
          <w:szCs w:val="22"/>
          <w:u w:color="0000E9"/>
          <w:lang w:eastAsia="ja-JP"/>
        </w:rPr>
      </w:pPr>
      <w:r w:rsidRPr="00120207">
        <w:rPr>
          <w:rFonts w:eastAsiaTheme="minorEastAsia"/>
          <w:kern w:val="0"/>
          <w:sz w:val="22"/>
          <w:szCs w:val="22"/>
          <w:u w:color="0000E9"/>
          <w:lang w:eastAsia="ja-JP"/>
        </w:rPr>
        <w:t> </w:t>
      </w:r>
    </w:p>
    <w:p w14:paraId="60FC63FE" w14:textId="77777777" w:rsidR="00152C7B" w:rsidRPr="00120207" w:rsidRDefault="00152C7B" w:rsidP="00267C9F">
      <w:pPr>
        <w:widowControl w:val="0"/>
        <w:suppressAutoHyphens w:val="0"/>
        <w:autoSpaceDE w:val="0"/>
        <w:autoSpaceDN w:val="0"/>
        <w:adjustRightInd w:val="0"/>
        <w:jc w:val="both"/>
        <w:rPr>
          <w:rFonts w:eastAsiaTheme="minorEastAsia"/>
          <w:color w:val="33ACB6"/>
          <w:kern w:val="0"/>
          <w:sz w:val="22"/>
          <w:szCs w:val="22"/>
          <w:u w:color="0000E9"/>
          <w:lang w:eastAsia="ja-JP"/>
        </w:rPr>
      </w:pPr>
      <w:r w:rsidRPr="00120207">
        <w:rPr>
          <w:rFonts w:eastAsiaTheme="minorEastAsia"/>
          <w:color w:val="33ACB6"/>
          <w:kern w:val="0"/>
          <w:sz w:val="22"/>
          <w:szCs w:val="22"/>
          <w:u w:color="0000E9"/>
          <w:lang w:eastAsia="ja-JP"/>
        </w:rPr>
        <w:t>ET PENDANT LA CAMPAGNE, QU’AVEZ-VOUS POUR PROMOUVOIR VOTRE CAMPAGNE ?</w:t>
      </w:r>
    </w:p>
    <w:p w14:paraId="4D94FF02" w14:textId="77777777" w:rsidR="00152C7B" w:rsidRPr="00120207" w:rsidRDefault="00152C7B" w:rsidP="00267C9F">
      <w:pPr>
        <w:widowControl w:val="0"/>
        <w:suppressAutoHyphens w:val="0"/>
        <w:autoSpaceDE w:val="0"/>
        <w:autoSpaceDN w:val="0"/>
        <w:adjustRightInd w:val="0"/>
        <w:jc w:val="both"/>
        <w:rPr>
          <w:rFonts w:eastAsiaTheme="minorEastAsia"/>
          <w:color w:val="33ACB6"/>
          <w:kern w:val="0"/>
          <w:sz w:val="22"/>
          <w:szCs w:val="22"/>
          <w:u w:color="0000E9"/>
          <w:lang w:eastAsia="ja-JP"/>
        </w:rPr>
      </w:pPr>
    </w:p>
    <w:p w14:paraId="6807D39B" w14:textId="77777777" w:rsidR="00152C7B" w:rsidRPr="00120207" w:rsidRDefault="00152C7B" w:rsidP="00267C9F">
      <w:pPr>
        <w:widowControl w:val="0"/>
        <w:suppressAutoHyphens w:val="0"/>
        <w:autoSpaceDE w:val="0"/>
        <w:autoSpaceDN w:val="0"/>
        <w:adjustRightInd w:val="0"/>
        <w:jc w:val="both"/>
        <w:rPr>
          <w:rFonts w:eastAsiaTheme="minorEastAsia"/>
          <w:color w:val="3D5D6F"/>
          <w:kern w:val="0"/>
          <w:sz w:val="22"/>
          <w:szCs w:val="22"/>
          <w:u w:color="0000E9"/>
          <w:lang w:eastAsia="ja-JP"/>
        </w:rPr>
      </w:pPr>
      <w:r w:rsidRPr="00120207">
        <w:rPr>
          <w:rFonts w:eastAsiaTheme="minorEastAsia"/>
          <w:color w:val="3D5D6F"/>
          <w:kern w:val="0"/>
          <w:sz w:val="22"/>
          <w:szCs w:val="22"/>
          <w:u w:color="0000E9"/>
          <w:lang w:eastAsia="ja-JP"/>
        </w:rPr>
        <w:t>Durant la campagne, nous avons essayé d’échelonner les articles et interviews sur les 2 mois de campagnes afin d’avoir une visibilité linéaire sur le temps de la campagne. Nous avons aussi énormément communiqué sur les réseaux sociaux. Il ne faut pas oublier que notre premier cercle d’amis et famille a beaucoup contribué financièrement et a beaucoup parlé de nous. Nous avons aussi distribué des flyers dans la rue, participé à des évènements sur Strasbourg pour parler de nous et de notre campagne.</w:t>
      </w:r>
    </w:p>
    <w:p w14:paraId="0F4DC005" w14:textId="77777777" w:rsidR="00152C7B" w:rsidRPr="00120207" w:rsidRDefault="00152C7B" w:rsidP="00267C9F">
      <w:pPr>
        <w:widowControl w:val="0"/>
        <w:suppressAutoHyphens w:val="0"/>
        <w:autoSpaceDE w:val="0"/>
        <w:autoSpaceDN w:val="0"/>
        <w:adjustRightInd w:val="0"/>
        <w:jc w:val="both"/>
        <w:rPr>
          <w:rFonts w:eastAsiaTheme="minorEastAsia"/>
          <w:color w:val="33ACB6"/>
          <w:kern w:val="0"/>
          <w:sz w:val="22"/>
          <w:szCs w:val="22"/>
          <w:u w:color="0000E9"/>
          <w:lang w:eastAsia="ja-JP"/>
        </w:rPr>
      </w:pPr>
      <w:r w:rsidRPr="00120207">
        <w:rPr>
          <w:rFonts w:eastAsiaTheme="minorEastAsia"/>
          <w:color w:val="33ACB6"/>
          <w:kern w:val="0"/>
          <w:sz w:val="22"/>
          <w:szCs w:val="22"/>
          <w:u w:color="0000E9"/>
          <w:lang w:eastAsia="ja-JP"/>
        </w:rPr>
        <w:t>SELON VOUS, QUELLES SONT LES CLÉS QUI VOUS ONT PERMIS D’ATTEINDRE VOTRE OBJECTIF ?</w:t>
      </w:r>
    </w:p>
    <w:p w14:paraId="34CC4A12" w14:textId="77777777" w:rsidR="00152C7B" w:rsidRPr="00120207" w:rsidRDefault="00152C7B" w:rsidP="00267C9F">
      <w:pPr>
        <w:widowControl w:val="0"/>
        <w:suppressAutoHyphens w:val="0"/>
        <w:autoSpaceDE w:val="0"/>
        <w:autoSpaceDN w:val="0"/>
        <w:adjustRightInd w:val="0"/>
        <w:jc w:val="both"/>
        <w:rPr>
          <w:rFonts w:eastAsiaTheme="minorEastAsia"/>
          <w:color w:val="3D5D6F"/>
          <w:kern w:val="0"/>
          <w:sz w:val="22"/>
          <w:szCs w:val="22"/>
          <w:u w:color="0000E9"/>
          <w:lang w:eastAsia="ja-JP"/>
        </w:rPr>
      </w:pPr>
      <w:r w:rsidRPr="00120207">
        <w:rPr>
          <w:rFonts w:eastAsiaTheme="minorEastAsia"/>
          <w:color w:val="3D5D6F"/>
          <w:kern w:val="0"/>
          <w:sz w:val="22"/>
          <w:szCs w:val="22"/>
          <w:u w:color="0000E9"/>
          <w:lang w:eastAsia="ja-JP"/>
        </w:rPr>
        <w:t>D’après nous, nous avons réussi grâce aux nombreux articles de presse que l’on a pu avoir (une bonne dizaine de mémoire), aux passages à la télévision et sur radio. Mais une des clés de notre succès a été notre entourage qui a été généreux et a beaucoup relayé notre communication.</w:t>
      </w:r>
    </w:p>
    <w:p w14:paraId="1C426E9B" w14:textId="77777777" w:rsidR="00152C7B" w:rsidRPr="00120207" w:rsidRDefault="00152C7B" w:rsidP="00267C9F">
      <w:pPr>
        <w:widowControl w:val="0"/>
        <w:suppressAutoHyphens w:val="0"/>
        <w:autoSpaceDE w:val="0"/>
        <w:autoSpaceDN w:val="0"/>
        <w:adjustRightInd w:val="0"/>
        <w:jc w:val="both"/>
        <w:rPr>
          <w:rFonts w:eastAsiaTheme="minorEastAsia"/>
          <w:color w:val="33ACB6"/>
          <w:kern w:val="0"/>
          <w:sz w:val="22"/>
          <w:szCs w:val="22"/>
          <w:u w:color="0000E9"/>
          <w:lang w:eastAsia="ja-JP"/>
        </w:rPr>
      </w:pPr>
      <w:r w:rsidRPr="00120207">
        <w:rPr>
          <w:rFonts w:eastAsiaTheme="minorEastAsia"/>
          <w:color w:val="33ACB6"/>
          <w:kern w:val="0"/>
          <w:sz w:val="22"/>
          <w:szCs w:val="22"/>
          <w:u w:color="0000E9"/>
          <w:lang w:eastAsia="ja-JP"/>
        </w:rPr>
        <w:t>QU’AVEZ-VOUS PRÉVU POUR VOS DONATEURS APRÈS LA CAMPAGNE ?</w:t>
      </w:r>
    </w:p>
    <w:p w14:paraId="3B99F086" w14:textId="77777777" w:rsidR="00152C7B" w:rsidRPr="00120207" w:rsidRDefault="00152C7B" w:rsidP="00267C9F">
      <w:pPr>
        <w:widowControl w:val="0"/>
        <w:suppressAutoHyphens w:val="0"/>
        <w:autoSpaceDE w:val="0"/>
        <w:autoSpaceDN w:val="0"/>
        <w:adjustRightInd w:val="0"/>
        <w:jc w:val="both"/>
        <w:rPr>
          <w:rFonts w:eastAsiaTheme="minorEastAsia"/>
          <w:color w:val="3D5D6F"/>
          <w:kern w:val="0"/>
          <w:sz w:val="22"/>
          <w:szCs w:val="22"/>
          <w:u w:color="0000E9"/>
          <w:lang w:eastAsia="ja-JP"/>
        </w:rPr>
      </w:pPr>
      <w:r w:rsidRPr="00120207">
        <w:rPr>
          <w:rFonts w:eastAsiaTheme="minorEastAsia"/>
          <w:color w:val="3D5D6F"/>
          <w:kern w:val="0"/>
          <w:sz w:val="22"/>
          <w:szCs w:val="22"/>
          <w:u w:color="0000E9"/>
          <w:lang w:eastAsia="ja-JP"/>
        </w:rPr>
        <w:t>Les donateurs ont eu droit à des contreparties. Ça va de la carte personnalisée et du nom sur notre site, qui sera bientôt fini, jusqu’à l’organisation d’un brunch à domicile, en passant par des T-shirts et des sacs.</w:t>
      </w:r>
    </w:p>
    <w:p w14:paraId="1BAD11B5" w14:textId="77777777" w:rsidR="00152C7B" w:rsidRPr="00120207" w:rsidRDefault="00152C7B" w:rsidP="00267C9F">
      <w:pPr>
        <w:widowControl w:val="0"/>
        <w:suppressAutoHyphens w:val="0"/>
        <w:autoSpaceDE w:val="0"/>
        <w:autoSpaceDN w:val="0"/>
        <w:adjustRightInd w:val="0"/>
        <w:jc w:val="both"/>
        <w:rPr>
          <w:rFonts w:eastAsiaTheme="minorEastAsia"/>
          <w:color w:val="33ACB6"/>
          <w:kern w:val="0"/>
          <w:sz w:val="22"/>
          <w:szCs w:val="22"/>
          <w:u w:color="0000E9"/>
          <w:lang w:eastAsia="ja-JP"/>
        </w:rPr>
      </w:pPr>
      <w:r w:rsidRPr="00120207">
        <w:rPr>
          <w:rFonts w:eastAsiaTheme="minorEastAsia"/>
          <w:color w:val="33ACB6"/>
          <w:kern w:val="0"/>
          <w:sz w:val="22"/>
          <w:szCs w:val="22"/>
          <w:u w:color="0000E9"/>
          <w:lang w:eastAsia="ja-JP"/>
        </w:rPr>
        <w:t>AVEZ-VOUS QUELQUES CONSEILS POUR CEUX QUI VOUDRAIENT LANCER UNE CAMPAGNE DE CROWDFUNDING ?</w:t>
      </w:r>
    </w:p>
    <w:p w14:paraId="598D1C1A" w14:textId="77777777" w:rsidR="00152C7B" w:rsidRPr="00120207" w:rsidRDefault="00152C7B" w:rsidP="00267C9F">
      <w:pPr>
        <w:widowControl w:val="0"/>
        <w:suppressAutoHyphens w:val="0"/>
        <w:autoSpaceDE w:val="0"/>
        <w:autoSpaceDN w:val="0"/>
        <w:adjustRightInd w:val="0"/>
        <w:jc w:val="both"/>
        <w:rPr>
          <w:rFonts w:eastAsiaTheme="minorEastAsia"/>
          <w:color w:val="3D5D6F"/>
          <w:kern w:val="0"/>
          <w:sz w:val="22"/>
          <w:szCs w:val="22"/>
          <w:u w:color="0000E9"/>
          <w:lang w:eastAsia="ja-JP"/>
        </w:rPr>
      </w:pPr>
      <w:r w:rsidRPr="00120207">
        <w:rPr>
          <w:rFonts w:eastAsiaTheme="minorEastAsia"/>
          <w:color w:val="3D5D6F"/>
          <w:kern w:val="0"/>
          <w:sz w:val="22"/>
          <w:szCs w:val="22"/>
          <w:u w:color="0000E9"/>
          <w:lang w:eastAsia="ja-JP"/>
        </w:rPr>
        <w:t>Nous pensons qu’il faut énormément aller vers l’extérieur, rencontrer du monde (Apéro Entrepreneurs, etc.). Tout ce qui peut vous donner de la visibilité est bon à prendre. Il faut aussi énormément communiquer durant la campagne. Tenter des choses, même si ça ne marche pas forcément. Et surtout être déterminé, car c’est une période longue qui demande beaucoup de travail et peut être usante mentalement. Notamment durant les périodes où la cagnotte n’augmente pas beaucoup, on peut rapidement se dire qu’on n’y arrivera pas et laisser tomber. Pour vous donner un exemple, une dizaine de jours avant la fin de notre campagne, il nous manquait près de 20% ! Comme quoi, rien n’est joué jusqu’au bout !</w:t>
      </w:r>
    </w:p>
    <w:p w14:paraId="157BF900" w14:textId="77777777" w:rsidR="00EF5EB9" w:rsidRPr="00120207" w:rsidRDefault="00152C7B" w:rsidP="00267C9F">
      <w:pPr>
        <w:jc w:val="both"/>
        <w:rPr>
          <w:rFonts w:eastAsiaTheme="minorEastAsia"/>
          <w:color w:val="3D5D6F"/>
          <w:kern w:val="0"/>
          <w:sz w:val="22"/>
          <w:szCs w:val="22"/>
          <w:u w:color="0000E9"/>
          <w:lang w:eastAsia="ja-JP"/>
        </w:rPr>
      </w:pPr>
      <w:r w:rsidRPr="00120207">
        <w:rPr>
          <w:rFonts w:eastAsiaTheme="minorEastAsia"/>
          <w:color w:val="3D5D6F"/>
          <w:kern w:val="0"/>
          <w:sz w:val="22"/>
          <w:szCs w:val="22"/>
          <w:u w:color="0000E9"/>
          <w:lang w:eastAsia="ja-JP"/>
        </w:rPr>
        <w:t xml:space="preserve">Comme cette interview le montre, la réussite d’une campagne de </w:t>
      </w:r>
      <w:proofErr w:type="spellStart"/>
      <w:r w:rsidRPr="00120207">
        <w:rPr>
          <w:rFonts w:eastAsiaTheme="minorEastAsia"/>
          <w:color w:val="3D5D6F"/>
          <w:kern w:val="0"/>
          <w:sz w:val="22"/>
          <w:szCs w:val="22"/>
          <w:u w:color="0000E9"/>
          <w:lang w:eastAsia="ja-JP"/>
        </w:rPr>
        <w:t>crowdfunding</w:t>
      </w:r>
      <w:proofErr w:type="spellEnd"/>
      <w:r w:rsidRPr="00120207">
        <w:rPr>
          <w:rFonts w:eastAsiaTheme="minorEastAsia"/>
          <w:color w:val="3D5D6F"/>
          <w:kern w:val="0"/>
          <w:sz w:val="22"/>
          <w:szCs w:val="22"/>
          <w:u w:color="0000E9"/>
          <w:lang w:eastAsia="ja-JP"/>
        </w:rPr>
        <w:t xml:space="preserve"> n’est pas le fruit du hasard. Si vous envisagez de vous lancer, un bon conseil : préparez-vous bien !</w:t>
      </w:r>
    </w:p>
    <w:p w14:paraId="500C2986" w14:textId="77777777" w:rsidR="00267C9F" w:rsidRPr="00120207" w:rsidRDefault="00267C9F" w:rsidP="00267C9F">
      <w:pPr>
        <w:jc w:val="both"/>
        <w:rPr>
          <w:rFonts w:eastAsiaTheme="minorEastAsia"/>
          <w:color w:val="3D5D6F"/>
          <w:kern w:val="0"/>
          <w:sz w:val="22"/>
          <w:szCs w:val="22"/>
          <w:u w:color="0000E9"/>
          <w:lang w:eastAsia="ja-JP"/>
        </w:rPr>
      </w:pPr>
      <w:r w:rsidRPr="00120207">
        <w:rPr>
          <w:rFonts w:eastAsiaTheme="minorEastAsia"/>
          <w:color w:val="3D5D6F"/>
          <w:kern w:val="0"/>
          <w:sz w:val="22"/>
          <w:szCs w:val="22"/>
          <w:u w:color="0000E9"/>
          <w:lang w:eastAsia="ja-JP"/>
        </w:rPr>
        <w:t>http://www.economie.gouv.fr/vous-orienter/entreprise/numerique/crowdfunding-tout-savoir-pour-se-lancer</w:t>
      </w:r>
    </w:p>
    <w:p w14:paraId="7DA1E02E" w14:textId="77777777" w:rsidR="00267C9F" w:rsidRPr="00120207" w:rsidRDefault="00267C9F" w:rsidP="00267C9F">
      <w:pPr>
        <w:jc w:val="both"/>
        <w:rPr>
          <w:rFonts w:eastAsiaTheme="minorEastAsia"/>
          <w:color w:val="3D5D6F"/>
          <w:kern w:val="0"/>
          <w:sz w:val="22"/>
          <w:szCs w:val="22"/>
          <w:u w:color="0000E9"/>
          <w:lang w:eastAsia="ja-JP"/>
        </w:rPr>
      </w:pPr>
    </w:p>
    <w:p w14:paraId="46223122" w14:textId="77777777" w:rsidR="003260C7" w:rsidRPr="00120207" w:rsidRDefault="003260C7" w:rsidP="00267C9F">
      <w:pPr>
        <w:jc w:val="both"/>
        <w:rPr>
          <w:rFonts w:eastAsiaTheme="minorEastAsia"/>
          <w:color w:val="3D5D6F"/>
          <w:kern w:val="0"/>
          <w:sz w:val="22"/>
          <w:szCs w:val="22"/>
          <w:u w:color="0000E9"/>
          <w:lang w:eastAsia="ja-JP"/>
        </w:rPr>
      </w:pPr>
    </w:p>
    <w:p w14:paraId="28C3B8E6" w14:textId="77777777" w:rsidR="003260C7" w:rsidRPr="00120207" w:rsidRDefault="003260C7" w:rsidP="00267C9F">
      <w:pPr>
        <w:jc w:val="both"/>
        <w:rPr>
          <w:rFonts w:eastAsiaTheme="minorEastAsia"/>
          <w:color w:val="3D5D6F"/>
          <w:kern w:val="0"/>
          <w:sz w:val="22"/>
          <w:szCs w:val="22"/>
          <w:u w:color="0000E9"/>
          <w:lang w:eastAsia="ja-JP"/>
        </w:rPr>
      </w:pPr>
    </w:p>
    <w:p w14:paraId="77991755" w14:textId="77777777" w:rsidR="00267C9F" w:rsidRPr="00120207" w:rsidRDefault="00267C9F" w:rsidP="00267C9F">
      <w:pPr>
        <w:widowControl w:val="0"/>
        <w:suppressAutoHyphens w:val="0"/>
        <w:autoSpaceDE w:val="0"/>
        <w:autoSpaceDN w:val="0"/>
        <w:adjustRightInd w:val="0"/>
        <w:jc w:val="both"/>
        <w:rPr>
          <w:rFonts w:eastAsiaTheme="minorEastAsia"/>
          <w:b/>
          <w:kern w:val="0"/>
          <w:sz w:val="22"/>
          <w:szCs w:val="22"/>
          <w:lang w:eastAsia="ja-JP"/>
        </w:rPr>
      </w:pPr>
      <w:r w:rsidRPr="00120207">
        <w:rPr>
          <w:rFonts w:eastAsiaTheme="minorEastAsia"/>
          <w:b/>
          <w:color w:val="686868"/>
          <w:kern w:val="0"/>
          <w:sz w:val="22"/>
          <w:szCs w:val="22"/>
          <w:lang w:eastAsia="ja-JP"/>
        </w:rPr>
        <w:lastRenderedPageBreak/>
        <w:t>Lancer des projets grâce au financement participatif</w:t>
      </w:r>
    </w:p>
    <w:p w14:paraId="47211888" w14:textId="77777777" w:rsidR="00267C9F" w:rsidRPr="00120207" w:rsidRDefault="00267C9F" w:rsidP="00267C9F">
      <w:pPr>
        <w:widowControl w:val="0"/>
        <w:suppressAutoHyphens w:val="0"/>
        <w:autoSpaceDE w:val="0"/>
        <w:autoSpaceDN w:val="0"/>
        <w:adjustRightInd w:val="0"/>
        <w:jc w:val="both"/>
        <w:rPr>
          <w:rFonts w:eastAsiaTheme="minorEastAsia"/>
          <w:color w:val="5C5C5C"/>
          <w:kern w:val="0"/>
          <w:sz w:val="22"/>
          <w:szCs w:val="22"/>
          <w:lang w:eastAsia="ja-JP"/>
        </w:rPr>
      </w:pPr>
      <w:r w:rsidRPr="00120207">
        <w:rPr>
          <w:rFonts w:eastAsiaTheme="minorEastAsia"/>
          <w:color w:val="5C5C5C"/>
          <w:kern w:val="0"/>
          <w:sz w:val="22"/>
          <w:szCs w:val="22"/>
          <w:lang w:eastAsia="ja-JP"/>
        </w:rPr>
        <w:t>AUDREY CHABAL, le 07/07/2013 à 12h12</w:t>
      </w:r>
    </w:p>
    <w:p w14:paraId="5BB6EE99" w14:textId="77777777" w:rsidR="00267C9F" w:rsidRPr="00120207" w:rsidRDefault="00267C9F" w:rsidP="00267C9F">
      <w:pPr>
        <w:widowControl w:val="0"/>
        <w:suppressAutoHyphens w:val="0"/>
        <w:autoSpaceDE w:val="0"/>
        <w:autoSpaceDN w:val="0"/>
        <w:adjustRightInd w:val="0"/>
        <w:jc w:val="both"/>
        <w:rPr>
          <w:rFonts w:eastAsiaTheme="minorEastAsia"/>
          <w:color w:val="5C5C5C"/>
          <w:kern w:val="0"/>
          <w:sz w:val="22"/>
          <w:szCs w:val="22"/>
          <w:lang w:eastAsia="ja-JP"/>
        </w:rPr>
      </w:pPr>
      <w:r w:rsidRPr="00120207">
        <w:rPr>
          <w:rFonts w:eastAsiaTheme="minorEastAsia"/>
          <w:color w:val="5C5C5C"/>
          <w:kern w:val="0"/>
          <w:sz w:val="22"/>
          <w:szCs w:val="22"/>
          <w:lang w:eastAsia="ja-JP"/>
        </w:rPr>
        <w:t xml:space="preserve">Avoir une idée, la tester, la financer et la lancer : c’est ce que proposent les sites de « </w:t>
      </w:r>
      <w:proofErr w:type="spellStart"/>
      <w:r w:rsidRPr="00120207">
        <w:rPr>
          <w:rFonts w:eastAsiaTheme="minorEastAsia"/>
          <w:color w:val="5C5C5C"/>
          <w:kern w:val="0"/>
          <w:sz w:val="22"/>
          <w:szCs w:val="22"/>
          <w:lang w:eastAsia="ja-JP"/>
        </w:rPr>
        <w:t>crowdfunding</w:t>
      </w:r>
      <w:proofErr w:type="spellEnd"/>
      <w:r w:rsidRPr="00120207">
        <w:rPr>
          <w:rFonts w:eastAsiaTheme="minorEastAsia"/>
          <w:color w:val="5C5C5C"/>
          <w:kern w:val="0"/>
          <w:sz w:val="22"/>
          <w:szCs w:val="22"/>
          <w:lang w:eastAsia="ja-JP"/>
        </w:rPr>
        <w:t xml:space="preserve"> », en développement. Un moyen pour artistes et entrepreneurs de collecter des fonds auprès de particuliers.</w:t>
      </w:r>
    </w:p>
    <w:p w14:paraId="13EC5194"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p>
    <w:p w14:paraId="6C02671D" w14:textId="77777777" w:rsidR="00267C9F" w:rsidRPr="00120207" w:rsidRDefault="00267C9F" w:rsidP="00267C9F">
      <w:pPr>
        <w:widowControl w:val="0"/>
        <w:suppressAutoHyphens w:val="0"/>
        <w:autoSpaceDE w:val="0"/>
        <w:autoSpaceDN w:val="0"/>
        <w:adjustRightInd w:val="0"/>
        <w:jc w:val="both"/>
        <w:rPr>
          <w:rFonts w:eastAsiaTheme="minorEastAsia"/>
          <w:color w:val="FFFFFF"/>
          <w:kern w:val="0"/>
          <w:sz w:val="22"/>
          <w:szCs w:val="22"/>
          <w:lang w:eastAsia="ja-JP"/>
        </w:rPr>
      </w:pPr>
      <w:r w:rsidRPr="00120207">
        <w:rPr>
          <w:rFonts w:eastAsiaTheme="minorEastAsia"/>
          <w:color w:val="FFFFFF"/>
          <w:kern w:val="0"/>
          <w:sz w:val="22"/>
          <w:szCs w:val="22"/>
          <w:lang w:eastAsia="ja-JP"/>
        </w:rPr>
        <w:t>ZOOM</w:t>
      </w:r>
    </w:p>
    <w:p w14:paraId="333AC743" w14:textId="77777777" w:rsidR="00267C9F" w:rsidRPr="00120207" w:rsidRDefault="00267C9F" w:rsidP="00267C9F">
      <w:pPr>
        <w:widowControl w:val="0"/>
        <w:suppressAutoHyphens w:val="0"/>
        <w:autoSpaceDE w:val="0"/>
        <w:autoSpaceDN w:val="0"/>
        <w:adjustRightInd w:val="0"/>
        <w:jc w:val="both"/>
        <w:rPr>
          <w:rFonts w:eastAsiaTheme="minorEastAsia"/>
          <w:color w:val="9F9F9F"/>
          <w:kern w:val="0"/>
          <w:sz w:val="22"/>
          <w:szCs w:val="22"/>
          <w:lang w:eastAsia="ja-JP"/>
        </w:rPr>
      </w:pPr>
      <w:r w:rsidRPr="00120207">
        <w:rPr>
          <w:rFonts w:eastAsiaTheme="minorEastAsia"/>
          <w:color w:val="9F9F9F"/>
          <w:kern w:val="0"/>
          <w:sz w:val="22"/>
          <w:szCs w:val="22"/>
          <w:lang w:eastAsia="ja-JP"/>
        </w:rPr>
        <w:t xml:space="preserve">Parmi les entreprises qui proposent du financement participatif de projets, le site </w:t>
      </w:r>
      <w:proofErr w:type="spellStart"/>
      <w:r w:rsidRPr="00120207">
        <w:rPr>
          <w:rFonts w:eastAsiaTheme="minorEastAsia"/>
          <w:color w:val="9F9F9F"/>
          <w:kern w:val="0"/>
          <w:sz w:val="22"/>
          <w:szCs w:val="22"/>
          <w:lang w:eastAsia="ja-JP"/>
        </w:rPr>
        <w:t>KissKissBankBank</w:t>
      </w:r>
      <w:proofErr w:type="spellEnd"/>
      <w:r w:rsidRPr="00120207">
        <w:rPr>
          <w:rFonts w:eastAsiaTheme="minorEastAsia"/>
          <w:color w:val="9F9F9F"/>
          <w:kern w:val="0"/>
          <w:sz w:val="22"/>
          <w:szCs w:val="22"/>
          <w:lang w:eastAsia="ja-JP"/>
        </w:rPr>
        <w:t xml:space="preserve">, une PME pionnière du </w:t>
      </w:r>
      <w:proofErr w:type="spellStart"/>
      <w:r w:rsidRPr="00120207">
        <w:rPr>
          <w:rFonts w:eastAsiaTheme="minorEastAsia"/>
          <w:color w:val="9F9F9F"/>
          <w:kern w:val="0"/>
          <w:sz w:val="22"/>
          <w:szCs w:val="22"/>
          <w:lang w:eastAsia="ja-JP"/>
        </w:rPr>
        <w:t>crowdfunding</w:t>
      </w:r>
      <w:proofErr w:type="spellEnd"/>
      <w:r w:rsidRPr="00120207">
        <w:rPr>
          <w:rFonts w:eastAsiaTheme="minorEastAsia"/>
          <w:color w:val="9F9F9F"/>
          <w:kern w:val="0"/>
          <w:sz w:val="22"/>
          <w:szCs w:val="22"/>
          <w:lang w:eastAsia="ja-JP"/>
        </w:rPr>
        <w:t>, littéralement : le financement par la foule. / Denis ALLARD/REA</w:t>
      </w:r>
    </w:p>
    <w:p w14:paraId="70FB1567"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 xml:space="preserve">Cité Paradis, à Paris, dans le 10e arrondissement. Dans le décor simple et fonctionnel d’un espace ouvert au mobilier suédois, 12 salariés et deux stagiaires pianotent sur des ordinateurs. L’ambiance, dans les locaux de </w:t>
      </w:r>
      <w:hyperlink r:id="rId21" w:history="1">
        <w:proofErr w:type="spellStart"/>
        <w:r w:rsidRPr="00120207">
          <w:rPr>
            <w:rFonts w:eastAsiaTheme="minorEastAsia"/>
            <w:color w:val="F06D1A"/>
            <w:kern w:val="0"/>
            <w:sz w:val="22"/>
            <w:szCs w:val="22"/>
            <w:lang w:eastAsia="ja-JP"/>
          </w:rPr>
          <w:t>KissKissBankBank</w:t>
        </w:r>
        <w:proofErr w:type="spellEnd"/>
      </w:hyperlink>
      <w:r w:rsidRPr="00120207">
        <w:rPr>
          <w:rFonts w:eastAsiaTheme="minorEastAsia"/>
          <w:color w:val="262626"/>
          <w:kern w:val="0"/>
          <w:sz w:val="22"/>
          <w:szCs w:val="22"/>
          <w:lang w:eastAsia="ja-JP"/>
        </w:rPr>
        <w:t xml:space="preserve">, est à l’image de cette PME, pionnière française du financement participatif : jeune, innovante et efficace. Vincent </w:t>
      </w:r>
      <w:proofErr w:type="spellStart"/>
      <w:r w:rsidRPr="00120207">
        <w:rPr>
          <w:rFonts w:eastAsiaTheme="minorEastAsia"/>
          <w:color w:val="262626"/>
          <w:kern w:val="0"/>
          <w:sz w:val="22"/>
          <w:szCs w:val="22"/>
          <w:lang w:eastAsia="ja-JP"/>
        </w:rPr>
        <w:t>Ricordeau</w:t>
      </w:r>
      <w:proofErr w:type="spellEnd"/>
      <w:r w:rsidRPr="00120207">
        <w:rPr>
          <w:rFonts w:eastAsiaTheme="minorEastAsia"/>
          <w:color w:val="262626"/>
          <w:kern w:val="0"/>
          <w:sz w:val="22"/>
          <w:szCs w:val="22"/>
          <w:lang w:eastAsia="ja-JP"/>
        </w:rPr>
        <w:t xml:space="preserve">, le cofondateur de l’entreprise, a résumé, en anglais, le concept en une formule simple : Do </w:t>
      </w:r>
      <w:proofErr w:type="spellStart"/>
      <w:r w:rsidRPr="00120207">
        <w:rPr>
          <w:rFonts w:eastAsiaTheme="minorEastAsia"/>
          <w:color w:val="262626"/>
          <w:kern w:val="0"/>
          <w:sz w:val="22"/>
          <w:szCs w:val="22"/>
          <w:lang w:eastAsia="ja-JP"/>
        </w:rPr>
        <w:t>it</w:t>
      </w:r>
      <w:proofErr w:type="spellEnd"/>
      <w:r w:rsidRPr="00120207">
        <w:rPr>
          <w:rFonts w:eastAsiaTheme="minorEastAsia"/>
          <w:color w:val="262626"/>
          <w:kern w:val="0"/>
          <w:sz w:val="22"/>
          <w:szCs w:val="22"/>
          <w:lang w:eastAsia="ja-JP"/>
        </w:rPr>
        <w:t xml:space="preserve"> </w:t>
      </w:r>
      <w:proofErr w:type="spellStart"/>
      <w:r w:rsidRPr="00120207">
        <w:rPr>
          <w:rFonts w:eastAsiaTheme="minorEastAsia"/>
          <w:color w:val="262626"/>
          <w:kern w:val="0"/>
          <w:sz w:val="22"/>
          <w:szCs w:val="22"/>
          <w:lang w:eastAsia="ja-JP"/>
        </w:rPr>
        <w:t>yourself</w:t>
      </w:r>
      <w:proofErr w:type="spellEnd"/>
      <w:r w:rsidRPr="00120207">
        <w:rPr>
          <w:rFonts w:eastAsiaTheme="minorEastAsia"/>
          <w:color w:val="262626"/>
          <w:kern w:val="0"/>
          <w:sz w:val="22"/>
          <w:szCs w:val="22"/>
          <w:lang w:eastAsia="ja-JP"/>
        </w:rPr>
        <w:t>, autrement dit : Faites-le vous-même.</w:t>
      </w:r>
    </w:p>
    <w:p w14:paraId="6B70F5DE"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 xml:space="preserve">Le site </w:t>
      </w:r>
      <w:proofErr w:type="spellStart"/>
      <w:r w:rsidRPr="00120207">
        <w:rPr>
          <w:rFonts w:eastAsiaTheme="minorEastAsia"/>
          <w:color w:val="262626"/>
          <w:kern w:val="0"/>
          <w:sz w:val="22"/>
          <w:szCs w:val="22"/>
          <w:lang w:eastAsia="ja-JP"/>
        </w:rPr>
        <w:t>KissKissBankBank</w:t>
      </w:r>
      <w:proofErr w:type="spellEnd"/>
      <w:r w:rsidRPr="00120207">
        <w:rPr>
          <w:rFonts w:eastAsiaTheme="minorEastAsia"/>
          <w:color w:val="262626"/>
          <w:kern w:val="0"/>
          <w:sz w:val="22"/>
          <w:szCs w:val="22"/>
          <w:lang w:eastAsia="ja-JP"/>
        </w:rPr>
        <w:t xml:space="preserve"> pratique </w:t>
      </w:r>
      <w:proofErr w:type="spellStart"/>
      <w:r w:rsidRPr="00120207">
        <w:rPr>
          <w:rFonts w:eastAsiaTheme="minorEastAsia"/>
          <w:color w:val="262626"/>
          <w:kern w:val="0"/>
          <w:sz w:val="22"/>
          <w:szCs w:val="22"/>
          <w:lang w:eastAsia="ja-JP"/>
        </w:rPr>
        <w:t>le</w:t>
      </w:r>
      <w:hyperlink r:id="rId22" w:history="1">
        <w:r w:rsidRPr="00120207">
          <w:rPr>
            <w:rFonts w:eastAsiaTheme="minorEastAsia"/>
            <w:color w:val="F06D1A"/>
            <w:kern w:val="0"/>
            <w:sz w:val="22"/>
            <w:szCs w:val="22"/>
            <w:lang w:eastAsia="ja-JP"/>
          </w:rPr>
          <w:t>crowdfunding</w:t>
        </w:r>
        <w:proofErr w:type="spellEnd"/>
      </w:hyperlink>
      <w:r w:rsidRPr="00120207">
        <w:rPr>
          <w:rFonts w:eastAsiaTheme="minorEastAsia"/>
          <w:color w:val="262626"/>
          <w:kern w:val="0"/>
          <w:sz w:val="22"/>
          <w:szCs w:val="22"/>
          <w:lang w:eastAsia="ja-JP"/>
        </w:rPr>
        <w:t>, littéralement : le financement par la foule. Le principe est simple : des créateurs sans le sous, mais des idées plein la tête, présentent un projet sur Internet en détaillant le montant nécessaire à sa réalisation. La somme doit être collectée en quatre-vingt-dix jours maximum et directement auprès des internautes. Le mécène reçoit ensuite, s’il le souhaite, une contrepartie à la hauteur de son versement. Dédicace, livre, photo, place de concert…</w:t>
      </w:r>
    </w:p>
    <w:p w14:paraId="679543C0"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 xml:space="preserve">Adrien Aumont, l’autre acolyte de </w:t>
      </w:r>
      <w:proofErr w:type="spellStart"/>
      <w:r w:rsidRPr="00120207">
        <w:rPr>
          <w:rFonts w:eastAsiaTheme="minorEastAsia"/>
          <w:color w:val="262626"/>
          <w:kern w:val="0"/>
          <w:sz w:val="22"/>
          <w:szCs w:val="22"/>
          <w:lang w:eastAsia="ja-JP"/>
        </w:rPr>
        <w:t>KissKissBank­Bank</w:t>
      </w:r>
      <w:proofErr w:type="spellEnd"/>
      <w:r w:rsidRPr="00120207">
        <w:rPr>
          <w:rFonts w:eastAsiaTheme="minorEastAsia"/>
          <w:color w:val="262626"/>
          <w:kern w:val="0"/>
          <w:sz w:val="22"/>
          <w:szCs w:val="22"/>
          <w:lang w:eastAsia="ja-JP"/>
        </w:rPr>
        <w:t xml:space="preserve">, aime raconter cette histoire : «En 1958, le réalisateur américain John Cassavetes voulait réaliser un long métrage, appelé </w:t>
      </w:r>
      <w:proofErr w:type="spellStart"/>
      <w:r w:rsidRPr="00120207">
        <w:rPr>
          <w:rFonts w:eastAsiaTheme="minorEastAsia"/>
          <w:color w:val="262626"/>
          <w:kern w:val="0"/>
          <w:sz w:val="22"/>
          <w:szCs w:val="22"/>
          <w:lang w:eastAsia="ja-JP"/>
        </w:rPr>
        <w:t>Shadows</w:t>
      </w:r>
      <w:proofErr w:type="spellEnd"/>
      <w:r w:rsidRPr="00120207">
        <w:rPr>
          <w:rFonts w:eastAsiaTheme="minorEastAsia"/>
          <w:color w:val="262626"/>
          <w:kern w:val="0"/>
          <w:sz w:val="22"/>
          <w:szCs w:val="22"/>
          <w:lang w:eastAsia="ja-JP"/>
        </w:rPr>
        <w:t xml:space="preserve">. À la radio, il demande alors aux auditeurs d’envoyer chacun un billet de 1 dollar. Opération réussie. Au final, les donateurs apparaissent dans une scène de </w:t>
      </w:r>
      <w:proofErr w:type="spellStart"/>
      <w:r w:rsidRPr="00120207">
        <w:rPr>
          <w:rFonts w:eastAsiaTheme="minorEastAsia"/>
          <w:color w:val="262626"/>
          <w:kern w:val="0"/>
          <w:sz w:val="22"/>
          <w:szCs w:val="22"/>
          <w:lang w:eastAsia="ja-JP"/>
        </w:rPr>
        <w:t>Shadows</w:t>
      </w:r>
      <w:proofErr w:type="spellEnd"/>
      <w:r w:rsidRPr="00120207">
        <w:rPr>
          <w:rFonts w:eastAsiaTheme="minorEastAsia"/>
          <w:color w:val="262626"/>
          <w:kern w:val="0"/>
          <w:sz w:val="22"/>
          <w:szCs w:val="22"/>
          <w:lang w:eastAsia="ja-JP"/>
        </w:rPr>
        <w:t>.» Le principe s’est depuis généralisé outre-Atlantique dans le monde du cinéma.</w:t>
      </w:r>
    </w:p>
    <w:p w14:paraId="64551190"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 xml:space="preserve">Selon le cabinet américain </w:t>
      </w:r>
      <w:proofErr w:type="spellStart"/>
      <w:r w:rsidRPr="00120207">
        <w:rPr>
          <w:rFonts w:eastAsiaTheme="minorEastAsia"/>
          <w:color w:val="262626"/>
          <w:kern w:val="0"/>
          <w:sz w:val="22"/>
          <w:szCs w:val="22"/>
          <w:lang w:eastAsia="ja-JP"/>
        </w:rPr>
        <w:t>Massolution</w:t>
      </w:r>
      <w:proofErr w:type="spellEnd"/>
      <w:r w:rsidRPr="00120207">
        <w:rPr>
          <w:rFonts w:eastAsiaTheme="minorEastAsia"/>
          <w:color w:val="262626"/>
          <w:kern w:val="0"/>
          <w:sz w:val="22"/>
          <w:szCs w:val="22"/>
          <w:lang w:eastAsia="ja-JP"/>
        </w:rPr>
        <w:t xml:space="preserve">, le </w:t>
      </w:r>
      <w:proofErr w:type="spellStart"/>
      <w:r w:rsidRPr="00120207">
        <w:rPr>
          <w:rFonts w:eastAsiaTheme="minorEastAsia"/>
          <w:color w:val="262626"/>
          <w:kern w:val="0"/>
          <w:sz w:val="22"/>
          <w:szCs w:val="22"/>
          <w:lang w:eastAsia="ja-JP"/>
        </w:rPr>
        <w:t>crowdfunding</w:t>
      </w:r>
      <w:proofErr w:type="spellEnd"/>
      <w:r w:rsidRPr="00120207">
        <w:rPr>
          <w:rFonts w:eastAsiaTheme="minorEastAsia"/>
          <w:color w:val="262626"/>
          <w:kern w:val="0"/>
          <w:sz w:val="22"/>
          <w:szCs w:val="22"/>
          <w:lang w:eastAsia="ja-JP"/>
        </w:rPr>
        <w:t xml:space="preserve"> a rassemblé 2,7 milliards de dollars (2,1 milliards d’euros) en 2012, répartis sur 308 plates-formes. Soit une augmentation de 81% par rapport à l’année précédente. Et cela devrait continuer à grimper. </w:t>
      </w:r>
      <w:proofErr w:type="spellStart"/>
      <w:r w:rsidRPr="00120207">
        <w:rPr>
          <w:rFonts w:eastAsiaTheme="minorEastAsia"/>
          <w:color w:val="262626"/>
          <w:kern w:val="0"/>
          <w:sz w:val="22"/>
          <w:szCs w:val="22"/>
          <w:lang w:eastAsia="ja-JP"/>
        </w:rPr>
        <w:t>Massolution</w:t>
      </w:r>
      <w:proofErr w:type="spellEnd"/>
      <w:r w:rsidRPr="00120207">
        <w:rPr>
          <w:rFonts w:eastAsiaTheme="minorEastAsia"/>
          <w:color w:val="262626"/>
          <w:kern w:val="0"/>
          <w:sz w:val="22"/>
          <w:szCs w:val="22"/>
          <w:lang w:eastAsia="ja-JP"/>
        </w:rPr>
        <w:t xml:space="preserve"> parle d’un doublement cette année, tandis que le cabinet </w:t>
      </w:r>
      <w:proofErr w:type="spellStart"/>
      <w:r w:rsidRPr="00120207">
        <w:rPr>
          <w:rFonts w:eastAsiaTheme="minorEastAsia"/>
          <w:color w:val="262626"/>
          <w:kern w:val="0"/>
          <w:sz w:val="22"/>
          <w:szCs w:val="22"/>
          <w:lang w:eastAsia="ja-JP"/>
        </w:rPr>
        <w:t>Deloitte</w:t>
      </w:r>
      <w:proofErr w:type="spellEnd"/>
      <w:r w:rsidRPr="00120207">
        <w:rPr>
          <w:rFonts w:eastAsiaTheme="minorEastAsia"/>
          <w:color w:val="262626"/>
          <w:kern w:val="0"/>
          <w:sz w:val="22"/>
          <w:szCs w:val="22"/>
          <w:lang w:eastAsia="ja-JP"/>
        </w:rPr>
        <w:t xml:space="preserve"> table sur 6 milliards de dollars (4,6 milliards d’euros) récoltés en 2013.</w:t>
      </w:r>
    </w:p>
    <w:p w14:paraId="2E8FA1F9"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 xml:space="preserve">Cela reste malgré tout une goutte d’eau par rapport à l’ensemble des crédits classiques. En France, l’association Financement participatif, qui rassemble les principaux opérateurs du secteur, estime que 40 millions d’euros ont été investis dans 60 000 projets en 2012. Le journaliste Denis Robert, entre autres connu pour son enquête sur l’affaire </w:t>
      </w:r>
      <w:proofErr w:type="spellStart"/>
      <w:r w:rsidRPr="00120207">
        <w:rPr>
          <w:rFonts w:eastAsiaTheme="minorEastAsia"/>
          <w:color w:val="262626"/>
          <w:kern w:val="0"/>
          <w:sz w:val="22"/>
          <w:szCs w:val="22"/>
          <w:lang w:eastAsia="ja-JP"/>
        </w:rPr>
        <w:t>Clearstream</w:t>
      </w:r>
      <w:proofErr w:type="spellEnd"/>
      <w:r w:rsidRPr="00120207">
        <w:rPr>
          <w:rFonts w:eastAsiaTheme="minorEastAsia"/>
          <w:color w:val="262626"/>
          <w:kern w:val="0"/>
          <w:sz w:val="22"/>
          <w:szCs w:val="22"/>
          <w:lang w:eastAsia="ja-JP"/>
        </w:rPr>
        <w:t xml:space="preserve">, est actuellement en collecte sur </w:t>
      </w:r>
      <w:proofErr w:type="spellStart"/>
      <w:r w:rsidRPr="00120207">
        <w:rPr>
          <w:rFonts w:eastAsiaTheme="minorEastAsia"/>
          <w:color w:val="262626"/>
          <w:kern w:val="0"/>
          <w:sz w:val="22"/>
          <w:szCs w:val="22"/>
          <w:lang w:eastAsia="ja-JP"/>
        </w:rPr>
        <w:t>KissKiss</w:t>
      </w:r>
      <w:proofErr w:type="spellEnd"/>
      <w:r w:rsidRPr="00120207">
        <w:rPr>
          <w:rFonts w:eastAsiaTheme="minorEastAsia"/>
          <w:color w:val="262626"/>
          <w:kern w:val="0"/>
          <w:sz w:val="22"/>
          <w:szCs w:val="22"/>
          <w:lang w:eastAsia="ja-JP"/>
        </w:rPr>
        <w:t>. «Ce n’est pas du quémandage, c’est une opération gagnant-gagnant !», raconte le journaliste.</w:t>
      </w:r>
    </w:p>
    <w:p w14:paraId="57458D12"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 xml:space="preserve">En quinze jours, la campagne pour son documentaire sur François Cavanna, Jusqu’à l’ultime seconde, j’écrirai, a déjà récolté plus de 12 000€. Objectif : rassembler 20 000 €, très au-delà de la plupart des collectes. Mathieu Maire du </w:t>
      </w:r>
      <w:proofErr w:type="spellStart"/>
      <w:r w:rsidRPr="00120207">
        <w:rPr>
          <w:rFonts w:eastAsiaTheme="minorEastAsia"/>
          <w:color w:val="262626"/>
          <w:kern w:val="0"/>
          <w:sz w:val="22"/>
          <w:szCs w:val="22"/>
          <w:lang w:eastAsia="ja-JP"/>
        </w:rPr>
        <w:t>Poset</w:t>
      </w:r>
      <w:proofErr w:type="spellEnd"/>
      <w:r w:rsidRPr="00120207">
        <w:rPr>
          <w:rFonts w:eastAsiaTheme="minorEastAsia"/>
          <w:color w:val="262626"/>
          <w:kern w:val="0"/>
          <w:sz w:val="22"/>
          <w:szCs w:val="22"/>
          <w:lang w:eastAsia="ja-JP"/>
        </w:rPr>
        <w:t>, le responsable communication chez Ulule, l’autre grande plate-forme française, évoque un montant moyen de 5 000 €. Dans la logique du tout ou rien, si l’objectif initial n’est pas atteint, les créateurs ne touchent rien, les contributeurs se voient remboursés ou ne sont pas débités et la plate-forme ne perçoit pas de commission.</w:t>
      </w:r>
    </w:p>
    <w:p w14:paraId="2241CD8C"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 xml:space="preserve">Si, chez Ulule, 75% des projets sont retenus, seulement 3 000 sur les 10 000 reçus par </w:t>
      </w:r>
      <w:proofErr w:type="spellStart"/>
      <w:r w:rsidRPr="00120207">
        <w:rPr>
          <w:rFonts w:eastAsiaTheme="minorEastAsia"/>
          <w:color w:val="262626"/>
          <w:kern w:val="0"/>
          <w:sz w:val="22"/>
          <w:szCs w:val="22"/>
          <w:lang w:eastAsia="ja-JP"/>
        </w:rPr>
        <w:t>KissKiss</w:t>
      </w:r>
      <w:proofErr w:type="spellEnd"/>
      <w:r w:rsidRPr="00120207">
        <w:rPr>
          <w:rFonts w:eastAsiaTheme="minorEastAsia"/>
          <w:color w:val="262626"/>
          <w:kern w:val="0"/>
          <w:sz w:val="22"/>
          <w:szCs w:val="22"/>
          <w:lang w:eastAsia="ja-JP"/>
        </w:rPr>
        <w:t xml:space="preserve"> ont été mis en ligne. «On a refusé beaucoup d’idées : des problèmes divers de trésorerie qui n’ont pas de sens sur le site», explique Vincent </w:t>
      </w:r>
      <w:proofErr w:type="spellStart"/>
      <w:r w:rsidRPr="00120207">
        <w:rPr>
          <w:rFonts w:eastAsiaTheme="minorEastAsia"/>
          <w:color w:val="262626"/>
          <w:kern w:val="0"/>
          <w:sz w:val="22"/>
          <w:szCs w:val="22"/>
          <w:lang w:eastAsia="ja-JP"/>
        </w:rPr>
        <w:t>Ricordeau</w:t>
      </w:r>
      <w:proofErr w:type="spellEnd"/>
      <w:r w:rsidRPr="00120207">
        <w:rPr>
          <w:rFonts w:eastAsiaTheme="minorEastAsia"/>
          <w:color w:val="262626"/>
          <w:kern w:val="0"/>
          <w:sz w:val="22"/>
          <w:szCs w:val="22"/>
          <w:lang w:eastAsia="ja-JP"/>
        </w:rPr>
        <w:t xml:space="preserve">. Le 23 avril, les </w:t>
      </w:r>
      <w:proofErr w:type="spellStart"/>
      <w:r w:rsidRPr="00120207">
        <w:rPr>
          <w:rFonts w:eastAsiaTheme="minorEastAsia"/>
          <w:color w:val="262626"/>
          <w:kern w:val="0"/>
          <w:sz w:val="22"/>
          <w:szCs w:val="22"/>
          <w:lang w:eastAsia="ja-JP"/>
        </w:rPr>
        <w:t>KissKissBankers</w:t>
      </w:r>
      <w:proofErr w:type="spellEnd"/>
      <w:r w:rsidRPr="00120207">
        <w:rPr>
          <w:rFonts w:eastAsiaTheme="minorEastAsia"/>
          <w:color w:val="262626"/>
          <w:kern w:val="0"/>
          <w:sz w:val="22"/>
          <w:szCs w:val="22"/>
          <w:lang w:eastAsia="ja-JP"/>
        </w:rPr>
        <w:t xml:space="preserve"> ont donc mis en ligne Hello merci, «une sorte de place de marché» qui permet d’effectuer des </w:t>
      </w:r>
      <w:proofErr w:type="spellStart"/>
      <w:r w:rsidRPr="00120207">
        <w:rPr>
          <w:rFonts w:eastAsiaTheme="minorEastAsia"/>
          <w:color w:val="262626"/>
          <w:kern w:val="0"/>
          <w:sz w:val="22"/>
          <w:szCs w:val="22"/>
          <w:lang w:eastAsia="ja-JP"/>
        </w:rPr>
        <w:t>microprêts</w:t>
      </w:r>
      <w:proofErr w:type="spellEnd"/>
      <w:r w:rsidRPr="00120207">
        <w:rPr>
          <w:rFonts w:eastAsiaTheme="minorEastAsia"/>
          <w:color w:val="262626"/>
          <w:kern w:val="0"/>
          <w:sz w:val="22"/>
          <w:szCs w:val="22"/>
          <w:lang w:eastAsia="ja-JP"/>
        </w:rPr>
        <w:t xml:space="preserve"> de particulier à particulier. L’emprunt s’élève de 200 € à 15 000 € et le remboursement s’étale sur une période d’un à trente-six mois. Des prêts à taux zéro, mais pas gratuits : si la collecte fonctionne, le site perçoit une commission de 6%.</w:t>
      </w:r>
    </w:p>
    <w:p w14:paraId="51773DD0"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 xml:space="preserve">Laurent </w:t>
      </w:r>
      <w:proofErr w:type="spellStart"/>
      <w:r w:rsidRPr="00120207">
        <w:rPr>
          <w:rFonts w:eastAsiaTheme="minorEastAsia"/>
          <w:color w:val="262626"/>
          <w:kern w:val="0"/>
          <w:sz w:val="22"/>
          <w:szCs w:val="22"/>
          <w:lang w:eastAsia="ja-JP"/>
        </w:rPr>
        <w:t>Thuvignon</w:t>
      </w:r>
      <w:proofErr w:type="spellEnd"/>
      <w:r w:rsidRPr="00120207">
        <w:rPr>
          <w:rFonts w:eastAsiaTheme="minorEastAsia"/>
          <w:color w:val="262626"/>
          <w:kern w:val="0"/>
          <w:sz w:val="22"/>
          <w:szCs w:val="22"/>
          <w:lang w:eastAsia="ja-JP"/>
        </w:rPr>
        <w:t xml:space="preserve"> voulait consolider son activité d’</w:t>
      </w:r>
      <w:proofErr w:type="spellStart"/>
      <w:r w:rsidRPr="00120207">
        <w:rPr>
          <w:rFonts w:eastAsiaTheme="minorEastAsia"/>
          <w:color w:val="262626"/>
          <w:kern w:val="0"/>
          <w:sz w:val="22"/>
          <w:szCs w:val="22"/>
          <w:lang w:eastAsia="ja-JP"/>
        </w:rPr>
        <w:t>écomobilité</w:t>
      </w:r>
      <w:proofErr w:type="spellEnd"/>
      <w:r w:rsidRPr="00120207">
        <w:rPr>
          <w:rFonts w:eastAsiaTheme="minorEastAsia"/>
          <w:color w:val="262626"/>
          <w:kern w:val="0"/>
          <w:sz w:val="22"/>
          <w:szCs w:val="22"/>
          <w:lang w:eastAsia="ja-JP"/>
        </w:rPr>
        <w:t xml:space="preserve"> dans le parc de la haute vallée de Chevreuse. «Je connaissais le système, mais j’étais sceptique : ça ne fait pas très sérieux de demander de l’argent auprès de particuliers pour acheter des vélos de location !» Habitué aux circuits classiques, il se laisse tenter, «par curiosité».</w:t>
      </w:r>
    </w:p>
    <w:p w14:paraId="668B391D"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 xml:space="preserve">Au final, 16 prêteurs, dont cinq qu’il ne connaît pas, et 3 000 € récoltés. «L’intérêt, ce ne sont pas les 3 000 €, mais le levier promotionnel que cela représente», explique-t-il. Parfois, ces prêts participatifs permettent aussi de débloquer des prêts bancaires. «Hello merci répond à une carence des banques, mais n’en est pas une», souligne Vincent </w:t>
      </w:r>
      <w:proofErr w:type="spellStart"/>
      <w:r w:rsidRPr="00120207">
        <w:rPr>
          <w:rFonts w:eastAsiaTheme="minorEastAsia"/>
          <w:color w:val="262626"/>
          <w:kern w:val="0"/>
          <w:sz w:val="22"/>
          <w:szCs w:val="22"/>
          <w:lang w:eastAsia="ja-JP"/>
        </w:rPr>
        <w:t>Ricordeau</w:t>
      </w:r>
      <w:proofErr w:type="spellEnd"/>
      <w:r w:rsidRPr="00120207">
        <w:rPr>
          <w:rFonts w:eastAsiaTheme="minorEastAsia"/>
          <w:color w:val="262626"/>
          <w:kern w:val="0"/>
          <w:sz w:val="22"/>
          <w:szCs w:val="22"/>
          <w:lang w:eastAsia="ja-JP"/>
        </w:rPr>
        <w:t>.</w:t>
      </w:r>
    </w:p>
    <w:p w14:paraId="061B049A"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 xml:space="preserve">La diversité des plates-formes crée cependant un flou juridique du secteur. L’argent collecté est-il considéré comme un don, un prêt, un apport au capital ? Chez Ulule, «il s’agit de transactions commerciales», insiste Mathieu Maire du </w:t>
      </w:r>
      <w:proofErr w:type="spellStart"/>
      <w:r w:rsidRPr="00120207">
        <w:rPr>
          <w:rFonts w:eastAsiaTheme="minorEastAsia"/>
          <w:color w:val="262626"/>
          <w:kern w:val="0"/>
          <w:sz w:val="22"/>
          <w:szCs w:val="22"/>
          <w:lang w:eastAsia="ja-JP"/>
        </w:rPr>
        <w:t>Poset</w:t>
      </w:r>
      <w:proofErr w:type="spellEnd"/>
      <w:r w:rsidRPr="00120207">
        <w:rPr>
          <w:rFonts w:eastAsiaTheme="minorEastAsia"/>
          <w:color w:val="262626"/>
          <w:kern w:val="0"/>
          <w:sz w:val="22"/>
          <w:szCs w:val="22"/>
          <w:lang w:eastAsia="ja-JP"/>
        </w:rPr>
        <w:t>. Pour préciser les règles, l’Autorité des marchés financiers (</w:t>
      </w:r>
      <w:hyperlink r:id="rId23" w:history="1">
        <w:r w:rsidRPr="00120207">
          <w:rPr>
            <w:rFonts w:eastAsiaTheme="minorEastAsia"/>
            <w:color w:val="F06D1A"/>
            <w:kern w:val="0"/>
            <w:sz w:val="22"/>
            <w:szCs w:val="22"/>
            <w:lang w:eastAsia="ja-JP"/>
          </w:rPr>
          <w:t>AMF</w:t>
        </w:r>
      </w:hyperlink>
      <w:r w:rsidRPr="00120207">
        <w:rPr>
          <w:rFonts w:eastAsiaTheme="minorEastAsia"/>
          <w:color w:val="262626"/>
          <w:kern w:val="0"/>
          <w:sz w:val="22"/>
          <w:szCs w:val="22"/>
          <w:lang w:eastAsia="ja-JP"/>
        </w:rPr>
        <w:t xml:space="preserve">) et l’Autorité de </w:t>
      </w:r>
      <w:r w:rsidRPr="00120207">
        <w:rPr>
          <w:rFonts w:eastAsiaTheme="minorEastAsia"/>
          <w:color w:val="262626"/>
          <w:kern w:val="0"/>
          <w:sz w:val="22"/>
          <w:szCs w:val="22"/>
          <w:lang w:eastAsia="ja-JP"/>
        </w:rPr>
        <w:lastRenderedPageBreak/>
        <w:t>contrôle prudentiel (</w:t>
      </w:r>
      <w:hyperlink r:id="rId24" w:history="1">
        <w:r w:rsidRPr="00120207">
          <w:rPr>
            <w:rFonts w:eastAsiaTheme="minorEastAsia"/>
            <w:color w:val="F06D1A"/>
            <w:kern w:val="0"/>
            <w:sz w:val="22"/>
            <w:szCs w:val="22"/>
            <w:lang w:eastAsia="ja-JP"/>
          </w:rPr>
          <w:t>ACP</w:t>
        </w:r>
      </w:hyperlink>
      <w:r w:rsidRPr="00120207">
        <w:rPr>
          <w:rFonts w:eastAsiaTheme="minorEastAsia"/>
          <w:color w:val="262626"/>
          <w:kern w:val="0"/>
          <w:sz w:val="22"/>
          <w:szCs w:val="22"/>
          <w:lang w:eastAsia="ja-JP"/>
        </w:rPr>
        <w:t>) ont donc publié, le 14 mai, deux guides à l’usage des sites et des internautes.</w:t>
      </w:r>
    </w:p>
    <w:p w14:paraId="558C2D1C"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 xml:space="preserve">Un cadre qui a vocation à évoluer. Dans l’idée du «Jobs </w:t>
      </w:r>
      <w:proofErr w:type="spellStart"/>
      <w:r w:rsidRPr="00120207">
        <w:rPr>
          <w:rFonts w:eastAsiaTheme="minorEastAsia"/>
          <w:color w:val="262626"/>
          <w:kern w:val="0"/>
          <w:sz w:val="22"/>
          <w:szCs w:val="22"/>
          <w:lang w:eastAsia="ja-JP"/>
        </w:rPr>
        <w:t>Act</w:t>
      </w:r>
      <w:proofErr w:type="spellEnd"/>
      <w:r w:rsidRPr="00120207">
        <w:rPr>
          <w:rFonts w:eastAsiaTheme="minorEastAsia"/>
          <w:color w:val="262626"/>
          <w:kern w:val="0"/>
          <w:sz w:val="22"/>
          <w:szCs w:val="22"/>
          <w:lang w:eastAsia="ja-JP"/>
        </w:rPr>
        <w:t xml:space="preserve">» voté en avril 2012 aux États-Unis, le gouvernement français a assuré, lors des assises de l’entrepreneuriat, qu’il ferait à la rentrée des «propositions précises» pour établir des règles spécifiques du </w:t>
      </w:r>
      <w:proofErr w:type="spellStart"/>
      <w:r w:rsidRPr="00120207">
        <w:rPr>
          <w:rFonts w:eastAsiaTheme="minorEastAsia"/>
          <w:color w:val="262626"/>
          <w:kern w:val="0"/>
          <w:sz w:val="22"/>
          <w:szCs w:val="22"/>
          <w:lang w:eastAsia="ja-JP"/>
        </w:rPr>
        <w:t>crowdfunding</w:t>
      </w:r>
      <w:proofErr w:type="spellEnd"/>
      <w:r w:rsidRPr="00120207">
        <w:rPr>
          <w:rFonts w:eastAsiaTheme="minorEastAsia"/>
          <w:color w:val="262626"/>
          <w:kern w:val="0"/>
          <w:sz w:val="22"/>
          <w:szCs w:val="22"/>
          <w:lang w:eastAsia="ja-JP"/>
        </w:rPr>
        <w:t xml:space="preserve">. La concurrence de quelque 20 sites français n’effraie pas Vincent </w:t>
      </w:r>
      <w:proofErr w:type="spellStart"/>
      <w:r w:rsidRPr="00120207">
        <w:rPr>
          <w:rFonts w:eastAsiaTheme="minorEastAsia"/>
          <w:color w:val="262626"/>
          <w:kern w:val="0"/>
          <w:sz w:val="22"/>
          <w:szCs w:val="22"/>
          <w:lang w:eastAsia="ja-JP"/>
        </w:rPr>
        <w:t>Ricordeau</w:t>
      </w:r>
      <w:proofErr w:type="spellEnd"/>
      <w:r w:rsidRPr="00120207">
        <w:rPr>
          <w:rFonts w:eastAsiaTheme="minorEastAsia"/>
          <w:color w:val="262626"/>
          <w:kern w:val="0"/>
          <w:sz w:val="22"/>
          <w:szCs w:val="22"/>
          <w:lang w:eastAsia="ja-JP"/>
        </w:rPr>
        <w:t>. «Plus il y a de sites, plus le concept de l’économie collaborative se propage !»</w:t>
      </w:r>
    </w:p>
    <w:p w14:paraId="7DAB689B"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 xml:space="preserve">Aujourd’hui, 65% des projets sur </w:t>
      </w:r>
      <w:proofErr w:type="spellStart"/>
      <w:r w:rsidRPr="00120207">
        <w:rPr>
          <w:rFonts w:eastAsiaTheme="minorEastAsia"/>
          <w:color w:val="262626"/>
          <w:kern w:val="0"/>
          <w:sz w:val="22"/>
          <w:szCs w:val="22"/>
          <w:lang w:eastAsia="ja-JP"/>
        </w:rPr>
        <w:t>KissKissBankBank</w:t>
      </w:r>
      <w:proofErr w:type="spellEnd"/>
      <w:r w:rsidRPr="00120207">
        <w:rPr>
          <w:rFonts w:eastAsiaTheme="minorEastAsia"/>
          <w:color w:val="262626"/>
          <w:kern w:val="0"/>
          <w:sz w:val="22"/>
          <w:szCs w:val="22"/>
          <w:lang w:eastAsia="ja-JP"/>
        </w:rPr>
        <w:t>, contre 62% chez Ulule, parviennent au bout de leur collecte. Si ces sites souhaitent «libérer la créativité» en permettant à chacun de se lancer, les créateurs ne sont pas égaux face à la collecte. En plus d’une bonne idée, son porteur doit avoir un cercle étoffé d’amis et de parents aisés et généreux. Ou savoir utiliser les réseaux sociaux pour élargir sa collecte. Là encore, ce n’est pas donné à tout le monde.</w:t>
      </w:r>
    </w:p>
    <w:p w14:paraId="33D8EF8E"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w:t>
      </w:r>
    </w:p>
    <w:p w14:paraId="246AEE22"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 CROWDFUNDING », MODE D’EMPLOI</w:t>
      </w:r>
    </w:p>
    <w:p w14:paraId="353E5622"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Il existe plusieurs systèmes de financement participatif ou communautaire.</w:t>
      </w:r>
    </w:p>
    <w:p w14:paraId="337B30A4"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Le don contre récompense(</w:t>
      </w:r>
      <w:proofErr w:type="spellStart"/>
      <w:r w:rsidRPr="00120207">
        <w:rPr>
          <w:rFonts w:eastAsiaTheme="minorEastAsia"/>
          <w:color w:val="262626"/>
          <w:kern w:val="0"/>
          <w:sz w:val="22"/>
          <w:szCs w:val="22"/>
          <w:lang w:eastAsia="ja-JP"/>
        </w:rPr>
        <w:t>reward-based</w:t>
      </w:r>
      <w:proofErr w:type="spellEnd"/>
      <w:r w:rsidRPr="00120207">
        <w:rPr>
          <w:rFonts w:eastAsiaTheme="minorEastAsia"/>
          <w:color w:val="262626"/>
          <w:kern w:val="0"/>
          <w:sz w:val="22"/>
          <w:szCs w:val="22"/>
          <w:lang w:eastAsia="ja-JP"/>
        </w:rPr>
        <w:t xml:space="preserve">) : si le projet est mené à son terme, le prêteur reçoit une contrepartie en nature. Il s’agit généralement du produit ou du service créé par l’entreprise soutenue. Il y a aussi les dons simples à destination des ONG ou des associations. Plus classique, cela représente encore la part la plus importante du </w:t>
      </w:r>
      <w:proofErr w:type="spellStart"/>
      <w:r w:rsidRPr="00120207">
        <w:rPr>
          <w:rFonts w:eastAsiaTheme="minorEastAsia"/>
          <w:color w:val="262626"/>
          <w:kern w:val="0"/>
          <w:sz w:val="22"/>
          <w:szCs w:val="22"/>
          <w:lang w:eastAsia="ja-JP"/>
        </w:rPr>
        <w:t>crowdfunding</w:t>
      </w:r>
      <w:proofErr w:type="spellEnd"/>
      <w:r w:rsidRPr="00120207">
        <w:rPr>
          <w:rFonts w:eastAsiaTheme="minorEastAsia"/>
          <w:color w:val="262626"/>
          <w:kern w:val="0"/>
          <w:sz w:val="22"/>
          <w:szCs w:val="22"/>
          <w:lang w:eastAsia="ja-JP"/>
        </w:rPr>
        <w:t>.</w:t>
      </w:r>
    </w:p>
    <w:p w14:paraId="1805D8B3"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Les prêts(</w:t>
      </w:r>
      <w:proofErr w:type="spellStart"/>
      <w:r w:rsidRPr="00120207">
        <w:rPr>
          <w:rFonts w:eastAsiaTheme="minorEastAsia"/>
          <w:color w:val="262626"/>
          <w:kern w:val="0"/>
          <w:sz w:val="22"/>
          <w:szCs w:val="22"/>
          <w:lang w:eastAsia="ja-JP"/>
        </w:rPr>
        <w:t>peer</w:t>
      </w:r>
      <w:proofErr w:type="spellEnd"/>
      <w:r w:rsidRPr="00120207">
        <w:rPr>
          <w:rFonts w:eastAsiaTheme="minorEastAsia"/>
          <w:color w:val="262626"/>
          <w:kern w:val="0"/>
          <w:sz w:val="22"/>
          <w:szCs w:val="22"/>
          <w:lang w:eastAsia="ja-JP"/>
        </w:rPr>
        <w:t xml:space="preserve"> to </w:t>
      </w:r>
      <w:proofErr w:type="spellStart"/>
      <w:r w:rsidRPr="00120207">
        <w:rPr>
          <w:rFonts w:eastAsiaTheme="minorEastAsia"/>
          <w:color w:val="262626"/>
          <w:kern w:val="0"/>
          <w:sz w:val="22"/>
          <w:szCs w:val="22"/>
          <w:lang w:eastAsia="ja-JP"/>
        </w:rPr>
        <w:t>peer</w:t>
      </w:r>
      <w:proofErr w:type="spellEnd"/>
      <w:r w:rsidRPr="00120207">
        <w:rPr>
          <w:rFonts w:eastAsiaTheme="minorEastAsia"/>
          <w:color w:val="262626"/>
          <w:kern w:val="0"/>
          <w:sz w:val="22"/>
          <w:szCs w:val="22"/>
          <w:lang w:eastAsia="ja-JP"/>
        </w:rPr>
        <w:t xml:space="preserve"> </w:t>
      </w:r>
      <w:proofErr w:type="spellStart"/>
      <w:r w:rsidRPr="00120207">
        <w:rPr>
          <w:rFonts w:eastAsiaTheme="minorEastAsia"/>
          <w:color w:val="262626"/>
          <w:kern w:val="0"/>
          <w:sz w:val="22"/>
          <w:szCs w:val="22"/>
          <w:lang w:eastAsia="ja-JP"/>
        </w:rPr>
        <w:t>lending</w:t>
      </w:r>
      <w:proofErr w:type="spellEnd"/>
      <w:r w:rsidRPr="00120207">
        <w:rPr>
          <w:rFonts w:eastAsiaTheme="minorEastAsia"/>
          <w:color w:val="262626"/>
          <w:kern w:val="0"/>
          <w:sz w:val="22"/>
          <w:szCs w:val="22"/>
          <w:lang w:eastAsia="ja-JP"/>
        </w:rPr>
        <w:t>), qui peuvent être avec ou sans intérêt. Cela représente environ le quart des montants collectés.</w:t>
      </w:r>
    </w:p>
    <w:p w14:paraId="33570BB1" w14:textId="77777777" w:rsidR="00267C9F" w:rsidRPr="00120207" w:rsidRDefault="00267C9F" w:rsidP="00267C9F">
      <w:pPr>
        <w:widowControl w:val="0"/>
        <w:suppressAutoHyphens w:val="0"/>
        <w:autoSpaceDE w:val="0"/>
        <w:autoSpaceDN w:val="0"/>
        <w:adjustRightInd w:val="0"/>
        <w:jc w:val="both"/>
        <w:rPr>
          <w:rFonts w:eastAsiaTheme="minorEastAsia"/>
          <w:color w:val="262626"/>
          <w:kern w:val="0"/>
          <w:sz w:val="22"/>
          <w:szCs w:val="22"/>
          <w:lang w:eastAsia="ja-JP"/>
        </w:rPr>
      </w:pPr>
      <w:r w:rsidRPr="00120207">
        <w:rPr>
          <w:rFonts w:eastAsiaTheme="minorEastAsia"/>
          <w:color w:val="262626"/>
          <w:kern w:val="0"/>
          <w:sz w:val="22"/>
          <w:szCs w:val="22"/>
          <w:lang w:eastAsia="ja-JP"/>
        </w:rPr>
        <w:t xml:space="preserve">L’investissement contre </w:t>
      </w:r>
      <w:proofErr w:type="spellStart"/>
      <w:r w:rsidRPr="00120207">
        <w:rPr>
          <w:rFonts w:eastAsiaTheme="minorEastAsia"/>
          <w:color w:val="262626"/>
          <w:kern w:val="0"/>
          <w:sz w:val="22"/>
          <w:szCs w:val="22"/>
          <w:lang w:eastAsia="ja-JP"/>
        </w:rPr>
        <w:t>prisede</w:t>
      </w:r>
      <w:proofErr w:type="spellEnd"/>
      <w:r w:rsidRPr="00120207">
        <w:rPr>
          <w:rFonts w:eastAsiaTheme="minorEastAsia"/>
          <w:color w:val="262626"/>
          <w:kern w:val="0"/>
          <w:sz w:val="22"/>
          <w:szCs w:val="22"/>
          <w:lang w:eastAsia="ja-JP"/>
        </w:rPr>
        <w:t xml:space="preserve"> participations : c’est le segment de marché qui se développe le plus. En France, la plate-forme </w:t>
      </w:r>
      <w:hyperlink r:id="rId25" w:history="1">
        <w:proofErr w:type="spellStart"/>
        <w:r w:rsidRPr="00120207">
          <w:rPr>
            <w:rFonts w:eastAsiaTheme="minorEastAsia"/>
            <w:color w:val="F06D1A"/>
            <w:kern w:val="0"/>
            <w:sz w:val="22"/>
            <w:szCs w:val="22"/>
            <w:lang w:eastAsia="ja-JP"/>
          </w:rPr>
          <w:t>Wizeed</w:t>
        </w:r>
        <w:proofErr w:type="spellEnd"/>
      </w:hyperlink>
      <w:r w:rsidRPr="00120207">
        <w:rPr>
          <w:rFonts w:eastAsiaTheme="minorEastAsia"/>
          <w:color w:val="262626"/>
          <w:kern w:val="0"/>
          <w:sz w:val="22"/>
          <w:szCs w:val="22"/>
          <w:lang w:eastAsia="ja-JP"/>
        </w:rPr>
        <w:t xml:space="preserve"> vient ainsi de lever 1 million d’euros auprès d’internautes. L’investisseur récupère des parts de la société dans lequel il investit.</w:t>
      </w:r>
    </w:p>
    <w:p w14:paraId="2D6855C6" w14:textId="77777777" w:rsidR="00267C9F" w:rsidRPr="00120207" w:rsidRDefault="00267C9F" w:rsidP="00267C9F">
      <w:pPr>
        <w:jc w:val="both"/>
        <w:rPr>
          <w:rFonts w:eastAsiaTheme="minorEastAsia"/>
          <w:color w:val="363636"/>
          <w:kern w:val="0"/>
          <w:sz w:val="22"/>
          <w:szCs w:val="22"/>
          <w:lang w:eastAsia="ja-JP"/>
        </w:rPr>
      </w:pPr>
      <w:r w:rsidRPr="00120207">
        <w:rPr>
          <w:rFonts w:eastAsiaTheme="minorEastAsia"/>
          <w:color w:val="363636"/>
          <w:kern w:val="0"/>
          <w:sz w:val="22"/>
          <w:szCs w:val="22"/>
          <w:lang w:eastAsia="ja-JP"/>
        </w:rPr>
        <w:t>AUDREY CHABAL</w:t>
      </w:r>
    </w:p>
    <w:p w14:paraId="16AF69EB" w14:textId="77777777" w:rsidR="00267C9F" w:rsidRPr="00120207" w:rsidRDefault="00267C9F" w:rsidP="00267C9F">
      <w:pPr>
        <w:jc w:val="both"/>
        <w:rPr>
          <w:sz w:val="22"/>
          <w:szCs w:val="22"/>
        </w:rPr>
      </w:pPr>
      <w:r w:rsidRPr="00120207">
        <w:rPr>
          <w:sz w:val="22"/>
          <w:szCs w:val="22"/>
        </w:rPr>
        <w:t>http://www.la-croix.com/Solidarite/Actualite/Lancer-des-projets-grace-au-financement-participatif-2013-07-07-983890</w:t>
      </w:r>
    </w:p>
    <w:sectPr w:rsidR="00267C9F" w:rsidRPr="00120207" w:rsidSect="003260C7">
      <w:pgSz w:w="11900" w:h="16840"/>
      <w:pgMar w:top="1701" w:right="1418" w:bottom="1276" w:left="709"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CD0F4" w14:textId="77777777" w:rsidR="00120207" w:rsidRDefault="00120207" w:rsidP="003260C7">
      <w:r>
        <w:separator/>
      </w:r>
    </w:p>
  </w:endnote>
  <w:endnote w:type="continuationSeparator" w:id="0">
    <w:p w14:paraId="68B403C1" w14:textId="77777777" w:rsidR="00120207" w:rsidRDefault="00120207" w:rsidP="0032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84DF7" w14:textId="77777777" w:rsidR="00120207" w:rsidRDefault="00120207" w:rsidP="003260C7">
      <w:r>
        <w:separator/>
      </w:r>
    </w:p>
  </w:footnote>
  <w:footnote w:type="continuationSeparator" w:id="0">
    <w:p w14:paraId="6CE3BF74" w14:textId="77777777" w:rsidR="00120207" w:rsidRDefault="00120207" w:rsidP="003260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9D5E73"/>
    <w:multiLevelType w:val="hybridMultilevel"/>
    <w:tmpl w:val="AA4EE6E0"/>
    <w:lvl w:ilvl="0" w:tplc="B7EA04C4">
      <w:start w:val="12"/>
      <w:numFmt w:val="bullet"/>
      <w:pStyle w:val="Paragraphedeliste"/>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C7B"/>
    <w:rsid w:val="00045469"/>
    <w:rsid w:val="000460C1"/>
    <w:rsid w:val="000A169B"/>
    <w:rsid w:val="000D10C8"/>
    <w:rsid w:val="000F53A9"/>
    <w:rsid w:val="00120207"/>
    <w:rsid w:val="0012662C"/>
    <w:rsid w:val="00152C7B"/>
    <w:rsid w:val="0016271E"/>
    <w:rsid w:val="00267C9F"/>
    <w:rsid w:val="00286D10"/>
    <w:rsid w:val="002D5E55"/>
    <w:rsid w:val="003260C7"/>
    <w:rsid w:val="004601CC"/>
    <w:rsid w:val="005A6171"/>
    <w:rsid w:val="006012EA"/>
    <w:rsid w:val="007B74BC"/>
    <w:rsid w:val="00962BAD"/>
    <w:rsid w:val="00A12DB0"/>
    <w:rsid w:val="00A22F54"/>
    <w:rsid w:val="00A9072D"/>
    <w:rsid w:val="00AE3831"/>
    <w:rsid w:val="00B13FA4"/>
    <w:rsid w:val="00B932C6"/>
    <w:rsid w:val="00BE6BD9"/>
    <w:rsid w:val="00CE7753"/>
    <w:rsid w:val="00DC47A4"/>
    <w:rsid w:val="00E657DA"/>
    <w:rsid w:val="00EE563F"/>
    <w:rsid w:val="00EF5EB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20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AD"/>
    <w:pPr>
      <w:suppressAutoHyphens/>
    </w:pPr>
    <w:rPr>
      <w:rFonts w:eastAsia="Times New Roman"/>
      <w:kern w:val="1"/>
      <w:sz w:val="20"/>
      <w:lang w:eastAsia="ar-SA"/>
    </w:rPr>
  </w:style>
  <w:style w:type="paragraph" w:styleId="Titre2">
    <w:name w:val="heading 2"/>
    <w:basedOn w:val="Normal"/>
    <w:next w:val="Normal"/>
    <w:link w:val="Titre2Car"/>
    <w:autoRedefine/>
    <w:unhideWhenUsed/>
    <w:qFormat/>
    <w:rsid w:val="005A6171"/>
    <w:pPr>
      <w:keepNext/>
      <w:keepLines/>
      <w:suppressAutoHyphens w:val="0"/>
      <w:spacing w:before="200"/>
      <w:outlineLvl w:val="1"/>
    </w:pPr>
    <w:rPr>
      <w:rFonts w:asciiTheme="minorHAnsi" w:eastAsiaTheme="majorEastAsia" w:hAnsiTheme="minorHAnsi" w:cstheme="majorBidi"/>
      <w:b/>
      <w:bCs/>
      <w:color w:val="4F81BD" w:themeColor="accent1"/>
      <w:kern w:val="0"/>
      <w:sz w:val="1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pacing w:before="120"/>
      <w:ind w:left="709" w:right="567"/>
    </w:pPr>
    <w:rPr>
      <w:rFonts w:ascii="Arial Narrow" w:eastAsiaTheme="minorEastAsia" w:hAnsi="Arial Narrow"/>
      <w:i/>
      <w:iCs/>
      <w:color w:val="000000" w:themeColor="text1"/>
      <w:szCs w:val="22"/>
      <w:lang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 w:type="paragraph" w:styleId="Textedebulles">
    <w:name w:val="Balloon Text"/>
    <w:basedOn w:val="Normal"/>
    <w:link w:val="TextedebullesCar"/>
    <w:uiPriority w:val="99"/>
    <w:semiHidden/>
    <w:unhideWhenUsed/>
    <w:rsid w:val="00EE56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563F"/>
    <w:rPr>
      <w:rFonts w:ascii="Lucida Grande" w:eastAsia="Times New Roman" w:hAnsi="Lucida Grande" w:cs="Lucida Grande"/>
      <w:sz w:val="18"/>
      <w:szCs w:val="18"/>
      <w:lang w:eastAsia="fr-FR"/>
    </w:rPr>
  </w:style>
  <w:style w:type="paragraph" w:styleId="Titre">
    <w:name w:val="Title"/>
    <w:basedOn w:val="Normal"/>
    <w:next w:val="Normal"/>
    <w:link w:val="TitreCar"/>
    <w:uiPriority w:val="10"/>
    <w:qFormat/>
    <w:rsid w:val="00B932C6"/>
    <w:pPr>
      <w:pBdr>
        <w:bottom w:val="single" w:sz="8" w:space="4" w:color="4F81BD" w:themeColor="accent1"/>
      </w:pBdr>
      <w:spacing w:after="300"/>
      <w:contextualSpacing/>
    </w:pPr>
    <w:rPr>
      <w:rFonts w:eastAsiaTheme="majorEastAsia" w:cstheme="majorBidi"/>
      <w:color w:val="17365D" w:themeColor="text2" w:themeShade="BF"/>
      <w:spacing w:val="5"/>
      <w:kern w:val="28"/>
      <w:sz w:val="26"/>
      <w:szCs w:val="52"/>
    </w:rPr>
  </w:style>
  <w:style w:type="character" w:customStyle="1" w:styleId="TitreCar">
    <w:name w:val="Titre Car"/>
    <w:basedOn w:val="Policepardfaut"/>
    <w:link w:val="Titre"/>
    <w:uiPriority w:val="10"/>
    <w:rsid w:val="00B932C6"/>
    <w:rPr>
      <w:rFonts w:eastAsiaTheme="majorEastAsia" w:cstheme="majorBidi"/>
      <w:color w:val="17365D" w:themeColor="text2" w:themeShade="BF"/>
      <w:spacing w:val="5"/>
      <w:kern w:val="28"/>
      <w:sz w:val="26"/>
      <w:szCs w:val="52"/>
      <w:lang w:eastAsia="fr-FR"/>
    </w:rPr>
  </w:style>
  <w:style w:type="character" w:customStyle="1" w:styleId="Titre2Car">
    <w:name w:val="Titre 2 Car"/>
    <w:basedOn w:val="Policepardfaut"/>
    <w:link w:val="Titre2"/>
    <w:rsid w:val="005A6171"/>
    <w:rPr>
      <w:rFonts w:asciiTheme="minorHAnsi" w:eastAsiaTheme="majorEastAsia" w:hAnsiTheme="minorHAnsi" w:cstheme="majorBidi"/>
      <w:b/>
      <w:bCs/>
      <w:color w:val="4F81BD" w:themeColor="accent1"/>
      <w:sz w:val="16"/>
      <w:szCs w:val="26"/>
      <w:lang w:eastAsia="en-US"/>
    </w:rPr>
  </w:style>
  <w:style w:type="paragraph" w:styleId="Paragraphedeliste">
    <w:name w:val="List Paragraph"/>
    <w:basedOn w:val="Normal"/>
    <w:autoRedefine/>
    <w:uiPriority w:val="34"/>
    <w:qFormat/>
    <w:rsid w:val="004601CC"/>
    <w:pPr>
      <w:numPr>
        <w:numId w:val="1"/>
      </w:numPr>
      <w:contextualSpacing/>
    </w:pPr>
    <w:rPr>
      <w:rFonts w:eastAsiaTheme="minorEastAsia" w:cstheme="minorBidi"/>
      <w:sz w:val="24"/>
      <w:szCs w:val="22"/>
      <w:lang w:val="en-US" w:eastAsia="en-US"/>
    </w:rPr>
  </w:style>
  <w:style w:type="character" w:styleId="Rfrenceple">
    <w:name w:val="Subtle Reference"/>
    <w:uiPriority w:val="31"/>
    <w:qFormat/>
    <w:rsid w:val="00A9072D"/>
    <w:rPr>
      <w:rFonts w:ascii="Times New Roman" w:hAnsi="Times New Roman"/>
      <w:sz w:val="24"/>
    </w:rPr>
  </w:style>
  <w:style w:type="paragraph" w:styleId="Notedebasdepage">
    <w:name w:val="footnote text"/>
    <w:basedOn w:val="Normal"/>
    <w:link w:val="NotedebasdepageCar"/>
    <w:autoRedefine/>
    <w:uiPriority w:val="99"/>
    <w:unhideWhenUsed/>
    <w:rsid w:val="000A169B"/>
  </w:style>
  <w:style w:type="character" w:customStyle="1" w:styleId="NotedebasdepageCar">
    <w:name w:val="Note de bas de page Car"/>
    <w:basedOn w:val="Policepardfaut"/>
    <w:link w:val="Notedebasdepage"/>
    <w:uiPriority w:val="99"/>
    <w:rsid w:val="000A169B"/>
    <w:rPr>
      <w:rFonts w:eastAsia="Times New Roman"/>
      <w:kern w:val="1"/>
      <w:sz w:val="20"/>
      <w:lang w:eastAsia="ar-SA"/>
    </w:rPr>
  </w:style>
  <w:style w:type="character" w:styleId="Lienhypertexte">
    <w:name w:val="Hyperlink"/>
    <w:basedOn w:val="Policepardfaut"/>
    <w:uiPriority w:val="99"/>
    <w:unhideWhenUsed/>
    <w:rsid w:val="00267C9F"/>
    <w:rPr>
      <w:color w:val="0000FF" w:themeColor="hyperlink"/>
      <w:u w:val="single"/>
    </w:rPr>
  </w:style>
  <w:style w:type="paragraph" w:styleId="En-tte">
    <w:name w:val="header"/>
    <w:basedOn w:val="Normal"/>
    <w:link w:val="En-tteCar"/>
    <w:uiPriority w:val="99"/>
    <w:unhideWhenUsed/>
    <w:rsid w:val="003260C7"/>
    <w:pPr>
      <w:tabs>
        <w:tab w:val="center" w:pos="4536"/>
        <w:tab w:val="right" w:pos="9072"/>
      </w:tabs>
    </w:pPr>
  </w:style>
  <w:style w:type="character" w:customStyle="1" w:styleId="En-tteCar">
    <w:name w:val="En-tête Car"/>
    <w:basedOn w:val="Policepardfaut"/>
    <w:link w:val="En-tte"/>
    <w:uiPriority w:val="99"/>
    <w:rsid w:val="003260C7"/>
    <w:rPr>
      <w:rFonts w:eastAsia="Times New Roman"/>
      <w:kern w:val="1"/>
      <w:sz w:val="20"/>
      <w:lang w:eastAsia="ar-SA"/>
    </w:rPr>
  </w:style>
  <w:style w:type="paragraph" w:styleId="Pieddepage">
    <w:name w:val="footer"/>
    <w:basedOn w:val="Normal"/>
    <w:link w:val="PieddepageCar"/>
    <w:uiPriority w:val="99"/>
    <w:unhideWhenUsed/>
    <w:rsid w:val="003260C7"/>
    <w:pPr>
      <w:tabs>
        <w:tab w:val="center" w:pos="4536"/>
        <w:tab w:val="right" w:pos="9072"/>
      </w:tabs>
    </w:pPr>
  </w:style>
  <w:style w:type="character" w:customStyle="1" w:styleId="PieddepageCar">
    <w:name w:val="Pied de page Car"/>
    <w:basedOn w:val="Policepardfaut"/>
    <w:link w:val="Pieddepage"/>
    <w:uiPriority w:val="99"/>
    <w:rsid w:val="003260C7"/>
    <w:rPr>
      <w:rFonts w:eastAsia="Times New Roman"/>
      <w:kern w:val="1"/>
      <w:sz w:val="20"/>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AD"/>
    <w:pPr>
      <w:suppressAutoHyphens/>
    </w:pPr>
    <w:rPr>
      <w:rFonts w:eastAsia="Times New Roman"/>
      <w:kern w:val="1"/>
      <w:sz w:val="20"/>
      <w:lang w:eastAsia="ar-SA"/>
    </w:rPr>
  </w:style>
  <w:style w:type="paragraph" w:styleId="Titre2">
    <w:name w:val="heading 2"/>
    <w:basedOn w:val="Normal"/>
    <w:next w:val="Normal"/>
    <w:link w:val="Titre2Car"/>
    <w:autoRedefine/>
    <w:unhideWhenUsed/>
    <w:qFormat/>
    <w:rsid w:val="005A6171"/>
    <w:pPr>
      <w:keepNext/>
      <w:keepLines/>
      <w:suppressAutoHyphens w:val="0"/>
      <w:spacing w:before="200"/>
      <w:outlineLvl w:val="1"/>
    </w:pPr>
    <w:rPr>
      <w:rFonts w:asciiTheme="minorHAnsi" w:eastAsiaTheme="majorEastAsia" w:hAnsiTheme="minorHAnsi" w:cstheme="majorBidi"/>
      <w:b/>
      <w:bCs/>
      <w:color w:val="4F81BD" w:themeColor="accent1"/>
      <w:kern w:val="0"/>
      <w:sz w:val="1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pacing w:before="120"/>
      <w:ind w:left="709" w:right="567"/>
    </w:pPr>
    <w:rPr>
      <w:rFonts w:ascii="Arial Narrow" w:eastAsiaTheme="minorEastAsia" w:hAnsi="Arial Narrow"/>
      <w:i/>
      <w:iCs/>
      <w:color w:val="000000" w:themeColor="text1"/>
      <w:szCs w:val="22"/>
      <w:lang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 w:type="paragraph" w:styleId="Textedebulles">
    <w:name w:val="Balloon Text"/>
    <w:basedOn w:val="Normal"/>
    <w:link w:val="TextedebullesCar"/>
    <w:uiPriority w:val="99"/>
    <w:semiHidden/>
    <w:unhideWhenUsed/>
    <w:rsid w:val="00EE56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563F"/>
    <w:rPr>
      <w:rFonts w:ascii="Lucida Grande" w:eastAsia="Times New Roman" w:hAnsi="Lucida Grande" w:cs="Lucida Grande"/>
      <w:sz w:val="18"/>
      <w:szCs w:val="18"/>
      <w:lang w:eastAsia="fr-FR"/>
    </w:rPr>
  </w:style>
  <w:style w:type="paragraph" w:styleId="Titre">
    <w:name w:val="Title"/>
    <w:basedOn w:val="Normal"/>
    <w:next w:val="Normal"/>
    <w:link w:val="TitreCar"/>
    <w:uiPriority w:val="10"/>
    <w:qFormat/>
    <w:rsid w:val="00B932C6"/>
    <w:pPr>
      <w:pBdr>
        <w:bottom w:val="single" w:sz="8" w:space="4" w:color="4F81BD" w:themeColor="accent1"/>
      </w:pBdr>
      <w:spacing w:after="300"/>
      <w:contextualSpacing/>
    </w:pPr>
    <w:rPr>
      <w:rFonts w:eastAsiaTheme="majorEastAsia" w:cstheme="majorBidi"/>
      <w:color w:val="17365D" w:themeColor="text2" w:themeShade="BF"/>
      <w:spacing w:val="5"/>
      <w:kern w:val="28"/>
      <w:sz w:val="26"/>
      <w:szCs w:val="52"/>
    </w:rPr>
  </w:style>
  <w:style w:type="character" w:customStyle="1" w:styleId="TitreCar">
    <w:name w:val="Titre Car"/>
    <w:basedOn w:val="Policepardfaut"/>
    <w:link w:val="Titre"/>
    <w:uiPriority w:val="10"/>
    <w:rsid w:val="00B932C6"/>
    <w:rPr>
      <w:rFonts w:eastAsiaTheme="majorEastAsia" w:cstheme="majorBidi"/>
      <w:color w:val="17365D" w:themeColor="text2" w:themeShade="BF"/>
      <w:spacing w:val="5"/>
      <w:kern w:val="28"/>
      <w:sz w:val="26"/>
      <w:szCs w:val="52"/>
      <w:lang w:eastAsia="fr-FR"/>
    </w:rPr>
  </w:style>
  <w:style w:type="character" w:customStyle="1" w:styleId="Titre2Car">
    <w:name w:val="Titre 2 Car"/>
    <w:basedOn w:val="Policepardfaut"/>
    <w:link w:val="Titre2"/>
    <w:rsid w:val="005A6171"/>
    <w:rPr>
      <w:rFonts w:asciiTheme="minorHAnsi" w:eastAsiaTheme="majorEastAsia" w:hAnsiTheme="minorHAnsi" w:cstheme="majorBidi"/>
      <w:b/>
      <w:bCs/>
      <w:color w:val="4F81BD" w:themeColor="accent1"/>
      <w:sz w:val="16"/>
      <w:szCs w:val="26"/>
      <w:lang w:eastAsia="en-US"/>
    </w:rPr>
  </w:style>
  <w:style w:type="paragraph" w:styleId="Paragraphedeliste">
    <w:name w:val="List Paragraph"/>
    <w:basedOn w:val="Normal"/>
    <w:autoRedefine/>
    <w:uiPriority w:val="34"/>
    <w:qFormat/>
    <w:rsid w:val="004601CC"/>
    <w:pPr>
      <w:numPr>
        <w:numId w:val="1"/>
      </w:numPr>
      <w:contextualSpacing/>
    </w:pPr>
    <w:rPr>
      <w:rFonts w:eastAsiaTheme="minorEastAsia" w:cstheme="minorBidi"/>
      <w:sz w:val="24"/>
      <w:szCs w:val="22"/>
      <w:lang w:val="en-US" w:eastAsia="en-US"/>
    </w:rPr>
  </w:style>
  <w:style w:type="character" w:styleId="Rfrenceple">
    <w:name w:val="Subtle Reference"/>
    <w:uiPriority w:val="31"/>
    <w:qFormat/>
    <w:rsid w:val="00A9072D"/>
    <w:rPr>
      <w:rFonts w:ascii="Times New Roman" w:hAnsi="Times New Roman"/>
      <w:sz w:val="24"/>
    </w:rPr>
  </w:style>
  <w:style w:type="paragraph" w:styleId="Notedebasdepage">
    <w:name w:val="footnote text"/>
    <w:basedOn w:val="Normal"/>
    <w:link w:val="NotedebasdepageCar"/>
    <w:autoRedefine/>
    <w:uiPriority w:val="99"/>
    <w:unhideWhenUsed/>
    <w:rsid w:val="000A169B"/>
  </w:style>
  <w:style w:type="character" w:customStyle="1" w:styleId="NotedebasdepageCar">
    <w:name w:val="Note de bas de page Car"/>
    <w:basedOn w:val="Policepardfaut"/>
    <w:link w:val="Notedebasdepage"/>
    <w:uiPriority w:val="99"/>
    <w:rsid w:val="000A169B"/>
    <w:rPr>
      <w:rFonts w:eastAsia="Times New Roman"/>
      <w:kern w:val="1"/>
      <w:sz w:val="20"/>
      <w:lang w:eastAsia="ar-SA"/>
    </w:rPr>
  </w:style>
  <w:style w:type="character" w:styleId="Lienhypertexte">
    <w:name w:val="Hyperlink"/>
    <w:basedOn w:val="Policepardfaut"/>
    <w:uiPriority w:val="99"/>
    <w:unhideWhenUsed/>
    <w:rsid w:val="00267C9F"/>
    <w:rPr>
      <w:color w:val="0000FF" w:themeColor="hyperlink"/>
      <w:u w:val="single"/>
    </w:rPr>
  </w:style>
  <w:style w:type="paragraph" w:styleId="En-tte">
    <w:name w:val="header"/>
    <w:basedOn w:val="Normal"/>
    <w:link w:val="En-tteCar"/>
    <w:uiPriority w:val="99"/>
    <w:unhideWhenUsed/>
    <w:rsid w:val="003260C7"/>
    <w:pPr>
      <w:tabs>
        <w:tab w:val="center" w:pos="4536"/>
        <w:tab w:val="right" w:pos="9072"/>
      </w:tabs>
    </w:pPr>
  </w:style>
  <w:style w:type="character" w:customStyle="1" w:styleId="En-tteCar">
    <w:name w:val="En-tête Car"/>
    <w:basedOn w:val="Policepardfaut"/>
    <w:link w:val="En-tte"/>
    <w:uiPriority w:val="99"/>
    <w:rsid w:val="003260C7"/>
    <w:rPr>
      <w:rFonts w:eastAsia="Times New Roman"/>
      <w:kern w:val="1"/>
      <w:sz w:val="20"/>
      <w:lang w:eastAsia="ar-SA"/>
    </w:rPr>
  </w:style>
  <w:style w:type="paragraph" w:styleId="Pieddepage">
    <w:name w:val="footer"/>
    <w:basedOn w:val="Normal"/>
    <w:link w:val="PieddepageCar"/>
    <w:uiPriority w:val="99"/>
    <w:unhideWhenUsed/>
    <w:rsid w:val="003260C7"/>
    <w:pPr>
      <w:tabs>
        <w:tab w:val="center" w:pos="4536"/>
        <w:tab w:val="right" w:pos="9072"/>
      </w:tabs>
    </w:pPr>
  </w:style>
  <w:style w:type="character" w:customStyle="1" w:styleId="PieddepageCar">
    <w:name w:val="Pied de page Car"/>
    <w:basedOn w:val="Policepardfaut"/>
    <w:link w:val="Pieddepage"/>
    <w:uiPriority w:val="99"/>
    <w:rsid w:val="003260C7"/>
    <w:rPr>
      <w:rFonts w:eastAsia="Times New Roman"/>
      <w:kern w:val="1"/>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mf-france.org/" TargetMode="External"/><Relationship Id="rId20" Type="http://schemas.openxmlformats.org/officeDocument/2006/relationships/hyperlink" Target="https://fr.ulule.com/moi-moche-et-bon/" TargetMode="External"/><Relationship Id="rId21" Type="http://schemas.openxmlformats.org/officeDocument/2006/relationships/hyperlink" Target="http://www.kisskissbankbank.com/" TargetMode="External"/><Relationship Id="rId22" Type="http://schemas.openxmlformats.org/officeDocument/2006/relationships/hyperlink" Target="http://www.apce.com/pid14215/crowdfunding.html" TargetMode="External"/><Relationship Id="rId23" Type="http://schemas.openxmlformats.org/officeDocument/2006/relationships/hyperlink" Target="http://www.amf-france.org/" TargetMode="External"/><Relationship Id="rId24" Type="http://schemas.openxmlformats.org/officeDocument/2006/relationships/hyperlink" Target="http://www.acp.banque-france.fr/accueil.html" TargetMode="External"/><Relationship Id="rId25" Type="http://schemas.openxmlformats.org/officeDocument/2006/relationships/hyperlink" Target="http://www.wiseed.com/fr"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acpr.banque-france.fr/accueil.html" TargetMode="External"/><Relationship Id="rId11" Type="http://schemas.openxmlformats.org/officeDocument/2006/relationships/hyperlink" Target="http://www.economie.gouv.fr/dgccrf/financement-participatif-ou-crowdfunding-en-2015" TargetMode="External"/><Relationship Id="rId12" Type="http://schemas.openxmlformats.org/officeDocument/2006/relationships/hyperlink" Target="http://www.economie.gouv.fr/node/3575360" TargetMode="External"/><Relationship Id="rId13" Type="http://schemas.openxmlformats.org/officeDocument/2006/relationships/hyperlink" Target="http://www.economie.gouv.fr/vous-orienter/entreprise/artisanat-commerce-ess-industrie-numerique/entreprises-comment-se-financer" TargetMode="External"/><Relationship Id="rId14" Type="http://schemas.openxmlformats.org/officeDocument/2006/relationships/hyperlink" Target="http://www.tresor.economie.gouv.fr/11060_un-label-pour-le-financement-participatif" TargetMode="External"/><Relationship Id="rId15" Type="http://schemas.openxmlformats.org/officeDocument/2006/relationships/hyperlink" Target="http://financeparticipative.org/barometre-du-crowdfunding-2015/" TargetMode="External"/><Relationship Id="rId16" Type="http://schemas.openxmlformats.org/officeDocument/2006/relationships/hyperlink" Target="http://financeparticipative.org/barometre-du-crowdfunding-2015/" TargetMode="External"/><Relationship Id="rId17" Type="http://schemas.openxmlformats.org/officeDocument/2006/relationships/image" Target="media/image1.png"/><Relationship Id="rId18" Type="http://schemas.openxmlformats.org/officeDocument/2006/relationships/hyperlink" Target="https://www.webmarketing-com.com/author/pierrega" TargetMode="External"/><Relationship Id="rId19" Type="http://schemas.openxmlformats.org/officeDocument/2006/relationships/hyperlink" Target="https://www.facebook.com/moimochebo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conomie.gouv.fr/dgccrf/Publications/Juridiques/BOCCRF-2017"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3380</Words>
  <Characters>18591</Characters>
  <Application>Microsoft Macintosh Word</Application>
  <DocSecurity>0</DocSecurity>
  <Lines>154</Lines>
  <Paragraphs>43</Paragraphs>
  <ScaleCrop>false</ScaleCrop>
  <Company/>
  <LinksUpToDate>false</LinksUpToDate>
  <CharactersWithSpaces>21928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Galisson</dc:creator>
  <cp:keywords/>
  <dc:description/>
  <cp:lastModifiedBy>Olivia Galisson</cp:lastModifiedBy>
  <cp:revision>2</cp:revision>
  <cp:lastPrinted>2017-03-23T07:50:00Z</cp:lastPrinted>
  <dcterms:created xsi:type="dcterms:W3CDTF">2017-03-22T20:56:00Z</dcterms:created>
  <dcterms:modified xsi:type="dcterms:W3CDTF">2017-03-23T13:18:00Z</dcterms:modified>
</cp:coreProperties>
</file>