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E" w:rsidRDefault="0008406E"/>
    <w:p w:rsidR="00A76195" w:rsidRDefault="00A76195">
      <w:r>
        <w:t>Test Farmacologia</w:t>
      </w:r>
    </w:p>
    <w:p w:rsidR="00A76195" w:rsidRDefault="00EC2051">
      <w:r>
        <w:t>1.</w:t>
      </w:r>
      <w:r w:rsidR="00A76195">
        <w:t>Il legame con l’antitrombina III è alla base dell’azione anticoagulante di:</w:t>
      </w:r>
    </w:p>
    <w:p w:rsidR="00A76195" w:rsidRPr="00462F29" w:rsidRDefault="00A76195" w:rsidP="00A76195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462F29">
        <w:rPr>
          <w:b/>
          <w:u w:val="single"/>
        </w:rPr>
        <w:t>Eparina</w:t>
      </w:r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Dabigatran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Warfarin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Rivaroxaban</w:t>
      </w:r>
      <w:proofErr w:type="spellEnd"/>
    </w:p>
    <w:p w:rsidR="00A76195" w:rsidRDefault="00A76195" w:rsidP="00A76195">
      <w:pPr>
        <w:pStyle w:val="Paragrafoelenco"/>
        <w:numPr>
          <w:ilvl w:val="0"/>
          <w:numId w:val="2"/>
        </w:numPr>
      </w:pPr>
      <w:proofErr w:type="spellStart"/>
      <w:r>
        <w:t>Acenocumarolo</w:t>
      </w:r>
      <w:proofErr w:type="spellEnd"/>
    </w:p>
    <w:p w:rsidR="00A76195" w:rsidRDefault="00EC2051" w:rsidP="00A76195">
      <w:r>
        <w:t>2.</w:t>
      </w:r>
      <w:r w:rsidR="00A76195">
        <w:t>Quale delle seguenti affermazioni a proposito di eparina standard ed eparina frazionata è esatta?</w:t>
      </w:r>
    </w:p>
    <w:p w:rsidR="00A76195" w:rsidRDefault="00A76195" w:rsidP="00A76195">
      <w:pPr>
        <w:pStyle w:val="Paragrafoelenco"/>
        <w:numPr>
          <w:ilvl w:val="0"/>
          <w:numId w:val="3"/>
        </w:numPr>
      </w:pPr>
      <w:r>
        <w:t xml:space="preserve">Entrambi i tipi di eparina richiedono monitoraggio mediante </w:t>
      </w:r>
      <w:proofErr w:type="spellStart"/>
      <w:r>
        <w:t>aPTT</w:t>
      </w:r>
      <w:proofErr w:type="spellEnd"/>
    </w:p>
    <w:p w:rsidR="00A76195" w:rsidRDefault="00A76195" w:rsidP="00A76195">
      <w:pPr>
        <w:pStyle w:val="Paragrafoelenco"/>
        <w:numPr>
          <w:ilvl w:val="0"/>
          <w:numId w:val="3"/>
        </w:numPr>
      </w:pPr>
      <w:r>
        <w:t xml:space="preserve">Il meccanismo </w:t>
      </w:r>
      <w:r w:rsidR="004C3804">
        <w:t xml:space="preserve">del </w:t>
      </w:r>
      <w:r>
        <w:t xml:space="preserve">loro effetto anticoagulante è </w:t>
      </w:r>
      <w:r w:rsidR="00473244">
        <w:t>totalmente</w:t>
      </w:r>
      <w:r>
        <w:t xml:space="preserve">  sovrapponibile</w:t>
      </w:r>
    </w:p>
    <w:p w:rsidR="00A76195" w:rsidRDefault="004C3804" w:rsidP="00A76195">
      <w:pPr>
        <w:pStyle w:val="Paragrafoelenco"/>
        <w:numPr>
          <w:ilvl w:val="0"/>
          <w:numId w:val="3"/>
        </w:numPr>
      </w:pPr>
      <w:r w:rsidRPr="00462F29">
        <w:rPr>
          <w:b/>
          <w:u w:val="single"/>
        </w:rPr>
        <w:t xml:space="preserve">L’eparina frazionata si somministra  per via </w:t>
      </w:r>
      <w:proofErr w:type="spellStart"/>
      <w:r w:rsidRPr="00462F29">
        <w:rPr>
          <w:b/>
          <w:u w:val="single"/>
        </w:rPr>
        <w:t>sc</w:t>
      </w:r>
      <w:proofErr w:type="spellEnd"/>
      <w:r w:rsidR="00594778" w:rsidRPr="00462F29">
        <w:rPr>
          <w:b/>
          <w:u w:val="single"/>
        </w:rPr>
        <w:t xml:space="preserve">,  l’eparina standard per via </w:t>
      </w:r>
      <w:proofErr w:type="spellStart"/>
      <w:r w:rsidR="00594778" w:rsidRPr="00462F29">
        <w:rPr>
          <w:b/>
          <w:u w:val="single"/>
        </w:rPr>
        <w:t>sc</w:t>
      </w:r>
      <w:proofErr w:type="spellEnd"/>
      <w:r w:rsidR="00594778" w:rsidRPr="00462F29">
        <w:rPr>
          <w:b/>
          <w:u w:val="single"/>
        </w:rPr>
        <w:t xml:space="preserve"> ed </w:t>
      </w:r>
      <w:proofErr w:type="spellStart"/>
      <w:r w:rsidR="00594778" w:rsidRPr="00462F29">
        <w:rPr>
          <w:b/>
          <w:u w:val="single"/>
        </w:rPr>
        <w:t>ev</w:t>
      </w:r>
      <w:proofErr w:type="spellEnd"/>
    </w:p>
    <w:p w:rsidR="004C3804" w:rsidRDefault="00473244" w:rsidP="00A76195">
      <w:pPr>
        <w:pStyle w:val="Paragrafoelenco"/>
        <w:numPr>
          <w:ilvl w:val="0"/>
          <w:numId w:val="3"/>
        </w:numPr>
      </w:pPr>
      <w:r>
        <w:t>L’eparina frazionata è più frequentemente responsabile di reazioni avverse .</w:t>
      </w:r>
    </w:p>
    <w:p w:rsidR="00D4592B" w:rsidRDefault="00D4592B" w:rsidP="00A76195">
      <w:pPr>
        <w:pStyle w:val="Paragrafoelenco"/>
        <w:numPr>
          <w:ilvl w:val="0"/>
          <w:numId w:val="3"/>
        </w:numPr>
      </w:pPr>
      <w:r>
        <w:t>Entrambi i tipi di eparina sono controindicati in corso di gravidanza</w:t>
      </w:r>
    </w:p>
    <w:p w:rsidR="00A17793" w:rsidRDefault="00EC2051" w:rsidP="00A17793">
      <w:r>
        <w:t>3.</w:t>
      </w:r>
      <w:r w:rsidR="00A17793">
        <w:t xml:space="preserve">Per quale dei seguenti anticoagulanti il solfato di </w:t>
      </w:r>
      <w:proofErr w:type="spellStart"/>
      <w:r w:rsidR="00A17793">
        <w:t>protamina</w:t>
      </w:r>
      <w:proofErr w:type="spellEnd"/>
      <w:r w:rsidR="00A17793">
        <w:t xml:space="preserve"> rappresenta un efficace antidoto?</w:t>
      </w:r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Acenocumarolo</w:t>
      </w:r>
      <w:proofErr w:type="spellEnd"/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Dabigatra</w:t>
      </w:r>
      <w:r w:rsidR="00594778">
        <w:t>n</w:t>
      </w:r>
      <w:proofErr w:type="spellEnd"/>
    </w:p>
    <w:p w:rsidR="00A17793" w:rsidRDefault="00A17793" w:rsidP="00A17793">
      <w:pPr>
        <w:pStyle w:val="Paragrafoelenco"/>
        <w:numPr>
          <w:ilvl w:val="0"/>
          <w:numId w:val="4"/>
        </w:numPr>
      </w:pPr>
      <w:proofErr w:type="spellStart"/>
      <w:r>
        <w:t>Apixabam</w:t>
      </w:r>
      <w:proofErr w:type="spellEnd"/>
    </w:p>
    <w:p w:rsidR="00A17793" w:rsidRPr="00462F29" w:rsidRDefault="00A17793" w:rsidP="00A17793">
      <w:pPr>
        <w:pStyle w:val="Paragrafoelenco"/>
        <w:numPr>
          <w:ilvl w:val="0"/>
          <w:numId w:val="4"/>
        </w:numPr>
        <w:rPr>
          <w:b/>
          <w:u w:val="single"/>
        </w:rPr>
      </w:pPr>
      <w:r w:rsidRPr="00462F29">
        <w:rPr>
          <w:b/>
          <w:u w:val="single"/>
        </w:rPr>
        <w:t>Eparina</w:t>
      </w:r>
      <w:r w:rsidR="00473244" w:rsidRPr="00462F29">
        <w:rPr>
          <w:b/>
          <w:u w:val="single"/>
        </w:rPr>
        <w:t xml:space="preserve"> standard</w:t>
      </w:r>
    </w:p>
    <w:p w:rsidR="00A17793" w:rsidRDefault="005F32D7" w:rsidP="00A17793">
      <w:pPr>
        <w:pStyle w:val="Paragrafoelenco"/>
        <w:numPr>
          <w:ilvl w:val="0"/>
          <w:numId w:val="4"/>
        </w:numPr>
      </w:pPr>
      <w:proofErr w:type="spellStart"/>
      <w:r>
        <w:t>W</w:t>
      </w:r>
      <w:r w:rsidR="00A17793">
        <w:t>arfarin</w:t>
      </w:r>
      <w:proofErr w:type="spellEnd"/>
    </w:p>
    <w:p w:rsidR="005F32D7" w:rsidRDefault="00EC2051" w:rsidP="005F32D7">
      <w:r>
        <w:t>4.</w:t>
      </w:r>
      <w:r w:rsidR="005F32D7">
        <w:t xml:space="preserve">Per quali dei seguenti anticoagulanti si utilizza come antidoto </w:t>
      </w:r>
      <w:proofErr w:type="spellStart"/>
      <w:r w:rsidR="005F32D7">
        <w:t>andexanet</w:t>
      </w:r>
      <w:proofErr w:type="spellEnd"/>
      <w:r w:rsidR="005F32D7">
        <w:t>?</w:t>
      </w:r>
    </w:p>
    <w:p w:rsidR="005F32D7" w:rsidRDefault="005F32D7" w:rsidP="005F32D7">
      <w:pPr>
        <w:pStyle w:val="Paragrafoelenco"/>
        <w:numPr>
          <w:ilvl w:val="0"/>
          <w:numId w:val="5"/>
        </w:numPr>
      </w:pPr>
      <w:r>
        <w:t xml:space="preserve">Eparina frazionata </w:t>
      </w:r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Fondaparinox</w:t>
      </w:r>
      <w:proofErr w:type="spellEnd"/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Cumarinici</w:t>
      </w:r>
      <w:proofErr w:type="spellEnd"/>
    </w:p>
    <w:p w:rsidR="005F32D7" w:rsidRPr="00462F29" w:rsidRDefault="005F32D7" w:rsidP="005F32D7">
      <w:pPr>
        <w:pStyle w:val="Paragrafoelenco"/>
        <w:numPr>
          <w:ilvl w:val="0"/>
          <w:numId w:val="5"/>
        </w:numPr>
        <w:rPr>
          <w:b/>
          <w:u w:val="single"/>
        </w:rPr>
      </w:pPr>
      <w:r w:rsidRPr="00462F29">
        <w:rPr>
          <w:b/>
          <w:u w:val="single"/>
        </w:rPr>
        <w:t xml:space="preserve">Inibitori diretti per via orale del fattore </w:t>
      </w:r>
      <w:proofErr w:type="spellStart"/>
      <w:r w:rsidRPr="00462F29">
        <w:rPr>
          <w:b/>
          <w:u w:val="single"/>
        </w:rPr>
        <w:t>Xa</w:t>
      </w:r>
      <w:proofErr w:type="spellEnd"/>
    </w:p>
    <w:p w:rsidR="005F32D7" w:rsidRDefault="005F32D7" w:rsidP="005F32D7">
      <w:pPr>
        <w:pStyle w:val="Paragrafoelenco"/>
        <w:numPr>
          <w:ilvl w:val="0"/>
          <w:numId w:val="5"/>
        </w:numPr>
      </w:pPr>
      <w:proofErr w:type="spellStart"/>
      <w:r>
        <w:t>Dabigatran</w:t>
      </w:r>
      <w:proofErr w:type="spellEnd"/>
    </w:p>
    <w:p w:rsidR="005F32D7" w:rsidRDefault="009046C5" w:rsidP="005F32D7">
      <w:r>
        <w:t>5.</w:t>
      </w:r>
      <w:r w:rsidR="000E03A1">
        <w:t>Quale dei seguenti meccanismi d’azione è ascrivibile al</w:t>
      </w:r>
      <w:r w:rsidR="009A7838">
        <w:t>l’azione anticoagulante del</w:t>
      </w:r>
      <w:r w:rsidR="000E03A1">
        <w:t xml:space="preserve"> </w:t>
      </w:r>
      <w:proofErr w:type="spellStart"/>
      <w:r w:rsidR="000E03A1">
        <w:t>warfarin</w:t>
      </w:r>
      <w:proofErr w:type="spellEnd"/>
      <w:r w:rsidR="000E03A1">
        <w:t>?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Attivazione tissutale del </w:t>
      </w:r>
      <w:proofErr w:type="spellStart"/>
      <w:r>
        <w:t>plasminogeno</w:t>
      </w:r>
      <w:proofErr w:type="spellEnd"/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Inibizione della sintesi del </w:t>
      </w:r>
      <w:proofErr w:type="spellStart"/>
      <w:r>
        <w:t>trombossano</w:t>
      </w:r>
      <w:proofErr w:type="spellEnd"/>
    </w:p>
    <w:p w:rsidR="000E03A1" w:rsidRPr="00462F29" w:rsidRDefault="000E03A1" w:rsidP="000E03A1">
      <w:pPr>
        <w:pStyle w:val="Paragrafoelenco"/>
        <w:numPr>
          <w:ilvl w:val="0"/>
          <w:numId w:val="6"/>
        </w:numPr>
        <w:rPr>
          <w:b/>
          <w:u w:val="single"/>
        </w:rPr>
      </w:pPr>
      <w:r w:rsidRPr="00462F29">
        <w:rPr>
          <w:b/>
          <w:u w:val="single"/>
        </w:rPr>
        <w:t>Altera</w:t>
      </w:r>
      <w:r w:rsidR="009A7838" w:rsidRPr="00462F29">
        <w:rPr>
          <w:b/>
          <w:u w:val="single"/>
        </w:rPr>
        <w:t xml:space="preserve">zione nel processo di sintesi </w:t>
      </w:r>
      <w:r w:rsidR="00462F29" w:rsidRPr="00462F29">
        <w:rPr>
          <w:b/>
          <w:u w:val="single"/>
        </w:rPr>
        <w:t xml:space="preserve">a livello epatico </w:t>
      </w:r>
      <w:r w:rsidR="009A7838" w:rsidRPr="00462F29">
        <w:rPr>
          <w:b/>
          <w:u w:val="single"/>
        </w:rPr>
        <w:t>d</w:t>
      </w:r>
      <w:r w:rsidRPr="00462F29">
        <w:rPr>
          <w:b/>
          <w:u w:val="single"/>
        </w:rPr>
        <w:t xml:space="preserve">i </w:t>
      </w:r>
      <w:r w:rsidR="009A7838" w:rsidRPr="00462F29">
        <w:rPr>
          <w:b/>
          <w:u w:val="single"/>
        </w:rPr>
        <w:t>alcuni</w:t>
      </w:r>
      <w:r w:rsidRPr="00462F29">
        <w:rPr>
          <w:b/>
          <w:u w:val="single"/>
        </w:rPr>
        <w:t xml:space="preserve"> fattori della </w:t>
      </w:r>
      <w:r w:rsidR="009A7838" w:rsidRPr="00462F29">
        <w:rPr>
          <w:b/>
          <w:u w:val="single"/>
        </w:rPr>
        <w:t xml:space="preserve">coagulazione tra i quali il </w:t>
      </w:r>
      <w:r w:rsidRPr="00462F29">
        <w:rPr>
          <w:b/>
          <w:u w:val="single"/>
        </w:rPr>
        <w:t>II</w:t>
      </w:r>
      <w:r w:rsidR="009A7838" w:rsidRPr="00462F29">
        <w:rPr>
          <w:b/>
          <w:u w:val="single"/>
        </w:rPr>
        <w:t xml:space="preserve"> e il </w:t>
      </w:r>
      <w:r w:rsidRPr="00462F29">
        <w:rPr>
          <w:b/>
          <w:u w:val="single"/>
        </w:rPr>
        <w:t xml:space="preserve"> X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>Attivazione dell’antitrombina III</w:t>
      </w:r>
    </w:p>
    <w:p w:rsidR="000E03A1" w:rsidRDefault="000E03A1" w:rsidP="000E03A1">
      <w:pPr>
        <w:pStyle w:val="Paragrafoelenco"/>
        <w:numPr>
          <w:ilvl w:val="0"/>
          <w:numId w:val="6"/>
        </w:numPr>
      </w:pPr>
      <w:r>
        <w:t xml:space="preserve">Inibizione delle </w:t>
      </w:r>
      <w:proofErr w:type="spellStart"/>
      <w:r>
        <w:t>fosfodiesterasi</w:t>
      </w:r>
      <w:proofErr w:type="spellEnd"/>
    </w:p>
    <w:p w:rsidR="00BD36BC" w:rsidRDefault="00BD36BC" w:rsidP="000E03A1"/>
    <w:p w:rsidR="00BD36BC" w:rsidRDefault="00BD36BC" w:rsidP="000E03A1"/>
    <w:p w:rsidR="00BD36BC" w:rsidRDefault="00BD36BC" w:rsidP="000E03A1"/>
    <w:p w:rsidR="00BD36BC" w:rsidRDefault="00BD36BC" w:rsidP="000E03A1"/>
    <w:p w:rsidR="00BD36BC" w:rsidRDefault="00BD36BC" w:rsidP="000E03A1"/>
    <w:p w:rsidR="000E03A1" w:rsidRDefault="009046C5" w:rsidP="000E03A1">
      <w:r>
        <w:t>6.</w:t>
      </w:r>
      <w:r w:rsidR="000E03A1">
        <w:t>Quando è necessario ottenere un effetto anticoagulante in tempi rapid</w:t>
      </w:r>
      <w:r w:rsidR="00462F29">
        <w:t>i</w:t>
      </w:r>
      <w:r w:rsidR="009A7838" w:rsidRPr="009A7838">
        <w:t xml:space="preserve"> </w:t>
      </w:r>
      <w:r w:rsidR="009A7838">
        <w:t xml:space="preserve">si somministra </w:t>
      </w:r>
      <w:r w:rsidR="000E03A1">
        <w:t>:</w:t>
      </w:r>
    </w:p>
    <w:p w:rsidR="000E03A1" w:rsidRDefault="000E03A1" w:rsidP="000E03A1">
      <w:pPr>
        <w:pStyle w:val="Paragrafoelenco"/>
        <w:numPr>
          <w:ilvl w:val="0"/>
          <w:numId w:val="7"/>
        </w:numPr>
      </w:pPr>
      <w:r>
        <w:t xml:space="preserve">eparina frazionata </w:t>
      </w:r>
    </w:p>
    <w:p w:rsidR="000E03A1" w:rsidRDefault="000E03A1" w:rsidP="000E03A1">
      <w:pPr>
        <w:pStyle w:val="Paragrafoelenco"/>
        <w:numPr>
          <w:ilvl w:val="0"/>
          <w:numId w:val="7"/>
        </w:numPr>
      </w:pPr>
      <w:proofErr w:type="spellStart"/>
      <w:r>
        <w:t>warfarin</w:t>
      </w:r>
      <w:proofErr w:type="spellEnd"/>
      <w:r>
        <w:t xml:space="preserve"> </w:t>
      </w:r>
    </w:p>
    <w:p w:rsidR="00BD36BC" w:rsidRDefault="00BD36BC" w:rsidP="000E03A1">
      <w:pPr>
        <w:pStyle w:val="Paragrafoelenco"/>
        <w:numPr>
          <w:ilvl w:val="0"/>
          <w:numId w:val="7"/>
        </w:numPr>
      </w:pPr>
      <w:proofErr w:type="spellStart"/>
      <w:r>
        <w:t>acenocumarolo</w:t>
      </w:r>
      <w:proofErr w:type="spellEnd"/>
    </w:p>
    <w:p w:rsidR="00BD36BC" w:rsidRPr="00462F29" w:rsidRDefault="00BD36BC" w:rsidP="000E03A1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462F29">
        <w:rPr>
          <w:b/>
          <w:u w:val="single"/>
        </w:rPr>
        <w:t xml:space="preserve">eparina per via </w:t>
      </w:r>
      <w:proofErr w:type="spellStart"/>
      <w:r w:rsidRPr="00462F29">
        <w:rPr>
          <w:b/>
          <w:u w:val="single"/>
        </w:rPr>
        <w:t>ev</w:t>
      </w:r>
      <w:proofErr w:type="spellEnd"/>
    </w:p>
    <w:p w:rsidR="00BD36BC" w:rsidRDefault="00BD36BC" w:rsidP="000E03A1">
      <w:pPr>
        <w:pStyle w:val="Paragrafoelenco"/>
        <w:numPr>
          <w:ilvl w:val="0"/>
          <w:numId w:val="7"/>
        </w:numPr>
      </w:pPr>
      <w:proofErr w:type="spellStart"/>
      <w:r>
        <w:t>warfarin</w:t>
      </w:r>
      <w:proofErr w:type="spellEnd"/>
      <w:r>
        <w:t xml:space="preserve"> in associazione con ASA</w:t>
      </w:r>
    </w:p>
    <w:p w:rsidR="00BD36BC" w:rsidRDefault="009046C5" w:rsidP="00BD36BC">
      <w:r>
        <w:t>7.</w:t>
      </w:r>
      <w:r w:rsidR="00BD36BC">
        <w:t>Per ottenere l’effetto antiaggregante la posologia dell’ASA è:</w:t>
      </w:r>
    </w:p>
    <w:p w:rsidR="00BD36BC" w:rsidRDefault="00BD36BC" w:rsidP="00BD36BC">
      <w:pPr>
        <w:pStyle w:val="Paragrafoelenco"/>
        <w:numPr>
          <w:ilvl w:val="0"/>
          <w:numId w:val="8"/>
        </w:numPr>
      </w:pPr>
      <w:r>
        <w:t>Uguale a quella utilizzata per l’effetto antidolorifico</w:t>
      </w:r>
    </w:p>
    <w:p w:rsidR="00BD36BC" w:rsidRDefault="00BD36BC" w:rsidP="00BD36BC">
      <w:pPr>
        <w:pStyle w:val="Paragrafoelenco"/>
        <w:numPr>
          <w:ilvl w:val="0"/>
          <w:numId w:val="8"/>
        </w:numPr>
      </w:pPr>
      <w:r>
        <w:t xml:space="preserve">Uguale a quella utilizzata per </w:t>
      </w:r>
      <w:r w:rsidR="0015319D">
        <w:t>il c</w:t>
      </w:r>
      <w:r>
        <w:t>ontroll</w:t>
      </w:r>
      <w:r w:rsidR="0015319D">
        <w:t>o del</w:t>
      </w:r>
      <w:r>
        <w:t>la malattia reumatica</w:t>
      </w:r>
    </w:p>
    <w:p w:rsidR="00BD36BC" w:rsidRPr="00462F29" w:rsidRDefault="0015319D" w:rsidP="00BD36BC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462F29">
        <w:rPr>
          <w:b/>
          <w:u w:val="single"/>
        </w:rPr>
        <w:t xml:space="preserve">Significativamente inferiore a quella utilizzata per </w:t>
      </w:r>
      <w:r w:rsidR="009A7838" w:rsidRPr="00462F29">
        <w:rPr>
          <w:b/>
          <w:u w:val="single"/>
        </w:rPr>
        <w:t xml:space="preserve">ottenere tutti </w:t>
      </w:r>
      <w:r w:rsidRPr="00462F29">
        <w:rPr>
          <w:b/>
          <w:u w:val="single"/>
        </w:rPr>
        <w:t>gli altri suoi effetti</w:t>
      </w:r>
    </w:p>
    <w:p w:rsidR="0015319D" w:rsidRDefault="0015319D" w:rsidP="00BD36BC">
      <w:pPr>
        <w:pStyle w:val="Paragrafoelenco"/>
        <w:numPr>
          <w:ilvl w:val="0"/>
          <w:numId w:val="8"/>
        </w:numPr>
      </w:pPr>
      <w:r>
        <w:t>Inferiore a quella utilizzata per la  malattia reumatica ma superiore a quella  per l’effetto antidolorifico</w:t>
      </w:r>
    </w:p>
    <w:p w:rsidR="0015319D" w:rsidRDefault="0015319D" w:rsidP="00BD36BC">
      <w:pPr>
        <w:pStyle w:val="Paragrafoelenco"/>
        <w:numPr>
          <w:ilvl w:val="0"/>
          <w:numId w:val="8"/>
        </w:numPr>
      </w:pPr>
      <w:r>
        <w:t xml:space="preserve">Superiore a quella utilizzata per l’effetto antidolorifico e </w:t>
      </w:r>
      <w:r w:rsidR="008946F7">
        <w:t>antireumatico</w:t>
      </w:r>
    </w:p>
    <w:p w:rsidR="008946F7" w:rsidRDefault="009046C5" w:rsidP="008946F7">
      <w:r>
        <w:t>8.</w:t>
      </w:r>
      <w:r w:rsidR="008946F7">
        <w:t>Gli inibitori del recettore 2PY12  dell’ADP sono efficaci come: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r>
        <w:t>Antiipertensivi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proofErr w:type="spellStart"/>
      <w:r>
        <w:t>Coronarodilatatori</w:t>
      </w:r>
      <w:proofErr w:type="spellEnd"/>
      <w:r>
        <w:t xml:space="preserve"> e ipotensivi</w:t>
      </w:r>
    </w:p>
    <w:p w:rsidR="008946F7" w:rsidRPr="00462F29" w:rsidRDefault="008946F7" w:rsidP="008946F7">
      <w:pPr>
        <w:pStyle w:val="Paragrafoelenco"/>
        <w:numPr>
          <w:ilvl w:val="0"/>
          <w:numId w:val="9"/>
        </w:numPr>
        <w:rPr>
          <w:b/>
          <w:u w:val="single"/>
        </w:rPr>
      </w:pPr>
      <w:r w:rsidRPr="00462F29">
        <w:rPr>
          <w:b/>
          <w:u w:val="single"/>
        </w:rPr>
        <w:t>Antiaggreganti piastrinici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r>
        <w:t>Anticoagulanti</w:t>
      </w:r>
    </w:p>
    <w:p w:rsidR="008946F7" w:rsidRDefault="008946F7" w:rsidP="008946F7">
      <w:pPr>
        <w:pStyle w:val="Paragrafoelenco"/>
        <w:numPr>
          <w:ilvl w:val="0"/>
          <w:numId w:val="9"/>
        </w:numPr>
      </w:pPr>
      <w:proofErr w:type="spellStart"/>
      <w:r>
        <w:t>Fibrinolitici</w:t>
      </w:r>
      <w:proofErr w:type="spellEnd"/>
    </w:p>
    <w:p w:rsidR="008946F7" w:rsidRDefault="009046C5" w:rsidP="009046C5">
      <w:r>
        <w:t>9.</w:t>
      </w:r>
      <w:r w:rsidR="008946F7">
        <w:t xml:space="preserve">I farmaci </w:t>
      </w:r>
      <w:proofErr w:type="spellStart"/>
      <w:r w:rsidR="008946F7">
        <w:t>fibrinolitici</w:t>
      </w:r>
      <w:proofErr w:type="spellEnd"/>
      <w:r w:rsidR="008946F7">
        <w:t xml:space="preserve"> agiscono:</w:t>
      </w:r>
    </w:p>
    <w:p w:rsidR="008946F7" w:rsidRDefault="008946F7" w:rsidP="008946F7">
      <w:pPr>
        <w:pStyle w:val="Paragrafoelenco"/>
        <w:numPr>
          <w:ilvl w:val="0"/>
          <w:numId w:val="10"/>
        </w:numPr>
      </w:pPr>
      <w:r>
        <w:t xml:space="preserve">Inibendo la sintesi del </w:t>
      </w:r>
      <w:proofErr w:type="spellStart"/>
      <w:r>
        <w:t>trombossano</w:t>
      </w:r>
      <w:proofErr w:type="spellEnd"/>
    </w:p>
    <w:p w:rsidR="008946F7" w:rsidRDefault="008946F7" w:rsidP="008946F7">
      <w:pPr>
        <w:pStyle w:val="Paragrafoelenco"/>
        <w:numPr>
          <w:ilvl w:val="0"/>
          <w:numId w:val="10"/>
        </w:numPr>
      </w:pPr>
      <w:r>
        <w:t>Attivando la trasformazione della protrombina in trombina</w:t>
      </w:r>
    </w:p>
    <w:p w:rsidR="008946F7" w:rsidRDefault="00EC2051" w:rsidP="008946F7">
      <w:pPr>
        <w:pStyle w:val="Paragrafoelenco"/>
        <w:numPr>
          <w:ilvl w:val="0"/>
          <w:numId w:val="10"/>
        </w:numPr>
      </w:pPr>
      <w:r>
        <w:t>Favorendo l’azione dell’ADP</w:t>
      </w:r>
    </w:p>
    <w:p w:rsidR="00EC2051" w:rsidRDefault="00EC2051" w:rsidP="008946F7">
      <w:pPr>
        <w:pStyle w:val="Paragrafoelenco"/>
        <w:numPr>
          <w:ilvl w:val="0"/>
          <w:numId w:val="10"/>
        </w:numPr>
      </w:pPr>
      <w:r>
        <w:t xml:space="preserve">Come antagonisti della </w:t>
      </w:r>
      <w:proofErr w:type="spellStart"/>
      <w:r>
        <w:t>glicoproteina</w:t>
      </w:r>
      <w:proofErr w:type="spellEnd"/>
      <w:r>
        <w:t xml:space="preserve"> IIBIIIA</w:t>
      </w:r>
    </w:p>
    <w:p w:rsidR="00EC2051" w:rsidRPr="00462F29" w:rsidRDefault="00EC2051" w:rsidP="008946F7">
      <w:pPr>
        <w:pStyle w:val="Paragrafoelenco"/>
        <w:numPr>
          <w:ilvl w:val="0"/>
          <w:numId w:val="10"/>
        </w:numPr>
        <w:rPr>
          <w:b/>
          <w:u w:val="single"/>
        </w:rPr>
      </w:pPr>
      <w:r w:rsidRPr="00462F29">
        <w:rPr>
          <w:b/>
          <w:u w:val="single"/>
        </w:rPr>
        <w:t>Favorendo la produzione di Plasmina</w:t>
      </w:r>
    </w:p>
    <w:p w:rsidR="00EC2051" w:rsidRDefault="009046C5" w:rsidP="00EC2051">
      <w:r>
        <w:t>10.</w:t>
      </w:r>
      <w:r w:rsidR="00EC2051">
        <w:t>Quale dei seguenti farmaci è un inibitore della fibrinolisi?</w:t>
      </w:r>
    </w:p>
    <w:p w:rsidR="00EC2051" w:rsidRDefault="00EC2051" w:rsidP="00EC2051">
      <w:pPr>
        <w:pStyle w:val="Paragrafoelenco"/>
        <w:numPr>
          <w:ilvl w:val="0"/>
          <w:numId w:val="11"/>
        </w:numPr>
      </w:pPr>
      <w:r>
        <w:t>Eparina</w:t>
      </w:r>
    </w:p>
    <w:p w:rsidR="00EC2051" w:rsidRDefault="00EC2051" w:rsidP="00EC2051">
      <w:pPr>
        <w:pStyle w:val="Paragrafoelenco"/>
        <w:numPr>
          <w:ilvl w:val="0"/>
          <w:numId w:val="11"/>
        </w:numPr>
      </w:pPr>
      <w:r>
        <w:t xml:space="preserve">Attivatore tissutale del </w:t>
      </w:r>
      <w:proofErr w:type="spellStart"/>
      <w:r>
        <w:t>plasminogeno</w:t>
      </w:r>
      <w:proofErr w:type="spellEnd"/>
    </w:p>
    <w:p w:rsidR="00EC2051" w:rsidRDefault="00EC2051" w:rsidP="00EC2051">
      <w:pPr>
        <w:pStyle w:val="Paragrafoelenco"/>
        <w:numPr>
          <w:ilvl w:val="0"/>
          <w:numId w:val="11"/>
        </w:numPr>
      </w:pPr>
      <w:proofErr w:type="spellStart"/>
      <w:r>
        <w:t>Alteplasi</w:t>
      </w:r>
      <w:proofErr w:type="spellEnd"/>
    </w:p>
    <w:p w:rsidR="00EC2051" w:rsidRPr="00462F29" w:rsidRDefault="00EC2051" w:rsidP="00EC2051">
      <w:pPr>
        <w:pStyle w:val="Paragrafoelenco"/>
        <w:numPr>
          <w:ilvl w:val="0"/>
          <w:numId w:val="11"/>
        </w:numPr>
        <w:rPr>
          <w:b/>
          <w:u w:val="single"/>
        </w:rPr>
      </w:pPr>
      <w:r w:rsidRPr="00462F29">
        <w:rPr>
          <w:b/>
          <w:u w:val="single"/>
        </w:rPr>
        <w:t xml:space="preserve">Acido </w:t>
      </w:r>
      <w:proofErr w:type="spellStart"/>
      <w:r w:rsidRPr="00462F29">
        <w:rPr>
          <w:b/>
          <w:u w:val="single"/>
        </w:rPr>
        <w:t>tranexamico</w:t>
      </w:r>
      <w:proofErr w:type="spellEnd"/>
    </w:p>
    <w:p w:rsidR="00EC2051" w:rsidRDefault="00B5736C" w:rsidP="00EC2051">
      <w:pPr>
        <w:pStyle w:val="Paragrafoelenco"/>
        <w:numPr>
          <w:ilvl w:val="0"/>
          <w:numId w:val="11"/>
        </w:numPr>
      </w:pPr>
      <w:r>
        <w:t>U</w:t>
      </w:r>
      <w:r w:rsidR="00EC2051">
        <w:t>rochinasi</w:t>
      </w:r>
    </w:p>
    <w:p w:rsidR="00462F29" w:rsidRDefault="00462F29" w:rsidP="00B5736C"/>
    <w:p w:rsidR="00462F29" w:rsidRDefault="00462F29" w:rsidP="00B5736C"/>
    <w:p w:rsidR="00462F29" w:rsidRDefault="00462F29" w:rsidP="00B5736C"/>
    <w:p w:rsidR="00462F29" w:rsidRDefault="00462F29" w:rsidP="00B5736C"/>
    <w:p w:rsidR="00B5736C" w:rsidRDefault="00B5736C" w:rsidP="00B5736C">
      <w:r>
        <w:t>11.Le statine inducono una diminuzione dei livelli di colesterolo plasmatico in quanto:</w:t>
      </w:r>
    </w:p>
    <w:p w:rsidR="00B5736C" w:rsidRPr="00462F29" w:rsidRDefault="00B5736C" w:rsidP="00B5736C">
      <w:pPr>
        <w:pStyle w:val="Paragrafoelenco"/>
        <w:numPr>
          <w:ilvl w:val="0"/>
          <w:numId w:val="12"/>
        </w:numPr>
        <w:rPr>
          <w:b/>
          <w:u w:val="single"/>
        </w:rPr>
      </w:pPr>
      <w:r w:rsidRPr="00462F29">
        <w:rPr>
          <w:b/>
          <w:u w:val="single"/>
        </w:rPr>
        <w:t>Sono inibitori della sintesi endogena</w:t>
      </w:r>
      <w:r w:rsidR="006D0521" w:rsidRPr="00462F29">
        <w:rPr>
          <w:b/>
          <w:u w:val="single"/>
        </w:rPr>
        <w:t xml:space="preserve"> del colesterolo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>Legano gli ac</w:t>
      </w:r>
      <w:r w:rsidR="009A7838">
        <w:t>idi biliari nel lume intestinale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 xml:space="preserve">Aumentano il catabolismo </w:t>
      </w:r>
      <w:r w:rsidR="009A7838">
        <w:t>delle</w:t>
      </w:r>
      <w:r>
        <w:t xml:space="preserve"> HDL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>Aumentano la sintesi di VLDL</w:t>
      </w:r>
    </w:p>
    <w:p w:rsidR="006D0521" w:rsidRDefault="006D0521" w:rsidP="00B5736C">
      <w:pPr>
        <w:pStyle w:val="Paragrafoelenco"/>
        <w:numPr>
          <w:ilvl w:val="0"/>
          <w:numId w:val="12"/>
        </w:numPr>
      </w:pPr>
      <w:r>
        <w:t xml:space="preserve">Aumentano la sintesi della lipasi </w:t>
      </w:r>
      <w:proofErr w:type="spellStart"/>
      <w:r>
        <w:t>lipoproteica</w:t>
      </w:r>
      <w:proofErr w:type="spellEnd"/>
    </w:p>
    <w:p w:rsidR="009A7838" w:rsidRDefault="009A7838" w:rsidP="009A7838"/>
    <w:p w:rsidR="009A7838" w:rsidRDefault="009A7838" w:rsidP="009A7838">
      <w:r>
        <w:t>12. L’</w:t>
      </w:r>
      <w:proofErr w:type="spellStart"/>
      <w:r>
        <w:t>ezetimibe</w:t>
      </w:r>
      <w:proofErr w:type="spellEnd"/>
      <w:r>
        <w:t>, un farmaco usato nell’</w:t>
      </w:r>
      <w:proofErr w:type="spellStart"/>
      <w:r>
        <w:t>ipercolesterolemia</w:t>
      </w:r>
      <w:proofErr w:type="spellEnd"/>
      <w:r>
        <w:t>, agisce:</w:t>
      </w:r>
    </w:p>
    <w:p w:rsidR="009A7838" w:rsidRDefault="009A7838" w:rsidP="009A7838">
      <w:pPr>
        <w:pStyle w:val="Paragrafoelenco"/>
        <w:numPr>
          <w:ilvl w:val="0"/>
          <w:numId w:val="15"/>
        </w:numPr>
      </w:pPr>
      <w:r>
        <w:t>Inibendo la sintesi del colesterolo</w:t>
      </w:r>
    </w:p>
    <w:p w:rsidR="009A7838" w:rsidRDefault="009A7838" w:rsidP="009A7838">
      <w:pPr>
        <w:pStyle w:val="Paragrafoelenco"/>
        <w:numPr>
          <w:ilvl w:val="0"/>
          <w:numId w:val="15"/>
        </w:numPr>
      </w:pPr>
      <w:r>
        <w:t>Aumentando la degra</w:t>
      </w:r>
      <w:r w:rsidR="00315A6A">
        <w:t>da</w:t>
      </w:r>
      <w:r>
        <w:t>zione metabolica del colesterolo</w:t>
      </w:r>
    </w:p>
    <w:p w:rsidR="009A7838" w:rsidRPr="00462F29" w:rsidRDefault="00315A6A" w:rsidP="009A7838">
      <w:pPr>
        <w:pStyle w:val="Paragrafoelenco"/>
        <w:numPr>
          <w:ilvl w:val="0"/>
          <w:numId w:val="15"/>
        </w:numPr>
        <w:rPr>
          <w:b/>
          <w:u w:val="single"/>
        </w:rPr>
      </w:pPr>
      <w:r w:rsidRPr="00462F29">
        <w:rPr>
          <w:b/>
          <w:u w:val="single"/>
        </w:rPr>
        <w:t>Diminuendo l’assorbimento del colesterolo intestinale</w:t>
      </w:r>
    </w:p>
    <w:p w:rsidR="00315A6A" w:rsidRDefault="00315A6A" w:rsidP="009A7838">
      <w:pPr>
        <w:pStyle w:val="Paragrafoelenco"/>
        <w:numPr>
          <w:ilvl w:val="0"/>
          <w:numId w:val="15"/>
        </w:numPr>
      </w:pPr>
      <w:r>
        <w:t>Inibendo il ricircolo enteroepatico degli acidi biliari</w:t>
      </w:r>
    </w:p>
    <w:p w:rsidR="00315A6A" w:rsidRDefault="00315A6A" w:rsidP="009A7838">
      <w:pPr>
        <w:pStyle w:val="Paragrafoelenco"/>
        <w:numPr>
          <w:ilvl w:val="0"/>
          <w:numId w:val="15"/>
        </w:numPr>
      </w:pPr>
      <w:r>
        <w:t>Nessun meccanismo di quelli proposti è esatto</w:t>
      </w:r>
    </w:p>
    <w:p w:rsidR="00315A6A" w:rsidRDefault="00315A6A" w:rsidP="00315A6A">
      <w:r>
        <w:t>13. Una delle reazioni avverse più gravi delle statine è: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L’ulcera gastrica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La stitichezza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L’anoressia</w:t>
      </w:r>
    </w:p>
    <w:p w:rsidR="00315A6A" w:rsidRPr="00462F29" w:rsidRDefault="00315A6A" w:rsidP="00315A6A">
      <w:pPr>
        <w:pStyle w:val="Paragrafoelenco"/>
        <w:numPr>
          <w:ilvl w:val="0"/>
          <w:numId w:val="16"/>
        </w:numPr>
        <w:rPr>
          <w:b/>
          <w:u w:val="single"/>
        </w:rPr>
      </w:pPr>
      <w:r w:rsidRPr="00462F29">
        <w:rPr>
          <w:b/>
          <w:u w:val="single"/>
        </w:rPr>
        <w:t>La miopatia</w:t>
      </w:r>
    </w:p>
    <w:p w:rsidR="00315A6A" w:rsidRDefault="00315A6A" w:rsidP="00315A6A">
      <w:pPr>
        <w:pStyle w:val="Paragrafoelenco"/>
        <w:numPr>
          <w:ilvl w:val="0"/>
          <w:numId w:val="16"/>
        </w:numPr>
      </w:pPr>
      <w:r>
        <w:t>La cefalea</w:t>
      </w:r>
    </w:p>
    <w:p w:rsidR="00315A6A" w:rsidRDefault="00880EDB" w:rsidP="00315A6A">
      <w:r>
        <w:t xml:space="preserve">14. </w:t>
      </w:r>
      <w:r w:rsidR="00315A6A">
        <w:t xml:space="preserve">I fibrati sono utilizzati </w:t>
      </w:r>
      <w:r w:rsidR="00C426DC">
        <w:t xml:space="preserve">nelle </w:t>
      </w:r>
      <w:proofErr w:type="spellStart"/>
      <w:r w:rsidR="00C426DC">
        <w:t>ipertrigliceridemie</w:t>
      </w:r>
      <w:proofErr w:type="spellEnd"/>
      <w:r w:rsidR="00C426DC">
        <w:t xml:space="preserve"> di grado elevato in quanto: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Favoriscono la formazione  di VLDL a livello epatico</w:t>
      </w:r>
    </w:p>
    <w:p w:rsidR="00C426DC" w:rsidRPr="00462F29" w:rsidRDefault="00C426DC" w:rsidP="00C426DC">
      <w:pPr>
        <w:pStyle w:val="Paragrafoelenco"/>
        <w:numPr>
          <w:ilvl w:val="0"/>
          <w:numId w:val="17"/>
        </w:numPr>
        <w:rPr>
          <w:b/>
          <w:u w:val="single"/>
        </w:rPr>
      </w:pPr>
      <w:r w:rsidRPr="00462F29">
        <w:rPr>
          <w:b/>
          <w:u w:val="single"/>
        </w:rPr>
        <w:t xml:space="preserve">Favoriscono la </w:t>
      </w:r>
      <w:proofErr w:type="spellStart"/>
      <w:r w:rsidRPr="00462F29">
        <w:rPr>
          <w:b/>
          <w:u w:val="single"/>
        </w:rPr>
        <w:t>clearance</w:t>
      </w:r>
      <w:proofErr w:type="spellEnd"/>
      <w:r w:rsidRPr="00462F29">
        <w:rPr>
          <w:b/>
          <w:u w:val="single"/>
        </w:rPr>
        <w:t xml:space="preserve"> delle VLDL a livello ematico 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Ostacolando il ricircolo enteroepatico degli acidi biliari</w:t>
      </w:r>
    </w:p>
    <w:p w:rsidR="00C426DC" w:rsidRDefault="00C426DC" w:rsidP="00C426DC">
      <w:pPr>
        <w:pStyle w:val="Paragrafoelenco"/>
        <w:numPr>
          <w:ilvl w:val="0"/>
          <w:numId w:val="17"/>
        </w:numPr>
      </w:pPr>
      <w:r>
        <w:t>Inibiscono l’assorbimento intestinale del colesterolo</w:t>
      </w:r>
    </w:p>
    <w:p w:rsidR="00C426DC" w:rsidRDefault="00880EDB" w:rsidP="00C426DC">
      <w:pPr>
        <w:pStyle w:val="Paragrafoelenco"/>
        <w:numPr>
          <w:ilvl w:val="0"/>
          <w:numId w:val="17"/>
        </w:numPr>
      </w:pPr>
      <w:r>
        <w:t>Inibiscono la sintesi di colesterolo a livello degli epatociti</w:t>
      </w:r>
    </w:p>
    <w:p w:rsidR="00880EDB" w:rsidRDefault="00880EDB" w:rsidP="00880EDB">
      <w:r>
        <w:t xml:space="preserve">15. I maggiori effetti collaterali delle resine a scambio ionico come la </w:t>
      </w:r>
      <w:proofErr w:type="spellStart"/>
      <w:r>
        <w:t>colestiramina</w:t>
      </w:r>
      <w:proofErr w:type="spellEnd"/>
      <w:r>
        <w:t xml:space="preserve"> sono: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Insonnia e cefalea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Miopatie ed aumento degli enzimi epatici</w:t>
      </w:r>
    </w:p>
    <w:p w:rsidR="00880EDB" w:rsidRDefault="00880EDB" w:rsidP="00880EDB">
      <w:pPr>
        <w:pStyle w:val="Paragrafoelenco"/>
        <w:numPr>
          <w:ilvl w:val="0"/>
          <w:numId w:val="18"/>
        </w:numPr>
      </w:pPr>
      <w:r>
        <w:t>Ulcere g</w:t>
      </w:r>
      <w:r w:rsidR="00286135">
        <w:t>a</w:t>
      </w:r>
      <w:r>
        <w:t>stro-duodenali</w:t>
      </w:r>
    </w:p>
    <w:p w:rsidR="00880EDB" w:rsidRPr="00462F29" w:rsidRDefault="00286135" w:rsidP="00880EDB">
      <w:pPr>
        <w:pStyle w:val="Paragrafoelenco"/>
        <w:numPr>
          <w:ilvl w:val="0"/>
          <w:numId w:val="18"/>
        </w:numPr>
        <w:rPr>
          <w:b/>
          <w:u w:val="single"/>
        </w:rPr>
      </w:pPr>
      <w:r w:rsidRPr="00462F29">
        <w:rPr>
          <w:b/>
          <w:u w:val="single"/>
        </w:rPr>
        <w:t xml:space="preserve">Disturbi gastrointestinali, ridotto assorbimento </w:t>
      </w:r>
      <w:r w:rsidR="00462F29">
        <w:rPr>
          <w:b/>
          <w:u w:val="single"/>
        </w:rPr>
        <w:t xml:space="preserve">intestinale </w:t>
      </w:r>
      <w:r w:rsidRPr="00462F29">
        <w:rPr>
          <w:b/>
          <w:u w:val="single"/>
        </w:rPr>
        <w:t>di alcuni farmaci  e  vitamine liposolubili</w:t>
      </w:r>
    </w:p>
    <w:p w:rsidR="00286135" w:rsidRDefault="00286135" w:rsidP="00880EDB">
      <w:pPr>
        <w:pStyle w:val="Paragrafoelenco"/>
        <w:numPr>
          <w:ilvl w:val="0"/>
          <w:numId w:val="18"/>
        </w:numPr>
      </w:pPr>
      <w:r>
        <w:t>broncocostrizione</w:t>
      </w:r>
    </w:p>
    <w:p w:rsidR="005F32D7" w:rsidRDefault="005F32D7" w:rsidP="000E03A1"/>
    <w:p w:rsidR="00A76195" w:rsidRDefault="00A76195"/>
    <w:sectPr w:rsidR="00A76195" w:rsidSect="00084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E5B"/>
    <w:multiLevelType w:val="hybridMultilevel"/>
    <w:tmpl w:val="A04AA8F0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CD73E3E"/>
    <w:multiLevelType w:val="hybridMultilevel"/>
    <w:tmpl w:val="1F242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1E0"/>
    <w:multiLevelType w:val="hybridMultilevel"/>
    <w:tmpl w:val="5770B5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51"/>
    <w:multiLevelType w:val="hybridMultilevel"/>
    <w:tmpl w:val="DB480B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DAE"/>
    <w:multiLevelType w:val="hybridMultilevel"/>
    <w:tmpl w:val="00A647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1726"/>
    <w:multiLevelType w:val="hybridMultilevel"/>
    <w:tmpl w:val="821AA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12E"/>
    <w:multiLevelType w:val="hybridMultilevel"/>
    <w:tmpl w:val="4C9087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1B85"/>
    <w:multiLevelType w:val="hybridMultilevel"/>
    <w:tmpl w:val="057CD6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717"/>
    <w:multiLevelType w:val="hybridMultilevel"/>
    <w:tmpl w:val="0640334A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8152D10"/>
    <w:multiLevelType w:val="hybridMultilevel"/>
    <w:tmpl w:val="0FD81E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7AF"/>
    <w:multiLevelType w:val="hybridMultilevel"/>
    <w:tmpl w:val="3A149A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184F"/>
    <w:multiLevelType w:val="hybridMultilevel"/>
    <w:tmpl w:val="9A4840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68C"/>
    <w:multiLevelType w:val="hybridMultilevel"/>
    <w:tmpl w:val="10EC73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60734"/>
    <w:multiLevelType w:val="hybridMultilevel"/>
    <w:tmpl w:val="1D3862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6488F"/>
    <w:multiLevelType w:val="hybridMultilevel"/>
    <w:tmpl w:val="C8AAD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019B5"/>
    <w:multiLevelType w:val="hybridMultilevel"/>
    <w:tmpl w:val="C666A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33629"/>
    <w:multiLevelType w:val="hybridMultilevel"/>
    <w:tmpl w:val="0BD8CA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1D94"/>
    <w:multiLevelType w:val="hybridMultilevel"/>
    <w:tmpl w:val="EC24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7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A76195"/>
    <w:rsid w:val="0008406E"/>
    <w:rsid w:val="000E03A1"/>
    <w:rsid w:val="0015319D"/>
    <w:rsid w:val="00286135"/>
    <w:rsid w:val="00315A6A"/>
    <w:rsid w:val="00462F29"/>
    <w:rsid w:val="00473244"/>
    <w:rsid w:val="004A2E5D"/>
    <w:rsid w:val="004C3804"/>
    <w:rsid w:val="005669B3"/>
    <w:rsid w:val="00594778"/>
    <w:rsid w:val="005F32D7"/>
    <w:rsid w:val="006802F8"/>
    <w:rsid w:val="006D0521"/>
    <w:rsid w:val="00880EDB"/>
    <w:rsid w:val="008946F7"/>
    <w:rsid w:val="009046C5"/>
    <w:rsid w:val="009A7838"/>
    <w:rsid w:val="00A17793"/>
    <w:rsid w:val="00A76195"/>
    <w:rsid w:val="00B5736C"/>
    <w:rsid w:val="00BD36BC"/>
    <w:rsid w:val="00C426DC"/>
    <w:rsid w:val="00D4592B"/>
    <w:rsid w:val="00EC2051"/>
    <w:rsid w:val="00F9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2022-01-23T21:48:00Z</dcterms:created>
  <dcterms:modified xsi:type="dcterms:W3CDTF">2022-01-23T21:56:00Z</dcterms:modified>
</cp:coreProperties>
</file>