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9" w:rsidRPr="00C46D74" w:rsidRDefault="006343CE" w:rsidP="00C46D74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Parallelism</w:t>
      </w:r>
      <w:r w:rsidR="00415508"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 xml:space="preserve"> and </w:t>
      </w: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Opposition (Antonymy)</w:t>
      </w:r>
    </w:p>
    <w:p w:rsidR="006343CE" w:rsidRPr="00C46D74" w:rsidRDefault="006343CE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Another method to achieve foregrounding: repetition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Blow, blow, thou winter wind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(Shakespeare, 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As You Like It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, II, ii, 174)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415508" w:rsidRPr="00C46D74" w:rsidRDefault="00C46D74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Repetition</w:t>
      </w:r>
      <w:r w:rsidR="00415508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of whole structures: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Come hither, come hither, come hither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Shakespeare, 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As You Like It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, II, v, 5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Parallelism = where some features are held constant (usually structural features) while others (usually lexical items e.g. words, idioms) are varied: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But he was wounded for our transgressions, he was bruised for our iniquities 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(Isaiah 53. v)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What is interesting about parallel structures is that they invited the reader to search for meaning connections between the parallel structures, in particular in terms of the parts being varied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Read and analyse the following example of parallelism: “He was kicked, beaten and lupped”. </w:t>
      </w: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415508" w:rsidRPr="00C46D74" w:rsidRDefault="00415508" w:rsidP="00415508">
      <w:pPr>
        <w:spacing w:after="0" w:line="240" w:lineRule="auto"/>
        <w:jc w:val="both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Parallelism has the power not just to foreground parts of a text for us, but also to make us look for parallel or contrastive meaning links between those parallel parts. </w:t>
      </w:r>
    </w:p>
    <w:p w:rsidR="0023254B" w:rsidRDefault="0023254B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C46D74" w:rsidRPr="00C46D74" w:rsidRDefault="00C46D74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6343CE" w:rsidRDefault="006343CE" w:rsidP="00C46D74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Antonyms in everyday life</w:t>
      </w:r>
    </w:p>
    <w:p w:rsidR="00C46D74" w:rsidRPr="00C46D74" w:rsidRDefault="00C46D74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A5598A" w:rsidRDefault="006343CE" w:rsidP="00A5598A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Scope of antonymy is greater than that of other sense relations</w:t>
      </w:r>
      <w:r w:rsidR="00A5598A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! </w:t>
      </w:r>
    </w:p>
    <w:p w:rsidR="00C46D74" w:rsidRPr="00C46D74" w:rsidRDefault="00C46D74" w:rsidP="00A5598A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6343CE" w:rsidRDefault="006343CE" w:rsidP="00A5598A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‘</w:t>
      </w:r>
      <w:r w:rsidR="00A5598A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O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pposites’ surround us and we encounter them on a daily basis: </w:t>
      </w:r>
      <w:r w:rsidR="005032AE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w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e answer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true/false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quizzes, flick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on/off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switches, vote for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left or right</w:t>
      </w:r>
      <w:r w:rsidR="005032AE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, use computer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hardware and software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, go to stores where you </w:t>
      </w:r>
      <w:r w:rsidR="005032AE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buy more/pay</w:t>
      </w:r>
      <w:r w:rsidR="0001280A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 xml:space="preserve">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less…</w:t>
      </w:r>
    </w:p>
    <w:p w:rsidR="00C46D74" w:rsidRPr="00C46D74" w:rsidRDefault="00C46D74" w:rsidP="00A5598A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</w:pPr>
    </w:p>
    <w:p w:rsidR="006343CE" w:rsidRPr="00C46D74" w:rsidRDefault="00602AD5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Different types of antonymy:</w:t>
      </w:r>
    </w:p>
    <w:p w:rsidR="00602AD5" w:rsidRPr="00C46D74" w:rsidRDefault="00602AD5" w:rsidP="00602AD5">
      <w:pPr>
        <w:pStyle w:val="Paragrafoelenco"/>
        <w:numPr>
          <w:ilvl w:val="0"/>
          <w:numId w:val="2"/>
        </w:numPr>
        <w:spacing w:after="0" w:line="240" w:lineRule="auto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With opposites which are 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gradable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, e.g. (very) cold/hot; conjoined antonyms suggest inclusiveness: young and old, high and low, streets wide and narrow</w:t>
      </w:r>
    </w:p>
    <w:p w:rsidR="00602AD5" w:rsidRPr="00C46D74" w:rsidRDefault="00602AD5" w:rsidP="00602AD5">
      <w:pPr>
        <w:pStyle w:val="Paragrafoelenco"/>
        <w:numPr>
          <w:ilvl w:val="0"/>
          <w:numId w:val="2"/>
        </w:numPr>
        <w:spacing w:after="0" w:line="240" w:lineRule="auto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Ungraded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antonyms (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complementary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), ‘either/or’, e.g. </w:t>
      </w:r>
      <w:r w:rsidR="008C7A3B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alive/dead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[to be dead is not to be alive (ungradable) whilst not to be hot (gradable) can be as much warm as cold]</w:t>
      </w:r>
    </w:p>
    <w:p w:rsidR="00602AD5" w:rsidRPr="00C46D74" w:rsidRDefault="00602AD5" w:rsidP="00602AD5">
      <w:pPr>
        <w:pStyle w:val="Paragrafoelenco"/>
        <w:numPr>
          <w:ilvl w:val="0"/>
          <w:numId w:val="2"/>
        </w:numPr>
        <w:spacing w:after="0" w:line="240" w:lineRule="auto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Converse pairs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/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relational opposites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, e.g. to buy implies the converse to sell, to be a parent means implicitly to have a child</w:t>
      </w:r>
    </w:p>
    <w:p w:rsidR="00602AD5" w:rsidRPr="00C46D74" w:rsidRDefault="00602AD5" w:rsidP="00643504">
      <w:pPr>
        <w:pStyle w:val="Paragrafoelenco"/>
        <w:spacing w:after="0" w:line="240" w:lineRule="auto"/>
        <w:ind w:left="12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6343CE" w:rsidRPr="00C46D74" w:rsidRDefault="006343CE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Antonyms in language acquisition:</w:t>
      </w:r>
    </w:p>
    <w:p w:rsidR="006343CE" w:rsidRPr="00C46D74" w:rsidRDefault="006343CE" w:rsidP="00664B49">
      <w:pPr>
        <w:spacing w:after="0" w:line="240" w:lineRule="auto"/>
        <w:ind w:left="-284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Children grasp the concept of oppositeness at early age, </w:t>
      </w:r>
      <w:r w:rsid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and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tend to learn antonyms in pairs rather than as single words (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up/down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,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high/low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, 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u w:val="single"/>
          <w:lang w:val="en-GB" w:eastAsia="it-IT"/>
        </w:rPr>
        <w:t>good/bad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)</w:t>
      </w:r>
      <w:r w:rsidR="00664B49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. </w:t>
      </w:r>
      <w:r w:rsidR="006429F8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Adults also favour antonymy in second language acquisition</w:t>
      </w:r>
      <w:r w:rsidR="00664B49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.</w:t>
      </w:r>
    </w:p>
    <w:p w:rsidR="009D5920" w:rsidRPr="00C46D74" w:rsidRDefault="009D5920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9D5920" w:rsidRPr="00C46D74" w:rsidRDefault="009D5920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Parallelism in language</w:t>
      </w:r>
      <w:r w:rsidR="008C7A3B"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/lexicalised expressions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: </w:t>
      </w:r>
    </w:p>
    <w:p w:rsidR="009D5920" w:rsidRPr="00C46D74" w:rsidRDefault="009D5920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bits and pieces, part and parcel … </w:t>
      </w:r>
    </w:p>
    <w:p w:rsidR="006429F8" w:rsidRPr="00C46D74" w:rsidRDefault="006429F8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6429F8" w:rsidRPr="00C46D74" w:rsidRDefault="006429F8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 xml:space="preserve">Antonymy </w:t>
      </w:r>
      <w:r w:rsidR="009D5920"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 xml:space="preserve">and parallelism </w:t>
      </w: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in literature:</w:t>
      </w:r>
    </w:p>
    <w:p w:rsidR="005032AE" w:rsidRPr="00C46D74" w:rsidRDefault="005032AE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127D13" w:rsidRPr="00C46D74" w:rsidRDefault="005032AE" w:rsidP="0023254B">
      <w:pPr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“</w:t>
      </w:r>
      <w:r w:rsidR="006429F8" w:rsidRPr="00C46D74">
        <w:rPr>
          <w:rFonts w:ascii="Malgun Gothic" w:eastAsia="Malgun Gothic" w:hAnsi="Malgun Gothic"/>
          <w:sz w:val="24"/>
          <w:szCs w:val="24"/>
          <w:lang w:val="en-GB"/>
        </w:rPr>
        <w:t>It was the best of times,</w:t>
      </w:r>
      <w:r w:rsidR="00127D13" w:rsidRPr="00C46D74">
        <w:rPr>
          <w:rFonts w:ascii="Malgun Gothic" w:eastAsia="Malgun Gothic" w:hAnsi="Malgun Gothic"/>
          <w:sz w:val="24"/>
          <w:szCs w:val="24"/>
          <w:lang w:val="en-GB"/>
        </w:rPr>
        <w:t xml:space="preserve"> 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worst of times,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age of wisdom,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age of foolishness,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epoch of belief,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epoch of incredulity,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season of Light,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season of Darkness,</w:t>
      </w:r>
    </w:p>
    <w:p w:rsidR="00127D13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spring of hope,</w:t>
      </w:r>
    </w:p>
    <w:p w:rsidR="006429F8" w:rsidRPr="00C46D74" w:rsidRDefault="006429F8" w:rsidP="00127D13">
      <w:pPr>
        <w:tabs>
          <w:tab w:val="left" w:pos="2870"/>
        </w:tabs>
        <w:spacing w:after="0" w:line="240" w:lineRule="auto"/>
        <w:ind w:left="-284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it was the winter of despair</w:t>
      </w:r>
      <w:r w:rsidR="005032AE" w:rsidRPr="00C46D74">
        <w:rPr>
          <w:rFonts w:ascii="Malgun Gothic" w:eastAsia="Malgun Gothic" w:hAnsi="Malgun Gothic"/>
          <w:sz w:val="24"/>
          <w:szCs w:val="24"/>
          <w:lang w:val="en-GB"/>
        </w:rPr>
        <w:t>”</w:t>
      </w:r>
    </w:p>
    <w:p w:rsidR="006429F8" w:rsidRPr="00C46D74" w:rsidRDefault="006429F8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(</w:t>
      </w:r>
      <w:r w:rsidR="00FA7BA9" w:rsidRPr="00C46D74">
        <w:rPr>
          <w:rFonts w:ascii="Malgun Gothic" w:eastAsia="Malgun Gothic" w:hAnsi="Malgun Gothic"/>
          <w:sz w:val="24"/>
          <w:szCs w:val="24"/>
          <w:lang w:val="en-GB"/>
        </w:rPr>
        <w:t xml:space="preserve">beginning </w:t>
      </w:r>
      <w:r w:rsidR="00FA3622" w:rsidRPr="00C46D74">
        <w:rPr>
          <w:rFonts w:ascii="Malgun Gothic" w:eastAsia="Malgun Gothic" w:hAnsi="Malgun Gothic"/>
          <w:sz w:val="24"/>
          <w:szCs w:val="24"/>
          <w:lang w:val="en-GB"/>
        </w:rPr>
        <w:t xml:space="preserve">of </w:t>
      </w:r>
      <w:r w:rsidRPr="00C46D74">
        <w:rPr>
          <w:rFonts w:ascii="Malgun Gothic" w:eastAsia="Malgun Gothic" w:hAnsi="Malgun Gothic"/>
          <w:sz w:val="24"/>
          <w:szCs w:val="24"/>
          <w:lang w:val="en-GB"/>
        </w:rPr>
        <w:t>Charles Dickens</w:t>
      </w:r>
      <w:r w:rsidR="00FA3622" w:rsidRPr="00C46D74">
        <w:rPr>
          <w:rFonts w:ascii="Malgun Gothic" w:eastAsia="Malgun Gothic" w:hAnsi="Malgun Gothic"/>
          <w:sz w:val="24"/>
          <w:szCs w:val="24"/>
          <w:lang w:val="en-GB"/>
        </w:rPr>
        <w:t>’</w:t>
      </w:r>
      <w:r w:rsidRPr="00C46D74">
        <w:rPr>
          <w:rFonts w:ascii="Malgun Gothic" w:eastAsia="Malgun Gothic" w:hAnsi="Malgun Gothic"/>
          <w:sz w:val="24"/>
          <w:szCs w:val="24"/>
          <w:lang w:val="en-GB"/>
        </w:rPr>
        <w:t xml:space="preserve"> </w:t>
      </w:r>
      <w:r w:rsidRPr="00C46D74">
        <w:rPr>
          <w:rFonts w:ascii="Malgun Gothic" w:eastAsia="Malgun Gothic" w:hAnsi="Malgun Gothic"/>
          <w:i/>
          <w:sz w:val="24"/>
          <w:szCs w:val="24"/>
          <w:lang w:val="en-GB"/>
        </w:rPr>
        <w:t>A Tale of Two Cities</w:t>
      </w:r>
      <w:r w:rsidRPr="00C46D74">
        <w:rPr>
          <w:rFonts w:ascii="Malgun Gothic" w:eastAsia="Malgun Gothic" w:hAnsi="Malgun Gothic"/>
          <w:sz w:val="24"/>
          <w:szCs w:val="24"/>
          <w:lang w:val="en-GB"/>
        </w:rPr>
        <w:t>, 1859)</w:t>
      </w:r>
    </w:p>
    <w:p w:rsidR="006429F8" w:rsidRPr="00C46D74" w:rsidRDefault="006429F8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en-GB"/>
        </w:rPr>
      </w:pPr>
    </w:p>
    <w:p w:rsidR="006429F8" w:rsidRPr="00C46D74" w:rsidRDefault="005032AE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en-GB"/>
        </w:rPr>
      </w:pPr>
      <w:r w:rsidRPr="00C46D74">
        <w:rPr>
          <w:rFonts w:ascii="Malgun Gothic" w:eastAsia="Malgun Gothic" w:hAnsi="Malgun Gothic"/>
          <w:sz w:val="24"/>
          <w:szCs w:val="24"/>
          <w:lang w:val="en-GB"/>
        </w:rPr>
        <w:t>“</w:t>
      </w:r>
      <w:r w:rsidR="006429F8" w:rsidRPr="00C46D74">
        <w:rPr>
          <w:rFonts w:ascii="Malgun Gothic" w:eastAsia="Malgun Gothic" w:hAnsi="Malgun Gothic"/>
          <w:sz w:val="24"/>
          <w:szCs w:val="24"/>
          <w:lang w:val="en-GB"/>
        </w:rPr>
        <w:t>Happy families are all alike; every unhappy family is unhappy in its own way</w:t>
      </w:r>
      <w:r w:rsidRPr="00C46D74">
        <w:rPr>
          <w:rFonts w:ascii="Malgun Gothic" w:eastAsia="Malgun Gothic" w:hAnsi="Malgun Gothic"/>
          <w:sz w:val="24"/>
          <w:szCs w:val="24"/>
          <w:lang w:val="en-GB"/>
        </w:rPr>
        <w:t>”</w:t>
      </w:r>
      <w:r w:rsidR="006429F8" w:rsidRPr="00C46D74">
        <w:rPr>
          <w:rFonts w:ascii="Malgun Gothic" w:eastAsia="Malgun Gothic" w:hAnsi="Malgun Gothic"/>
          <w:sz w:val="24"/>
          <w:szCs w:val="24"/>
          <w:lang w:val="en-GB"/>
        </w:rPr>
        <w:t>.</w:t>
      </w:r>
      <w:r w:rsidR="00127D13" w:rsidRPr="00C46D74">
        <w:rPr>
          <w:rFonts w:ascii="Malgun Gothic" w:eastAsia="Malgun Gothic" w:hAnsi="Malgun Gothic"/>
          <w:sz w:val="24"/>
          <w:szCs w:val="24"/>
          <w:lang w:val="en-GB"/>
        </w:rPr>
        <w:t xml:space="preserve"> </w:t>
      </w:r>
    </w:p>
    <w:p w:rsidR="006429F8" w:rsidRPr="00C46D74" w:rsidRDefault="006429F8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fr-FR"/>
        </w:rPr>
      </w:pPr>
      <w:r w:rsidRPr="00C46D74">
        <w:rPr>
          <w:rFonts w:ascii="Malgun Gothic" w:eastAsia="Malgun Gothic" w:hAnsi="Malgun Gothic"/>
          <w:sz w:val="24"/>
          <w:szCs w:val="24"/>
          <w:lang w:val="fr-FR"/>
        </w:rPr>
        <w:t xml:space="preserve">(Lev </w:t>
      </w:r>
      <w:r w:rsidR="0023254B" w:rsidRPr="00C46D74">
        <w:rPr>
          <w:rFonts w:ascii="Malgun Gothic" w:eastAsia="Malgun Gothic" w:hAnsi="Malgun Gothic"/>
          <w:sz w:val="24"/>
          <w:szCs w:val="24"/>
          <w:lang w:val="fr-FR"/>
        </w:rPr>
        <w:t>Tolstoy</w:t>
      </w:r>
      <w:r w:rsidRPr="00C46D74">
        <w:rPr>
          <w:rFonts w:ascii="Malgun Gothic" w:eastAsia="Malgun Gothic" w:hAnsi="Malgun Gothic"/>
          <w:sz w:val="24"/>
          <w:szCs w:val="24"/>
          <w:lang w:val="fr-FR"/>
        </w:rPr>
        <w:t xml:space="preserve">, </w:t>
      </w:r>
      <w:r w:rsidRPr="00C46D74">
        <w:rPr>
          <w:rFonts w:ascii="Malgun Gothic" w:eastAsia="Malgun Gothic" w:hAnsi="Malgun Gothic"/>
          <w:i/>
          <w:sz w:val="24"/>
          <w:szCs w:val="24"/>
          <w:lang w:val="fr-FR"/>
        </w:rPr>
        <w:t>Anna Karenina</w:t>
      </w:r>
      <w:r w:rsidRPr="00C46D74">
        <w:rPr>
          <w:rFonts w:ascii="Malgun Gothic" w:eastAsia="Malgun Gothic" w:hAnsi="Malgun Gothic"/>
          <w:sz w:val="24"/>
          <w:szCs w:val="24"/>
          <w:lang w:val="fr-FR"/>
        </w:rPr>
        <w:t>, 1877)</w:t>
      </w:r>
    </w:p>
    <w:p w:rsidR="009D5920" w:rsidRPr="00C46D74" w:rsidRDefault="009D5920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fr-FR"/>
        </w:rPr>
      </w:pPr>
    </w:p>
    <w:p w:rsidR="009D5920" w:rsidRPr="00C46D74" w:rsidRDefault="009D5920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fr-FR"/>
        </w:rPr>
      </w:pPr>
      <w:r w:rsidRPr="00C46D74">
        <w:rPr>
          <w:rFonts w:ascii="Malgun Gothic" w:eastAsia="Malgun Gothic" w:hAnsi="Malgun Gothic"/>
          <w:i/>
          <w:sz w:val="24"/>
          <w:szCs w:val="24"/>
          <w:lang w:val="fr-FR"/>
        </w:rPr>
        <w:lastRenderedPageBreak/>
        <w:t>Le rouge et le noir</w:t>
      </w:r>
      <w:r w:rsidRPr="00C46D74">
        <w:rPr>
          <w:rFonts w:ascii="Malgun Gothic" w:eastAsia="Malgun Gothic" w:hAnsi="Malgun Gothic"/>
          <w:sz w:val="24"/>
          <w:szCs w:val="24"/>
          <w:lang w:val="fr-FR"/>
        </w:rPr>
        <w:t xml:space="preserve"> (Stendhal, 1830)</w:t>
      </w:r>
    </w:p>
    <w:p w:rsidR="005032AE" w:rsidRPr="00C46D74" w:rsidRDefault="005032AE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fr-FR"/>
        </w:rPr>
      </w:pPr>
    </w:p>
    <w:p w:rsidR="005032AE" w:rsidRPr="00C46D74" w:rsidRDefault="005032AE" w:rsidP="005032AE">
      <w:pPr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eastAsia="it-IT"/>
        </w:rPr>
        <w:t>“Per me si va ne la città dolente,</w:t>
      </w:r>
    </w:p>
    <w:p w:rsidR="005032AE" w:rsidRPr="00C46D74" w:rsidRDefault="005032AE" w:rsidP="005032AE">
      <w:pPr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eastAsia="it-IT"/>
        </w:rPr>
        <w:t>per me si va ne l'e</w:t>
      </w:r>
      <w:r w:rsidR="00664B49" w:rsidRPr="00C46D74">
        <w:rPr>
          <w:rFonts w:ascii="Malgun Gothic" w:eastAsia="Malgun Gothic" w:hAnsi="Malgun Gothic" w:cs="Times New Roman"/>
          <w:sz w:val="24"/>
          <w:szCs w:val="24"/>
          <w:lang w:eastAsia="it-IT"/>
        </w:rPr>
        <w:t>t</w:t>
      </w:r>
      <w:r w:rsidRPr="00C46D74">
        <w:rPr>
          <w:rFonts w:ascii="Malgun Gothic" w:eastAsia="Malgun Gothic" w:hAnsi="Malgun Gothic" w:cs="Times New Roman"/>
          <w:sz w:val="24"/>
          <w:szCs w:val="24"/>
          <w:lang w:eastAsia="it-IT"/>
        </w:rPr>
        <w:t>terno dolore,</w:t>
      </w:r>
      <w:r w:rsidRPr="00C46D74">
        <w:rPr>
          <w:rFonts w:ascii="Malgun Gothic" w:eastAsia="Malgun Gothic" w:hAnsi="Malgun Gothic" w:cs="Times New Roman"/>
          <w:sz w:val="24"/>
          <w:szCs w:val="24"/>
          <w:lang w:eastAsia="it-IT"/>
        </w:rPr>
        <w:br/>
        <w:t>per me si va tra la perduta gente”.</w:t>
      </w:r>
    </w:p>
    <w:p w:rsidR="005032AE" w:rsidRPr="00C46D74" w:rsidRDefault="005032AE" w:rsidP="005032AE">
      <w:pPr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val="en-US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 xml:space="preserve">(Dante, </w:t>
      </w:r>
      <w:r w:rsidRPr="00C46D74">
        <w:rPr>
          <w:rFonts w:ascii="Malgun Gothic" w:eastAsia="Malgun Gothic" w:hAnsi="Malgun Gothic" w:cs="Times New Roman"/>
          <w:i/>
          <w:sz w:val="24"/>
          <w:szCs w:val="24"/>
          <w:lang w:val="en-US" w:eastAsia="it-IT"/>
        </w:rPr>
        <w:t>Inferno</w:t>
      </w: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>, III canto)</w:t>
      </w:r>
    </w:p>
    <w:p w:rsidR="006429F8" w:rsidRPr="00C46D74" w:rsidRDefault="006429F8" w:rsidP="006343CE">
      <w:pPr>
        <w:spacing w:after="0" w:line="240" w:lineRule="auto"/>
        <w:ind w:hanging="240"/>
        <w:rPr>
          <w:rFonts w:ascii="Malgun Gothic" w:eastAsia="Malgun Gothic" w:hAnsi="Malgun Gothic"/>
          <w:sz w:val="24"/>
          <w:szCs w:val="24"/>
          <w:lang w:val="en-US"/>
        </w:rPr>
      </w:pPr>
    </w:p>
    <w:p w:rsidR="00C9683C" w:rsidRPr="00C46D74" w:rsidRDefault="00C9683C" w:rsidP="00C9683C">
      <w:pPr>
        <w:tabs>
          <w:tab w:val="left" w:pos="426"/>
        </w:tabs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val="en-US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>You're hot then you're cold</w:t>
      </w:r>
    </w:p>
    <w:p w:rsidR="00C9683C" w:rsidRPr="00C46D74" w:rsidRDefault="00C9683C" w:rsidP="00C9683C">
      <w:pPr>
        <w:tabs>
          <w:tab w:val="left" w:pos="426"/>
        </w:tabs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val="en-US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>You're yes then you're no</w:t>
      </w:r>
    </w:p>
    <w:p w:rsidR="00C9683C" w:rsidRPr="00C46D74" w:rsidRDefault="00C9683C" w:rsidP="00C9683C">
      <w:pPr>
        <w:tabs>
          <w:tab w:val="left" w:pos="426"/>
        </w:tabs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val="en-US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>You're in then you're out</w:t>
      </w:r>
    </w:p>
    <w:p w:rsidR="00C9683C" w:rsidRPr="00C46D74" w:rsidRDefault="00C9683C" w:rsidP="00C9683C">
      <w:pPr>
        <w:tabs>
          <w:tab w:val="left" w:pos="426"/>
        </w:tabs>
        <w:spacing w:after="0" w:line="240" w:lineRule="auto"/>
        <w:ind w:left="-284"/>
        <w:rPr>
          <w:rFonts w:ascii="Malgun Gothic" w:eastAsia="Malgun Gothic" w:hAnsi="Malgun Gothic" w:cs="Times New Roman"/>
          <w:sz w:val="24"/>
          <w:szCs w:val="24"/>
          <w:lang w:val="en-US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>You're up then you're down</w:t>
      </w:r>
    </w:p>
    <w:p w:rsidR="00C9683C" w:rsidRPr="00C46D74" w:rsidRDefault="00C9683C" w:rsidP="00C9683C">
      <w:pPr>
        <w:shd w:val="clear" w:color="auto" w:fill="FFFFFF"/>
        <w:tabs>
          <w:tab w:val="left" w:pos="426"/>
          <w:tab w:val="left" w:pos="2951"/>
        </w:tabs>
        <w:spacing w:after="0" w:line="240" w:lineRule="auto"/>
        <w:ind w:left="-284"/>
        <w:rPr>
          <w:rFonts w:ascii="Malgun Gothic" w:eastAsia="Malgun Gothic" w:hAnsi="Malgun Gothic" w:cs="Times New Roman"/>
          <w:bCs/>
          <w:kern w:val="36"/>
          <w:sz w:val="24"/>
          <w:szCs w:val="24"/>
          <w:lang w:val="en-US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 xml:space="preserve">(Katy Perry, </w:t>
      </w:r>
      <w:r w:rsidRPr="00C46D74">
        <w:rPr>
          <w:rFonts w:ascii="Malgun Gothic" w:eastAsia="Malgun Gothic" w:hAnsi="Malgun Gothic" w:cs="Times New Roman"/>
          <w:i/>
          <w:sz w:val="24"/>
          <w:szCs w:val="24"/>
          <w:lang w:val="en-US" w:eastAsia="it-IT"/>
        </w:rPr>
        <w:t>Hot N Cold</w:t>
      </w:r>
      <w:r w:rsidRPr="00C46D74">
        <w:rPr>
          <w:rFonts w:ascii="Malgun Gothic" w:eastAsia="Malgun Gothic" w:hAnsi="Malgun Gothic" w:cs="Times New Roman"/>
          <w:sz w:val="24"/>
          <w:szCs w:val="24"/>
          <w:lang w:val="en-US" w:eastAsia="it-IT"/>
        </w:rPr>
        <w:t>)</w:t>
      </w:r>
    </w:p>
    <w:p w:rsidR="00C9683C" w:rsidRPr="00C46D74" w:rsidRDefault="00C9683C" w:rsidP="0023254B">
      <w:pPr>
        <w:spacing w:after="0" w:line="240" w:lineRule="auto"/>
        <w:ind w:left="-284"/>
        <w:rPr>
          <w:rFonts w:ascii="Malgun Gothic" w:eastAsia="Malgun Gothic" w:hAnsi="Malgun Gothic" w:cs="Times New Roman"/>
          <w:bCs/>
          <w:kern w:val="36"/>
          <w:sz w:val="24"/>
          <w:szCs w:val="24"/>
          <w:lang w:val="en-US" w:eastAsia="it-IT"/>
        </w:rPr>
      </w:pPr>
    </w:p>
    <w:p w:rsidR="006343CE" w:rsidRPr="00C46D74" w:rsidRDefault="00664B49" w:rsidP="0023254B">
      <w:pPr>
        <w:spacing w:after="0" w:line="240" w:lineRule="auto"/>
        <w:ind w:left="-284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 w:hint="eastAsia"/>
          <w:b/>
          <w:bCs/>
          <w:kern w:val="36"/>
          <w:sz w:val="24"/>
          <w:szCs w:val="24"/>
          <w:lang w:val="en-GB" w:eastAsia="it-IT"/>
        </w:rPr>
        <w:t>☞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</w:t>
      </w:r>
      <w:r w:rsidR="006429F8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“Opposites are one of the most important linguistic-cognitive structures by which we categorize and organize our world, and thus also our world-view” (Jeffries</w:t>
      </w:r>
      <w:r w:rsidR="0023254B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, </w:t>
      </w:r>
      <w:r w:rsidR="0023254B"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Opposition in Discourse</w:t>
      </w:r>
      <w:r w:rsidR="0023254B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,</w:t>
      </w:r>
      <w:r w:rsidR="006429F8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2010: 26-7)</w:t>
      </w:r>
    </w:p>
    <w:p w:rsidR="0023254B" w:rsidRPr="00C46D74" w:rsidRDefault="0023254B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FA7BA9" w:rsidRPr="00C46D74" w:rsidRDefault="00FA7BA9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Task: can you find other textual examples of opposition and antonymy and/or parallelism</w:t>
      </w:r>
      <w:r w:rsidR="00664B49"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in texts and discourses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? </w:t>
      </w:r>
    </w:p>
    <w:p w:rsidR="00FA7BA9" w:rsidRPr="00C46D74" w:rsidRDefault="00FA7BA9" w:rsidP="006343CE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 xml:space="preserve">*** 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664B49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Defamiliarisation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in the title of novels:</w:t>
      </w:r>
    </w:p>
    <w:p w:rsidR="00C46D74" w:rsidRPr="00C46D74" w:rsidRDefault="00C46D74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A Concise Chinese-English Dictionary for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Lovers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(Xiaolu Guo, 2007)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Foregrounding in the title of novels via linguistic deviation: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The Qui</w:t>
      </w:r>
      <w:r w:rsid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e</w:t>
      </w: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t Violence of Dreams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(K. Sello Duiker, 2001)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Foregrounding in the title of novels via parallelism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The Sense of an Ending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(J. Barnes, 2012)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England, England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(J. Barnes, 1998)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The Ground beneath her Feet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(Salman Rushdie, 1999)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No Onions, Nor Garlic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(S. Natarajan, 2006)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lastRenderedPageBreak/>
        <w:t>This Side, That Side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(collection of graphic stories curated by V. Ghosh, 2013)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>Foregrounding in the title of novels via linguistic deviation &amp; intertextuality: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Cs/>
          <w:i/>
          <w:kern w:val="36"/>
          <w:sz w:val="24"/>
          <w:szCs w:val="24"/>
          <w:lang w:val="en-GB" w:eastAsia="it-IT"/>
        </w:rPr>
        <w:t>The Heart of Redness</w:t>
      </w:r>
      <w:r w:rsidRPr="00C46D74">
        <w:rPr>
          <w:rFonts w:ascii="Malgun Gothic" w:eastAsia="Malgun Gothic" w:hAnsi="Malgun Gothic" w:cs="Times New Roman"/>
          <w:bCs/>
          <w:kern w:val="36"/>
          <w:sz w:val="24"/>
          <w:szCs w:val="24"/>
          <w:lang w:val="en-GB" w:eastAsia="it-IT"/>
        </w:rPr>
        <w:t xml:space="preserve"> (Z. Mda, 2000)</w:t>
      </w:r>
    </w:p>
    <w:p w:rsidR="00664B49" w:rsidRPr="00C46D74" w:rsidRDefault="00664B49" w:rsidP="00664B4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664B49" w:rsidRPr="00C46D74" w:rsidRDefault="00664B49" w:rsidP="00664B49">
      <w:pPr>
        <w:spacing w:after="0" w:line="240" w:lineRule="auto"/>
        <w:ind w:hanging="240"/>
        <w:jc w:val="center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  <w:t>°°°</w:t>
      </w:r>
    </w:p>
    <w:p w:rsidR="00C46D74" w:rsidRDefault="00C46D74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C46D74" w:rsidRDefault="00C46D74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4F10AB" w:rsidRDefault="005032AE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36"/>
          <w:szCs w:val="36"/>
          <w:lang w:val="en-GB" w:eastAsia="it-IT"/>
        </w:rPr>
      </w:pPr>
      <w:r w:rsidRPr="004F10AB">
        <w:rPr>
          <w:rFonts w:ascii="Malgun Gothic" w:eastAsia="Malgun Gothic" w:hAnsi="Malgun Gothic" w:cs="Times New Roman"/>
          <w:b/>
          <w:bCs/>
          <w:kern w:val="36"/>
          <w:sz w:val="36"/>
          <w:szCs w:val="36"/>
          <w:lang w:val="en-GB" w:eastAsia="it-IT"/>
        </w:rPr>
        <w:t>‘</w:t>
      </w:r>
      <w:r w:rsidR="00B63269" w:rsidRPr="004F10AB">
        <w:rPr>
          <w:rFonts w:ascii="Malgun Gothic" w:eastAsia="Malgun Gothic" w:hAnsi="Malgun Gothic" w:cs="Times New Roman"/>
          <w:b/>
          <w:bCs/>
          <w:kern w:val="36"/>
          <w:sz w:val="36"/>
          <w:szCs w:val="36"/>
          <w:lang w:val="en-GB" w:eastAsia="it-IT"/>
        </w:rPr>
        <w:t>London</w:t>
      </w:r>
      <w:r w:rsidRPr="004F10AB">
        <w:rPr>
          <w:rFonts w:ascii="Malgun Gothic" w:eastAsia="Malgun Gothic" w:hAnsi="Malgun Gothic" w:cs="Times New Roman"/>
          <w:b/>
          <w:bCs/>
          <w:kern w:val="36"/>
          <w:sz w:val="36"/>
          <w:szCs w:val="36"/>
          <w:lang w:val="en-GB" w:eastAsia="it-IT"/>
        </w:rPr>
        <w:t>’</w:t>
      </w:r>
      <w:r w:rsidR="00B63269" w:rsidRPr="004F10AB">
        <w:rPr>
          <w:rFonts w:ascii="Malgun Gothic" w:eastAsia="Malgun Gothic" w:hAnsi="Malgun Gothic" w:cs="Times New Roman"/>
          <w:b/>
          <w:bCs/>
          <w:kern w:val="36"/>
          <w:sz w:val="36"/>
          <w:szCs w:val="36"/>
          <w:lang w:val="en-GB" w:eastAsia="it-IT"/>
        </w:rPr>
        <w:t xml:space="preserve"> </w:t>
      </w:r>
    </w:p>
    <w:p w:rsidR="00B63269" w:rsidRPr="004F10AB" w:rsidRDefault="00B63269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Cs/>
          <w:kern w:val="36"/>
          <w:sz w:val="36"/>
          <w:szCs w:val="36"/>
          <w:lang w:val="en-GB" w:eastAsia="it-IT"/>
        </w:rPr>
      </w:pPr>
      <w:bookmarkStart w:id="0" w:name="_GoBack"/>
      <w:bookmarkEnd w:id="0"/>
      <w:r w:rsidRPr="004F10AB">
        <w:rPr>
          <w:rFonts w:ascii="Malgun Gothic" w:eastAsia="Malgun Gothic" w:hAnsi="Malgun Gothic" w:cs="Times New Roman"/>
          <w:bCs/>
          <w:kern w:val="36"/>
          <w:sz w:val="36"/>
          <w:szCs w:val="36"/>
          <w:lang w:val="en-GB" w:eastAsia="it-IT"/>
        </w:rPr>
        <w:t>(William Blake, 1794)</w:t>
      </w:r>
    </w:p>
    <w:p w:rsidR="00B63269" w:rsidRPr="00C46D74" w:rsidRDefault="00B63269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b/>
          <w:bCs/>
          <w:kern w:val="36"/>
          <w:sz w:val="24"/>
          <w:szCs w:val="24"/>
          <w:lang w:val="en-GB" w:eastAsia="it-IT"/>
        </w:rPr>
      </w:pP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I wander thro' each charter'd street, </w:t>
      </w: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Near where the charter'd Thames does flow. </w:t>
      </w: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And mark in every face I meet </w:t>
      </w: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Marks of weakness, marks of woe. </w:t>
      </w:r>
    </w:p>
    <w:p w:rsidR="00B63269" w:rsidRPr="00C46D74" w:rsidRDefault="00B63269" w:rsidP="00B63269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In every cry of every Man, </w:t>
      </w: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In every Infants cry of fear, </w:t>
      </w:r>
    </w:p>
    <w:p w:rsidR="00B63269" w:rsidRPr="00C46D74" w:rsidRDefault="00B63269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In every voice: in every ban, </w:t>
      </w:r>
    </w:p>
    <w:p w:rsidR="00B63269" w:rsidRPr="00C46D74" w:rsidRDefault="00937387" w:rsidP="00B63269">
      <w:pPr>
        <w:pStyle w:val="Paragrafoelenco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The mind-forg'd manacles I hear</w:t>
      </w:r>
    </w:p>
    <w:p w:rsidR="00B63269" w:rsidRPr="00C46D74" w:rsidRDefault="00B63269" w:rsidP="00B63269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</w:p>
    <w:p w:rsidR="00B63269" w:rsidRPr="00C46D74" w:rsidRDefault="00B63269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9)</w:t>
      </w:r>
      <w:r w:rsidR="005032AE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 </w:t>
      </w: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How the Chimney-sweepers cry </w:t>
      </w:r>
    </w:p>
    <w:p w:rsidR="00B63269" w:rsidRPr="00C46D74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10)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Every blackning Church appalls, </w:t>
      </w:r>
    </w:p>
    <w:p w:rsidR="00B63269" w:rsidRPr="00C46D74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11)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And the hapless Soldiers sigh </w:t>
      </w:r>
    </w:p>
    <w:p w:rsidR="00B63269" w:rsidRPr="00C46D74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12)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Runs in blood down Palace walls </w:t>
      </w:r>
    </w:p>
    <w:p w:rsidR="00B63269" w:rsidRPr="00C46D74" w:rsidRDefault="00B63269" w:rsidP="00B63269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</w:p>
    <w:p w:rsidR="00B63269" w:rsidRPr="00C46D74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13)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But most thro' midnight streets I hear </w:t>
      </w:r>
    </w:p>
    <w:p w:rsidR="00B63269" w:rsidRPr="00C46D74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14)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How the youthful Harlots curse </w:t>
      </w:r>
    </w:p>
    <w:p w:rsidR="00B63269" w:rsidRPr="00C46D74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15)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Blasts the new-born Infants tear </w:t>
      </w:r>
    </w:p>
    <w:p w:rsidR="00B63269" w:rsidRDefault="00D62537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16) </w:t>
      </w:r>
      <w:r w:rsidR="00B63269" w:rsidRPr="00C46D74"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>And blights with plagues the Marriage hearse </w:t>
      </w:r>
    </w:p>
    <w:p w:rsidR="004F10AB" w:rsidRDefault="004F10AB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</w:p>
    <w:p w:rsidR="004F10AB" w:rsidRPr="00C46D74" w:rsidRDefault="004F10AB" w:rsidP="00B63269">
      <w:pPr>
        <w:spacing w:after="0" w:line="240" w:lineRule="auto"/>
        <w:ind w:hanging="240"/>
        <w:rPr>
          <w:rFonts w:ascii="Malgun Gothic" w:eastAsia="Malgun Gothic" w:hAnsi="Malgun Gothic" w:cs="Times New Roman"/>
          <w:sz w:val="24"/>
          <w:szCs w:val="24"/>
          <w:lang w:val="en-GB" w:eastAsia="it-IT"/>
        </w:rPr>
      </w:pPr>
      <w:r>
        <w:rPr>
          <w:rFonts w:ascii="Malgun Gothic" w:eastAsia="Malgun Gothic" w:hAnsi="Malgun Gothic" w:cs="Times New Roman"/>
          <w:sz w:val="24"/>
          <w:szCs w:val="24"/>
          <w:lang w:val="en-GB" w:eastAsia="it-IT"/>
        </w:rPr>
        <w:t xml:space="preserve">(PS: lines have been numbered for purpose of analysis) </w:t>
      </w:r>
    </w:p>
    <w:sectPr w:rsidR="004F10AB" w:rsidRPr="00C46D7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28" w:rsidRDefault="00591828" w:rsidP="00E213B9">
      <w:pPr>
        <w:spacing w:after="0" w:line="240" w:lineRule="auto"/>
      </w:pPr>
      <w:r>
        <w:separator/>
      </w:r>
    </w:p>
  </w:endnote>
  <w:endnote w:type="continuationSeparator" w:id="0">
    <w:p w:rsidR="00591828" w:rsidRDefault="00591828" w:rsidP="00E2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097583"/>
      <w:docPartObj>
        <w:docPartGallery w:val="Page Numbers (Bottom of Page)"/>
        <w:docPartUnique/>
      </w:docPartObj>
    </w:sdtPr>
    <w:sdtEndPr/>
    <w:sdtContent>
      <w:p w:rsidR="00E213B9" w:rsidRDefault="00E213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DC">
          <w:rPr>
            <w:noProof/>
          </w:rPr>
          <w:t>4</w:t>
        </w:r>
        <w:r>
          <w:fldChar w:fldCharType="end"/>
        </w:r>
      </w:p>
    </w:sdtContent>
  </w:sdt>
  <w:p w:rsidR="00E213B9" w:rsidRDefault="00E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28" w:rsidRDefault="00591828" w:rsidP="00E213B9">
      <w:pPr>
        <w:spacing w:after="0" w:line="240" w:lineRule="auto"/>
      </w:pPr>
      <w:r>
        <w:separator/>
      </w:r>
    </w:p>
  </w:footnote>
  <w:footnote w:type="continuationSeparator" w:id="0">
    <w:p w:rsidR="00591828" w:rsidRDefault="00591828" w:rsidP="00E2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4D"/>
    <w:multiLevelType w:val="hybridMultilevel"/>
    <w:tmpl w:val="54547350"/>
    <w:lvl w:ilvl="0" w:tplc="6D62BF66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2C184DAC"/>
    <w:multiLevelType w:val="hybridMultilevel"/>
    <w:tmpl w:val="8B3AD8D0"/>
    <w:lvl w:ilvl="0" w:tplc="6732543A">
      <w:numFmt w:val="bullet"/>
      <w:lvlText w:val="-"/>
      <w:lvlJc w:val="left"/>
      <w:pPr>
        <w:ind w:left="120" w:hanging="360"/>
      </w:pPr>
      <w:rPr>
        <w:rFonts w:ascii="Malgun Gothic" w:eastAsia="Malgun Gothic" w:hAnsi="Malgun Gothic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69"/>
    <w:rsid w:val="0001280A"/>
    <w:rsid w:val="00034C54"/>
    <w:rsid w:val="000521E2"/>
    <w:rsid w:val="0007547F"/>
    <w:rsid w:val="00087096"/>
    <w:rsid w:val="0009203D"/>
    <w:rsid w:val="000970A0"/>
    <w:rsid w:val="000A00D0"/>
    <w:rsid w:val="000C1AB8"/>
    <w:rsid w:val="000D773C"/>
    <w:rsid w:val="000E6D04"/>
    <w:rsid w:val="000E79A0"/>
    <w:rsid w:val="000F4D74"/>
    <w:rsid w:val="00103D69"/>
    <w:rsid w:val="00127D13"/>
    <w:rsid w:val="0013203B"/>
    <w:rsid w:val="001409B9"/>
    <w:rsid w:val="00140A6E"/>
    <w:rsid w:val="001779D8"/>
    <w:rsid w:val="001A5586"/>
    <w:rsid w:val="001F0FC7"/>
    <w:rsid w:val="00204F2A"/>
    <w:rsid w:val="002258E8"/>
    <w:rsid w:val="00227EA8"/>
    <w:rsid w:val="0023254B"/>
    <w:rsid w:val="00243A85"/>
    <w:rsid w:val="0025730E"/>
    <w:rsid w:val="0026174D"/>
    <w:rsid w:val="00272CF2"/>
    <w:rsid w:val="0029214F"/>
    <w:rsid w:val="002A21CB"/>
    <w:rsid w:val="002A584E"/>
    <w:rsid w:val="002A5E19"/>
    <w:rsid w:val="002C0245"/>
    <w:rsid w:val="002C2F5E"/>
    <w:rsid w:val="002D276E"/>
    <w:rsid w:val="002D361B"/>
    <w:rsid w:val="002F6E69"/>
    <w:rsid w:val="0031090E"/>
    <w:rsid w:val="003222C3"/>
    <w:rsid w:val="0032611D"/>
    <w:rsid w:val="003325A8"/>
    <w:rsid w:val="0034011D"/>
    <w:rsid w:val="00377C48"/>
    <w:rsid w:val="003A719E"/>
    <w:rsid w:val="003A7B81"/>
    <w:rsid w:val="003B6ED1"/>
    <w:rsid w:val="003C17E7"/>
    <w:rsid w:val="003D1461"/>
    <w:rsid w:val="003E3D68"/>
    <w:rsid w:val="003F1DB2"/>
    <w:rsid w:val="00401C19"/>
    <w:rsid w:val="00403837"/>
    <w:rsid w:val="00415478"/>
    <w:rsid w:val="00415508"/>
    <w:rsid w:val="004257C2"/>
    <w:rsid w:val="00441297"/>
    <w:rsid w:val="00450C33"/>
    <w:rsid w:val="004514C4"/>
    <w:rsid w:val="00455D8B"/>
    <w:rsid w:val="004803BA"/>
    <w:rsid w:val="00483C63"/>
    <w:rsid w:val="004A117C"/>
    <w:rsid w:val="004B7D70"/>
    <w:rsid w:val="004C23D5"/>
    <w:rsid w:val="004D41B4"/>
    <w:rsid w:val="004E2A39"/>
    <w:rsid w:val="004F0378"/>
    <w:rsid w:val="004F10AB"/>
    <w:rsid w:val="004F36EF"/>
    <w:rsid w:val="00501CF1"/>
    <w:rsid w:val="005032AE"/>
    <w:rsid w:val="00514D5C"/>
    <w:rsid w:val="0053507C"/>
    <w:rsid w:val="00553597"/>
    <w:rsid w:val="00560B2A"/>
    <w:rsid w:val="0056269F"/>
    <w:rsid w:val="00574806"/>
    <w:rsid w:val="00575876"/>
    <w:rsid w:val="00591828"/>
    <w:rsid w:val="00593EA7"/>
    <w:rsid w:val="0059709D"/>
    <w:rsid w:val="005A5275"/>
    <w:rsid w:val="005A7A43"/>
    <w:rsid w:val="005E4690"/>
    <w:rsid w:val="005E678C"/>
    <w:rsid w:val="005E7445"/>
    <w:rsid w:val="00601AED"/>
    <w:rsid w:val="00602AD5"/>
    <w:rsid w:val="00606304"/>
    <w:rsid w:val="006063EF"/>
    <w:rsid w:val="00616D98"/>
    <w:rsid w:val="0061782F"/>
    <w:rsid w:val="00622FC7"/>
    <w:rsid w:val="006248ED"/>
    <w:rsid w:val="00631822"/>
    <w:rsid w:val="006343CE"/>
    <w:rsid w:val="006429F8"/>
    <w:rsid w:val="00643504"/>
    <w:rsid w:val="00652EF0"/>
    <w:rsid w:val="00660337"/>
    <w:rsid w:val="00664B49"/>
    <w:rsid w:val="00674F75"/>
    <w:rsid w:val="00677673"/>
    <w:rsid w:val="00681DBC"/>
    <w:rsid w:val="006907C8"/>
    <w:rsid w:val="006B49A1"/>
    <w:rsid w:val="00700EF4"/>
    <w:rsid w:val="00702186"/>
    <w:rsid w:val="0071091A"/>
    <w:rsid w:val="00713192"/>
    <w:rsid w:val="00727EB2"/>
    <w:rsid w:val="00743ED9"/>
    <w:rsid w:val="00752308"/>
    <w:rsid w:val="00767CD9"/>
    <w:rsid w:val="00785A48"/>
    <w:rsid w:val="007907B0"/>
    <w:rsid w:val="007D0238"/>
    <w:rsid w:val="007D043B"/>
    <w:rsid w:val="007E66F8"/>
    <w:rsid w:val="007F3B1D"/>
    <w:rsid w:val="007F4502"/>
    <w:rsid w:val="007F536C"/>
    <w:rsid w:val="00804821"/>
    <w:rsid w:val="0084188E"/>
    <w:rsid w:val="00882D11"/>
    <w:rsid w:val="00886041"/>
    <w:rsid w:val="008B2451"/>
    <w:rsid w:val="008B7B95"/>
    <w:rsid w:val="008C745E"/>
    <w:rsid w:val="008C7A3B"/>
    <w:rsid w:val="008D578C"/>
    <w:rsid w:val="008E08D2"/>
    <w:rsid w:val="008F6BD2"/>
    <w:rsid w:val="00927EE0"/>
    <w:rsid w:val="00931FBA"/>
    <w:rsid w:val="00937387"/>
    <w:rsid w:val="009716C7"/>
    <w:rsid w:val="0098797B"/>
    <w:rsid w:val="009B7F26"/>
    <w:rsid w:val="009C1E0B"/>
    <w:rsid w:val="009C7617"/>
    <w:rsid w:val="009D5920"/>
    <w:rsid w:val="009F34DC"/>
    <w:rsid w:val="009F4984"/>
    <w:rsid w:val="00A17CF0"/>
    <w:rsid w:val="00A3573A"/>
    <w:rsid w:val="00A36029"/>
    <w:rsid w:val="00A45FE5"/>
    <w:rsid w:val="00A5598A"/>
    <w:rsid w:val="00A615DF"/>
    <w:rsid w:val="00A61D13"/>
    <w:rsid w:val="00A83456"/>
    <w:rsid w:val="00A92C2A"/>
    <w:rsid w:val="00AA6B7C"/>
    <w:rsid w:val="00AB135D"/>
    <w:rsid w:val="00AC0005"/>
    <w:rsid w:val="00AD0E7E"/>
    <w:rsid w:val="00AE40D1"/>
    <w:rsid w:val="00AE4839"/>
    <w:rsid w:val="00AE52C4"/>
    <w:rsid w:val="00AF43E4"/>
    <w:rsid w:val="00AF7F82"/>
    <w:rsid w:val="00B05BCB"/>
    <w:rsid w:val="00B12E6B"/>
    <w:rsid w:val="00B23362"/>
    <w:rsid w:val="00B30AF7"/>
    <w:rsid w:val="00B315B1"/>
    <w:rsid w:val="00B3751D"/>
    <w:rsid w:val="00B63269"/>
    <w:rsid w:val="00B82AC0"/>
    <w:rsid w:val="00BB2A0A"/>
    <w:rsid w:val="00BC1307"/>
    <w:rsid w:val="00BC5839"/>
    <w:rsid w:val="00BE0922"/>
    <w:rsid w:val="00C13C2F"/>
    <w:rsid w:val="00C16C99"/>
    <w:rsid w:val="00C25144"/>
    <w:rsid w:val="00C3132A"/>
    <w:rsid w:val="00C46D74"/>
    <w:rsid w:val="00C55BAC"/>
    <w:rsid w:val="00C729F2"/>
    <w:rsid w:val="00C734F0"/>
    <w:rsid w:val="00C827E4"/>
    <w:rsid w:val="00C8701E"/>
    <w:rsid w:val="00C93950"/>
    <w:rsid w:val="00C94719"/>
    <w:rsid w:val="00C95838"/>
    <w:rsid w:val="00C9683C"/>
    <w:rsid w:val="00CA7FF3"/>
    <w:rsid w:val="00CB7571"/>
    <w:rsid w:val="00CC376C"/>
    <w:rsid w:val="00CD08EE"/>
    <w:rsid w:val="00CD5C00"/>
    <w:rsid w:val="00D01C85"/>
    <w:rsid w:val="00D066B5"/>
    <w:rsid w:val="00D129E4"/>
    <w:rsid w:val="00D21035"/>
    <w:rsid w:val="00D266C6"/>
    <w:rsid w:val="00D339DD"/>
    <w:rsid w:val="00D342AD"/>
    <w:rsid w:val="00D62537"/>
    <w:rsid w:val="00D64E48"/>
    <w:rsid w:val="00D667F2"/>
    <w:rsid w:val="00D8132B"/>
    <w:rsid w:val="00D82CFE"/>
    <w:rsid w:val="00D94D04"/>
    <w:rsid w:val="00DA0267"/>
    <w:rsid w:val="00DA218C"/>
    <w:rsid w:val="00DC4D98"/>
    <w:rsid w:val="00DC6FD6"/>
    <w:rsid w:val="00DE2BFF"/>
    <w:rsid w:val="00DF47AD"/>
    <w:rsid w:val="00DF4BAA"/>
    <w:rsid w:val="00E01E14"/>
    <w:rsid w:val="00E16279"/>
    <w:rsid w:val="00E213B9"/>
    <w:rsid w:val="00E44BE6"/>
    <w:rsid w:val="00E64903"/>
    <w:rsid w:val="00E936EB"/>
    <w:rsid w:val="00EC0245"/>
    <w:rsid w:val="00EC1EF0"/>
    <w:rsid w:val="00EC389A"/>
    <w:rsid w:val="00ED59DC"/>
    <w:rsid w:val="00EE4036"/>
    <w:rsid w:val="00EE7644"/>
    <w:rsid w:val="00EF487C"/>
    <w:rsid w:val="00F019BE"/>
    <w:rsid w:val="00F23668"/>
    <w:rsid w:val="00F3495D"/>
    <w:rsid w:val="00F55293"/>
    <w:rsid w:val="00F70EDE"/>
    <w:rsid w:val="00F71544"/>
    <w:rsid w:val="00F74A40"/>
    <w:rsid w:val="00F7519D"/>
    <w:rsid w:val="00F92693"/>
    <w:rsid w:val="00F932BC"/>
    <w:rsid w:val="00FA3622"/>
    <w:rsid w:val="00FA6729"/>
    <w:rsid w:val="00FA7BA9"/>
    <w:rsid w:val="00FD0F18"/>
    <w:rsid w:val="00FD6B60"/>
    <w:rsid w:val="00FD794B"/>
    <w:rsid w:val="00FE1C88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9A78"/>
  <w15:docId w15:val="{937B462B-674E-4044-85C2-8B26392F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2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3B9"/>
  </w:style>
  <w:style w:type="paragraph" w:styleId="Pidipagina">
    <w:name w:val="footer"/>
    <w:basedOn w:val="Normale"/>
    <w:link w:val="PidipaginaCarattere"/>
    <w:uiPriority w:val="99"/>
    <w:unhideWhenUsed/>
    <w:rsid w:val="00E2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</dc:creator>
  <cp:lastModifiedBy>Esterino Adami</cp:lastModifiedBy>
  <cp:revision>17</cp:revision>
  <dcterms:created xsi:type="dcterms:W3CDTF">2014-09-26T07:33:00Z</dcterms:created>
  <dcterms:modified xsi:type="dcterms:W3CDTF">2019-10-02T08:17:00Z</dcterms:modified>
</cp:coreProperties>
</file>