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5A8" w:rsidRPr="006A3F4C" w:rsidRDefault="00B64CCA" w:rsidP="00580072">
      <w:pPr>
        <w:spacing w:after="0" w:line="240" w:lineRule="auto"/>
        <w:jc w:val="center"/>
        <w:rPr>
          <w:b/>
          <w:sz w:val="24"/>
          <w:szCs w:val="24"/>
          <w:lang w:val="en-GB"/>
        </w:rPr>
      </w:pPr>
      <w:r>
        <w:rPr>
          <w:b/>
          <w:sz w:val="24"/>
          <w:szCs w:val="24"/>
          <w:lang w:val="en-GB"/>
        </w:rPr>
        <w:t xml:space="preserve">SOME STYLISTIC NOTES ON </w:t>
      </w:r>
      <w:r w:rsidR="00C07949" w:rsidRPr="006A3F4C">
        <w:rPr>
          <w:b/>
          <w:sz w:val="24"/>
          <w:szCs w:val="24"/>
          <w:lang w:val="en-GB"/>
        </w:rPr>
        <w:t>PATIENT INFORMATION LEAFLETS</w:t>
      </w:r>
    </w:p>
    <w:p w:rsidR="00580072" w:rsidRDefault="00580072" w:rsidP="00580072">
      <w:pPr>
        <w:spacing w:after="0" w:line="240" w:lineRule="auto"/>
        <w:jc w:val="both"/>
        <w:rPr>
          <w:lang w:val="en-GB"/>
        </w:rPr>
      </w:pPr>
      <w:bookmarkStart w:id="0" w:name="_GoBack"/>
      <w:bookmarkEnd w:id="0"/>
    </w:p>
    <w:p w:rsidR="00C07949" w:rsidRPr="006A3F4C" w:rsidRDefault="00C07949" w:rsidP="00580072">
      <w:pPr>
        <w:spacing w:after="0" w:line="240" w:lineRule="auto"/>
        <w:jc w:val="both"/>
        <w:rPr>
          <w:lang w:val="en-GB"/>
        </w:rPr>
      </w:pPr>
      <w:r w:rsidRPr="006A3F4C">
        <w:rPr>
          <w:lang w:val="en-GB"/>
        </w:rPr>
        <w:t>What is a Patient Information Leaflet and why is it useful?</w:t>
      </w:r>
    </w:p>
    <w:p w:rsidR="00C07949" w:rsidRPr="006A3F4C" w:rsidRDefault="00C07949" w:rsidP="00580072">
      <w:pPr>
        <w:spacing w:after="0" w:line="240" w:lineRule="auto"/>
        <w:jc w:val="both"/>
        <w:rPr>
          <w:lang w:val="en-GB"/>
        </w:rPr>
      </w:pPr>
      <w:r w:rsidRPr="006A3F4C">
        <w:rPr>
          <w:lang w:val="en-GB"/>
        </w:rPr>
        <w:t>The Patient Information Leaflet (PIL) is the leaflet included in the pack with a medicine. It is written for patients and gives information about taking or using a medicine. It is possible that the leaflet in your medicine pack may differ from this version because it may have been updated since your medicine was packaged. (</w:t>
      </w:r>
      <w:hyperlink r:id="rId7" w:history="1">
        <w:r w:rsidRPr="006A3F4C">
          <w:rPr>
            <w:rStyle w:val="Collegamentoipertestuale"/>
            <w:lang w:val="en-GB"/>
          </w:rPr>
          <w:t>https://www.medicines.org.uk/emc/product/1159/pil</w:t>
        </w:r>
      </w:hyperlink>
      <w:r w:rsidRPr="006A3F4C">
        <w:rPr>
          <w:lang w:val="en-GB"/>
        </w:rPr>
        <w:t>)</w:t>
      </w:r>
    </w:p>
    <w:p w:rsidR="00C07949" w:rsidRDefault="00C07949" w:rsidP="00580072">
      <w:pPr>
        <w:spacing w:after="0" w:line="240" w:lineRule="auto"/>
        <w:jc w:val="both"/>
        <w:rPr>
          <w:lang w:val="en-GB"/>
        </w:rPr>
      </w:pPr>
    </w:p>
    <w:p w:rsidR="00B64CCA" w:rsidRPr="006A3F4C" w:rsidRDefault="00B64CCA" w:rsidP="00580072">
      <w:pPr>
        <w:spacing w:after="0" w:line="240" w:lineRule="auto"/>
        <w:jc w:val="both"/>
        <w:rPr>
          <w:lang w:val="en-GB"/>
        </w:rPr>
      </w:pPr>
    </w:p>
    <w:p w:rsidR="00C07949" w:rsidRPr="006A3F4C" w:rsidRDefault="00C07949" w:rsidP="00580072">
      <w:pPr>
        <w:spacing w:after="0" w:line="240" w:lineRule="auto"/>
        <w:jc w:val="both"/>
        <w:rPr>
          <w:u w:val="single"/>
          <w:lang w:val="en-GB"/>
        </w:rPr>
      </w:pPr>
      <w:r w:rsidRPr="006A3F4C">
        <w:rPr>
          <w:u w:val="single"/>
          <w:lang w:val="en-GB"/>
        </w:rPr>
        <w:t>What is a patient information leaflet in stylistic/linguistic terms?</w:t>
      </w:r>
    </w:p>
    <w:p w:rsidR="00C07949" w:rsidRPr="006A3F4C" w:rsidRDefault="00C07949" w:rsidP="00580072">
      <w:pPr>
        <w:spacing w:after="0" w:line="240" w:lineRule="auto"/>
        <w:jc w:val="both"/>
        <w:rPr>
          <w:lang w:val="en-GB"/>
        </w:rPr>
      </w:pPr>
      <w:r w:rsidRPr="006A3F4C">
        <w:rPr>
          <w:lang w:val="en-GB"/>
        </w:rPr>
        <w:t xml:space="preserve">Idea of </w:t>
      </w:r>
      <w:r w:rsidRPr="006A3F4C">
        <w:rPr>
          <w:u w:val="single"/>
          <w:lang w:val="en-GB"/>
        </w:rPr>
        <w:t>genre</w:t>
      </w:r>
      <w:r w:rsidRPr="006A3F4C">
        <w:rPr>
          <w:lang w:val="en-GB"/>
        </w:rPr>
        <w:t>, a recognizable communicative act primarily characterized by a set of communicative purposes that it is intended to fulfil (Bhatia 1993:</w:t>
      </w:r>
      <w:r w:rsidR="0045328E">
        <w:rPr>
          <w:lang w:val="en-GB"/>
        </w:rPr>
        <w:t xml:space="preserve"> </w:t>
      </w:r>
      <w:r w:rsidRPr="006A3F4C">
        <w:rPr>
          <w:lang w:val="en-GB"/>
        </w:rPr>
        <w:t xml:space="preserve">13). Communicative purposes shape the idea of genre. </w:t>
      </w:r>
    </w:p>
    <w:p w:rsidR="00A038AF" w:rsidRPr="006A3F4C" w:rsidRDefault="00C07949" w:rsidP="00580072">
      <w:pPr>
        <w:spacing w:after="0" w:line="240" w:lineRule="auto"/>
        <w:jc w:val="both"/>
        <w:rPr>
          <w:lang w:val="en-GB"/>
        </w:rPr>
      </w:pPr>
      <w:r w:rsidRPr="006A3F4C">
        <w:rPr>
          <w:lang w:val="en-GB"/>
        </w:rPr>
        <w:t xml:space="preserve">Patient information leaflets can be seen as </w:t>
      </w:r>
      <w:r w:rsidRPr="006A3F4C">
        <w:rPr>
          <w:u w:val="single"/>
          <w:lang w:val="en-GB"/>
        </w:rPr>
        <w:t>a sub-genre</w:t>
      </w:r>
      <w:r w:rsidRPr="006A3F4C">
        <w:rPr>
          <w:lang w:val="en-GB"/>
        </w:rPr>
        <w:t xml:space="preserve"> which belongs to the more general genre of </w:t>
      </w:r>
      <w:r w:rsidRPr="0045328E">
        <w:rPr>
          <w:u w:val="single"/>
          <w:lang w:val="en-GB"/>
        </w:rPr>
        <w:t>‘instructi</w:t>
      </w:r>
      <w:r w:rsidR="00A038AF" w:rsidRPr="0045328E">
        <w:rPr>
          <w:u w:val="single"/>
          <w:lang w:val="en-GB"/>
        </w:rPr>
        <w:t>ve’</w:t>
      </w:r>
      <w:r w:rsidRPr="0045328E">
        <w:rPr>
          <w:u w:val="single"/>
          <w:lang w:val="en-GB"/>
        </w:rPr>
        <w:t xml:space="preserve"> texts</w:t>
      </w:r>
      <w:r w:rsidRPr="006A3F4C">
        <w:rPr>
          <w:lang w:val="en-GB"/>
        </w:rPr>
        <w:t xml:space="preserve">. Its main aim is to provide useful and clear information on the use of medicinal products in order to allow patients to use medicines in a way that is appropriate for their own health problems. Thus, they are </w:t>
      </w:r>
      <w:r w:rsidRPr="006A3F4C">
        <w:rPr>
          <w:u w:val="single"/>
          <w:lang w:val="en-GB"/>
        </w:rPr>
        <w:t>a communication medium between experts and non-experts</w:t>
      </w:r>
      <w:r w:rsidRPr="006A3F4C">
        <w:rPr>
          <w:lang w:val="en-GB"/>
        </w:rPr>
        <w:t xml:space="preserve">, in particular between doctors and patients. </w:t>
      </w:r>
    </w:p>
    <w:p w:rsidR="00C07949" w:rsidRPr="006A3F4C" w:rsidRDefault="0045328E" w:rsidP="00580072">
      <w:pPr>
        <w:spacing w:after="0" w:line="240" w:lineRule="auto"/>
        <w:jc w:val="both"/>
        <w:rPr>
          <w:lang w:val="en-GB"/>
        </w:rPr>
      </w:pPr>
      <w:r>
        <w:rPr>
          <w:lang w:val="en-GB"/>
        </w:rPr>
        <w:t xml:space="preserve">Like </w:t>
      </w:r>
      <w:r w:rsidR="00C07949" w:rsidRPr="006A3F4C">
        <w:rPr>
          <w:lang w:val="en-GB"/>
        </w:rPr>
        <w:t xml:space="preserve">all </w:t>
      </w:r>
      <w:r w:rsidR="00C07949" w:rsidRPr="0045328E">
        <w:rPr>
          <w:u w:val="single"/>
          <w:lang w:val="en-GB"/>
        </w:rPr>
        <w:t>specialized texts</w:t>
      </w:r>
      <w:r w:rsidR="00C07949" w:rsidRPr="006A3F4C">
        <w:rPr>
          <w:lang w:val="en-GB"/>
        </w:rPr>
        <w:t xml:space="preserve">, patient information leaflets share some proprieties with highly specialized medical texts - the most evident shared characteristic is represented by the use of </w:t>
      </w:r>
      <w:r w:rsidR="00C07949" w:rsidRPr="008870A0">
        <w:rPr>
          <w:u w:val="single"/>
          <w:lang w:val="en-GB"/>
        </w:rPr>
        <w:t>technical lexis</w:t>
      </w:r>
      <w:r w:rsidR="00C07949" w:rsidRPr="006A3F4C">
        <w:rPr>
          <w:lang w:val="en-GB"/>
        </w:rPr>
        <w:t xml:space="preserve">. However, when a </w:t>
      </w:r>
      <w:r w:rsidR="00C07949" w:rsidRPr="0045328E">
        <w:rPr>
          <w:u w:val="single"/>
          <w:lang w:val="en-GB"/>
        </w:rPr>
        <w:t>speciali</w:t>
      </w:r>
      <w:r w:rsidR="008870A0" w:rsidRPr="0045328E">
        <w:rPr>
          <w:u w:val="single"/>
          <w:lang w:val="en-GB"/>
        </w:rPr>
        <w:t>s</w:t>
      </w:r>
      <w:r w:rsidR="00C07949" w:rsidRPr="0045328E">
        <w:rPr>
          <w:u w:val="single"/>
          <w:lang w:val="en-GB"/>
        </w:rPr>
        <w:t>ed language is used in expert-layperson communication</w:t>
      </w:r>
      <w:r w:rsidR="00C07949" w:rsidRPr="006A3F4C">
        <w:rPr>
          <w:lang w:val="en-GB"/>
        </w:rPr>
        <w:t xml:space="preserve">, it loses some of its characteristics and becomes ‘closer’ to natural language, e.g. technical terms may be substituted by words which belong to the general lexis, or technical terms may appear together with </w:t>
      </w:r>
      <w:r w:rsidR="00C07949" w:rsidRPr="0045328E">
        <w:rPr>
          <w:u w:val="single"/>
          <w:lang w:val="en-GB"/>
        </w:rPr>
        <w:t>glosses or periphrases</w:t>
      </w:r>
      <w:r w:rsidR="00C07949" w:rsidRPr="006A3F4C">
        <w:rPr>
          <w:lang w:val="en-GB"/>
        </w:rPr>
        <w:t xml:space="preserve"> written in general language, or technical terms are explained through definitions, metaphors, analogies </w:t>
      </w:r>
      <w:r w:rsidR="008870A0">
        <w:rPr>
          <w:lang w:val="en-GB"/>
        </w:rPr>
        <w:t>or examples (</w:t>
      </w:r>
      <w:proofErr w:type="spellStart"/>
      <w:r w:rsidR="008870A0">
        <w:rPr>
          <w:lang w:val="en-GB"/>
        </w:rPr>
        <w:t>Cortellazzo</w:t>
      </w:r>
      <w:proofErr w:type="spellEnd"/>
      <w:r w:rsidR="008870A0">
        <w:rPr>
          <w:lang w:val="en-GB"/>
        </w:rPr>
        <w:t xml:space="preserve"> 1994</w:t>
      </w:r>
      <w:r w:rsidR="00C07949" w:rsidRPr="006A3F4C">
        <w:rPr>
          <w:lang w:val="en-GB"/>
        </w:rPr>
        <w:t>).</w:t>
      </w:r>
    </w:p>
    <w:p w:rsidR="00580072" w:rsidRDefault="00580072" w:rsidP="00580072">
      <w:pPr>
        <w:spacing w:after="0" w:line="240" w:lineRule="auto"/>
        <w:jc w:val="both"/>
        <w:rPr>
          <w:lang w:val="en-GB"/>
        </w:rPr>
      </w:pPr>
    </w:p>
    <w:p w:rsidR="00A038AF" w:rsidRPr="006A3F4C" w:rsidRDefault="00A038AF" w:rsidP="00580072">
      <w:pPr>
        <w:spacing w:after="0" w:line="240" w:lineRule="auto"/>
        <w:jc w:val="both"/>
        <w:rPr>
          <w:lang w:val="en-GB"/>
        </w:rPr>
      </w:pPr>
      <w:r w:rsidRPr="006A3F4C">
        <w:rPr>
          <w:lang w:val="en-GB"/>
        </w:rPr>
        <w:t xml:space="preserve">The two examples of patient information leaflets display a number of stylistic devices and patterns, such as </w:t>
      </w:r>
      <w:r w:rsidRPr="006A3F4C">
        <w:rPr>
          <w:b/>
          <w:lang w:val="en-GB"/>
        </w:rPr>
        <w:t>modality</w:t>
      </w:r>
      <w:r w:rsidRPr="006A3F4C">
        <w:rPr>
          <w:lang w:val="en-GB"/>
        </w:rPr>
        <w:t xml:space="preserve">, </w:t>
      </w:r>
      <w:r w:rsidRPr="006A3F4C">
        <w:rPr>
          <w:b/>
          <w:lang w:val="en-GB"/>
        </w:rPr>
        <w:t>politeness</w:t>
      </w:r>
      <w:r w:rsidRPr="006A3F4C">
        <w:rPr>
          <w:lang w:val="en-GB"/>
        </w:rPr>
        <w:t xml:space="preserve">, </w:t>
      </w:r>
      <w:r w:rsidRPr="006A3F4C">
        <w:rPr>
          <w:b/>
          <w:lang w:val="en-GB"/>
        </w:rPr>
        <w:t>hedging</w:t>
      </w:r>
      <w:r w:rsidRPr="006A3F4C">
        <w:rPr>
          <w:lang w:val="en-GB"/>
        </w:rPr>
        <w:t xml:space="preserve"> and </w:t>
      </w:r>
      <w:r w:rsidRPr="006A3F4C">
        <w:rPr>
          <w:b/>
          <w:lang w:val="en-GB"/>
        </w:rPr>
        <w:t>graphology</w:t>
      </w:r>
      <w:r w:rsidRPr="006A3F4C">
        <w:rPr>
          <w:lang w:val="en-GB"/>
        </w:rPr>
        <w:t xml:space="preserve">, but a peculiar characteristic is </w:t>
      </w:r>
      <w:r w:rsidRPr="006A3F4C">
        <w:rPr>
          <w:b/>
          <w:lang w:val="en-GB"/>
        </w:rPr>
        <w:t>enumerating</w:t>
      </w:r>
      <w:r w:rsidRPr="006A3F4C">
        <w:rPr>
          <w:lang w:val="en-GB"/>
        </w:rPr>
        <w:t xml:space="preserve"> and </w:t>
      </w:r>
      <w:r w:rsidRPr="006A3F4C">
        <w:rPr>
          <w:b/>
          <w:lang w:val="en-GB"/>
        </w:rPr>
        <w:t>exemplifying</w:t>
      </w:r>
      <w:r w:rsidRPr="006A3F4C">
        <w:rPr>
          <w:lang w:val="en-GB"/>
        </w:rPr>
        <w:t>, two textual functions that have some paradigmatic effects:</w:t>
      </w:r>
    </w:p>
    <w:p w:rsidR="00580072" w:rsidRPr="006A3F4C" w:rsidRDefault="00580072" w:rsidP="00580072">
      <w:pPr>
        <w:spacing w:after="0" w:line="240" w:lineRule="auto"/>
        <w:jc w:val="both"/>
        <w:rPr>
          <w:lang w:val="en-GB"/>
        </w:rPr>
      </w:pPr>
    </w:p>
    <w:p w:rsidR="00A038AF" w:rsidRPr="006A3F4C" w:rsidRDefault="00B64CCA" w:rsidP="00580072">
      <w:pPr>
        <w:spacing w:after="0" w:line="240" w:lineRule="auto"/>
        <w:jc w:val="both"/>
        <w:rPr>
          <w:lang w:val="en-GB"/>
        </w:rPr>
      </w:pPr>
      <w:r>
        <w:rPr>
          <w:lang w:val="en-GB"/>
        </w:rPr>
        <w:t xml:space="preserve">1. </w:t>
      </w:r>
      <w:r w:rsidR="00A038AF" w:rsidRPr="006A3F4C">
        <w:rPr>
          <w:lang w:val="en-GB"/>
        </w:rPr>
        <w:t>The whole family arrived to welcome us: Mum, Dad, Uncle Prakash and the twins [enumerating: a literary list]</w:t>
      </w:r>
    </w:p>
    <w:p w:rsidR="00A038AF" w:rsidRPr="006A3F4C" w:rsidRDefault="00B64CCA" w:rsidP="00580072">
      <w:pPr>
        <w:spacing w:after="0" w:line="240" w:lineRule="auto"/>
        <w:jc w:val="both"/>
        <w:rPr>
          <w:lang w:val="en-GB"/>
        </w:rPr>
      </w:pPr>
      <w:r>
        <w:rPr>
          <w:lang w:val="en-GB"/>
        </w:rPr>
        <w:t xml:space="preserve">2. </w:t>
      </w:r>
      <w:r w:rsidR="00A038AF" w:rsidRPr="006A3F4C">
        <w:rPr>
          <w:lang w:val="en-GB"/>
        </w:rPr>
        <w:t xml:space="preserve">The whole town was there: </w:t>
      </w:r>
      <w:proofErr w:type="gramStart"/>
      <w:r w:rsidR="00A038AF" w:rsidRPr="006A3F4C">
        <w:rPr>
          <w:lang w:val="en-GB"/>
        </w:rPr>
        <w:t>the</w:t>
      </w:r>
      <w:proofErr w:type="gramEnd"/>
      <w:r w:rsidR="00A038AF" w:rsidRPr="006A3F4C">
        <w:rPr>
          <w:lang w:val="en-GB"/>
        </w:rPr>
        <w:t xml:space="preserve"> Mayor and his wife, the city </w:t>
      </w:r>
      <w:r w:rsidR="008870A0" w:rsidRPr="006A3F4C">
        <w:rPr>
          <w:lang w:val="en-GB"/>
        </w:rPr>
        <w:t>councillors</w:t>
      </w:r>
      <w:r w:rsidR="00A038AF" w:rsidRPr="006A3F4C">
        <w:rPr>
          <w:lang w:val="en-GB"/>
        </w:rPr>
        <w:t xml:space="preserve"> and representatives of every trade and business you could imagine [exemplifying: a not comprehensive list, an exaggeration] </w:t>
      </w:r>
    </w:p>
    <w:p w:rsidR="00580072" w:rsidRPr="006A3F4C" w:rsidRDefault="00580072" w:rsidP="00580072">
      <w:pPr>
        <w:spacing w:after="0" w:line="240" w:lineRule="auto"/>
        <w:jc w:val="both"/>
        <w:rPr>
          <w:lang w:val="en-GB"/>
        </w:rPr>
      </w:pPr>
    </w:p>
    <w:p w:rsidR="00A038AF" w:rsidRDefault="00711E86" w:rsidP="00580072">
      <w:pPr>
        <w:spacing w:after="0" w:line="240" w:lineRule="auto"/>
        <w:jc w:val="both"/>
        <w:rPr>
          <w:lang w:val="en-GB"/>
        </w:rPr>
      </w:pPr>
      <w:r w:rsidRPr="006A3F4C">
        <w:rPr>
          <w:lang w:val="en-GB"/>
        </w:rPr>
        <w:t xml:space="preserve">Lists in English are fairly straightforward in formal terms but very different in pragmatic effects. </w:t>
      </w:r>
      <w:r w:rsidRPr="00B64CCA">
        <w:rPr>
          <w:u w:val="single"/>
          <w:lang w:val="en-GB"/>
        </w:rPr>
        <w:t xml:space="preserve">Three-part lists </w:t>
      </w:r>
      <w:r w:rsidRPr="006A3F4C">
        <w:rPr>
          <w:lang w:val="en-GB"/>
        </w:rPr>
        <w:t xml:space="preserve">are frequently </w:t>
      </w:r>
      <w:r w:rsidRPr="006A3F4C">
        <w:rPr>
          <w:u w:val="single"/>
          <w:lang w:val="en-GB"/>
        </w:rPr>
        <w:t>symbolic of completeness</w:t>
      </w:r>
      <w:r w:rsidRPr="006A3F4C">
        <w:rPr>
          <w:lang w:val="en-GB"/>
        </w:rPr>
        <w:t>:</w:t>
      </w:r>
    </w:p>
    <w:p w:rsidR="00B64CCA" w:rsidRPr="006A3F4C" w:rsidRDefault="00B64CCA" w:rsidP="00580072">
      <w:pPr>
        <w:spacing w:after="0" w:line="240" w:lineRule="auto"/>
        <w:jc w:val="both"/>
        <w:rPr>
          <w:lang w:val="en-GB"/>
        </w:rPr>
      </w:pPr>
    </w:p>
    <w:p w:rsidR="00711E86" w:rsidRDefault="00B64CCA" w:rsidP="00580072">
      <w:pPr>
        <w:spacing w:after="0" w:line="240" w:lineRule="auto"/>
        <w:jc w:val="both"/>
        <w:rPr>
          <w:lang w:val="en-GB"/>
        </w:rPr>
      </w:pPr>
      <w:r>
        <w:rPr>
          <w:lang w:val="en-GB"/>
        </w:rPr>
        <w:t>3.</w:t>
      </w:r>
      <w:r w:rsidR="0045328E">
        <w:rPr>
          <w:lang w:val="en-GB"/>
        </w:rPr>
        <w:t xml:space="preserve"> </w:t>
      </w:r>
      <w:r w:rsidR="00711E86" w:rsidRPr="006A3F4C">
        <w:rPr>
          <w:lang w:val="en-GB"/>
        </w:rPr>
        <w:t>[Obama speaking of his wife in his victory speech]: the rock of our family, the love of my life, the nation’s next</w:t>
      </w:r>
      <w:r w:rsidR="006C5A81">
        <w:rPr>
          <w:lang w:val="en-GB"/>
        </w:rPr>
        <w:t xml:space="preserve"> first</w:t>
      </w:r>
      <w:r w:rsidR="00711E86" w:rsidRPr="006A3F4C">
        <w:rPr>
          <w:lang w:val="en-GB"/>
        </w:rPr>
        <w:t xml:space="preserve"> lady</w:t>
      </w:r>
    </w:p>
    <w:p w:rsidR="00711E86" w:rsidRDefault="00B64CCA" w:rsidP="00580072">
      <w:pPr>
        <w:spacing w:after="0" w:line="240" w:lineRule="auto"/>
        <w:jc w:val="both"/>
        <w:rPr>
          <w:lang w:val="en-GB"/>
        </w:rPr>
      </w:pPr>
      <w:r>
        <w:rPr>
          <w:lang w:val="en-GB"/>
        </w:rPr>
        <w:t>4.</w:t>
      </w:r>
      <w:r w:rsidR="0045328E">
        <w:rPr>
          <w:lang w:val="en-GB"/>
        </w:rPr>
        <w:t xml:space="preserve"> </w:t>
      </w:r>
      <w:proofErr w:type="spellStart"/>
      <w:r w:rsidR="00711E86" w:rsidRPr="006A3F4C">
        <w:rPr>
          <w:lang w:val="en-GB"/>
        </w:rPr>
        <w:t>Liberté</w:t>
      </w:r>
      <w:proofErr w:type="spellEnd"/>
      <w:r w:rsidR="00711E86" w:rsidRPr="006A3F4C">
        <w:rPr>
          <w:lang w:val="en-GB"/>
        </w:rPr>
        <w:t xml:space="preserve">, égalité, </w:t>
      </w:r>
      <w:proofErr w:type="spellStart"/>
      <w:r w:rsidR="00711E86" w:rsidRPr="006A3F4C">
        <w:rPr>
          <w:lang w:val="en-GB"/>
        </w:rPr>
        <w:t>fraternité</w:t>
      </w:r>
      <w:proofErr w:type="spellEnd"/>
      <w:r w:rsidR="008870A0">
        <w:rPr>
          <w:lang w:val="en-GB"/>
        </w:rPr>
        <w:t xml:space="preserve"> [Fr]</w:t>
      </w:r>
    </w:p>
    <w:p w:rsidR="008870A0" w:rsidRPr="008870A0" w:rsidRDefault="008870A0" w:rsidP="00580072">
      <w:pPr>
        <w:spacing w:after="0" w:line="240" w:lineRule="auto"/>
        <w:jc w:val="both"/>
        <w:rPr>
          <w:lang w:val="en-US"/>
        </w:rPr>
      </w:pPr>
      <w:r w:rsidRPr="008870A0">
        <w:rPr>
          <w:lang w:val="en-US"/>
        </w:rPr>
        <w:t>5. I came, I saw, I conquered [</w:t>
      </w:r>
      <w:proofErr w:type="spellStart"/>
      <w:r w:rsidRPr="008870A0">
        <w:rPr>
          <w:i/>
          <w:lang w:val="en-US"/>
        </w:rPr>
        <w:t>Veni</w:t>
      </w:r>
      <w:proofErr w:type="spellEnd"/>
      <w:r w:rsidRPr="008870A0">
        <w:rPr>
          <w:i/>
          <w:lang w:val="en-US"/>
        </w:rPr>
        <w:t xml:space="preserve">, </w:t>
      </w:r>
      <w:proofErr w:type="spellStart"/>
      <w:r w:rsidRPr="008870A0">
        <w:rPr>
          <w:i/>
          <w:lang w:val="en-US"/>
        </w:rPr>
        <w:t>vidi</w:t>
      </w:r>
      <w:proofErr w:type="spellEnd"/>
      <w:r w:rsidRPr="008870A0">
        <w:rPr>
          <w:i/>
          <w:lang w:val="en-US"/>
        </w:rPr>
        <w:t>, vici</w:t>
      </w:r>
      <w:r w:rsidRPr="008870A0">
        <w:rPr>
          <w:lang w:val="en-US"/>
        </w:rPr>
        <w:t xml:space="preserve"> – a Latin phrase attributed to Julius Caesar]</w:t>
      </w:r>
    </w:p>
    <w:p w:rsidR="00B64CCA" w:rsidRPr="006A3F4C" w:rsidRDefault="008870A0" w:rsidP="00B64CCA">
      <w:pPr>
        <w:spacing w:after="0" w:line="240" w:lineRule="auto"/>
        <w:jc w:val="both"/>
        <w:rPr>
          <w:lang w:val="en-GB"/>
        </w:rPr>
      </w:pPr>
      <w:r>
        <w:rPr>
          <w:lang w:val="en-GB"/>
        </w:rPr>
        <w:t>6</w:t>
      </w:r>
      <w:r w:rsidR="00B64CCA">
        <w:rPr>
          <w:lang w:val="en-GB"/>
        </w:rPr>
        <w:t>.</w:t>
      </w:r>
      <w:r w:rsidR="00B64CCA" w:rsidRPr="00B64CCA">
        <w:rPr>
          <w:lang w:val="en-GB"/>
        </w:rPr>
        <w:t>The way to get fit is eat less, do more exercise and sleep well</w:t>
      </w:r>
      <w:r w:rsidR="00B64CCA">
        <w:rPr>
          <w:lang w:val="en-GB"/>
        </w:rPr>
        <w:t>.</w:t>
      </w:r>
    </w:p>
    <w:p w:rsidR="00711E86" w:rsidRPr="006A3F4C" w:rsidRDefault="00711E86" w:rsidP="00580072">
      <w:pPr>
        <w:spacing w:after="0" w:line="240" w:lineRule="auto"/>
        <w:jc w:val="both"/>
        <w:rPr>
          <w:lang w:val="en-GB"/>
        </w:rPr>
      </w:pPr>
    </w:p>
    <w:p w:rsidR="00711E86" w:rsidRPr="006A3F4C" w:rsidRDefault="00711E86" w:rsidP="00580072">
      <w:pPr>
        <w:spacing w:after="0" w:line="240" w:lineRule="auto"/>
        <w:jc w:val="both"/>
        <w:rPr>
          <w:lang w:val="en-GB"/>
        </w:rPr>
      </w:pPr>
      <w:r w:rsidRPr="006A3F4C">
        <w:rPr>
          <w:lang w:val="en-GB"/>
        </w:rPr>
        <w:t xml:space="preserve">In reality three-part lists are </w:t>
      </w:r>
      <w:r w:rsidRPr="006A3F4C">
        <w:rPr>
          <w:u w:val="single"/>
          <w:lang w:val="en-GB"/>
        </w:rPr>
        <w:t>not</w:t>
      </w:r>
      <w:r w:rsidRPr="006A3F4C">
        <w:rPr>
          <w:lang w:val="en-GB"/>
        </w:rPr>
        <w:t xml:space="preserve"> comprehensive, and often tend to supplant real content, particularly in contexts where </w:t>
      </w:r>
      <w:r w:rsidRPr="006A3F4C">
        <w:rPr>
          <w:u w:val="single"/>
          <w:lang w:val="en-GB"/>
        </w:rPr>
        <w:t>positive image-making</w:t>
      </w:r>
      <w:r w:rsidRPr="006A3F4C">
        <w:rPr>
          <w:lang w:val="en-GB"/>
        </w:rPr>
        <w:t xml:space="preserve"> is seen as important, especially in political texts such as government websites or campaigning materials:</w:t>
      </w:r>
    </w:p>
    <w:p w:rsidR="00580072" w:rsidRPr="006A3F4C" w:rsidRDefault="00580072" w:rsidP="00580072">
      <w:pPr>
        <w:spacing w:after="0" w:line="240" w:lineRule="auto"/>
        <w:jc w:val="both"/>
        <w:rPr>
          <w:lang w:val="en-GB"/>
        </w:rPr>
      </w:pPr>
    </w:p>
    <w:p w:rsidR="00711E86" w:rsidRDefault="008870A0" w:rsidP="00580072">
      <w:pPr>
        <w:spacing w:after="0" w:line="240" w:lineRule="auto"/>
        <w:jc w:val="both"/>
        <w:rPr>
          <w:lang w:val="en-GB"/>
        </w:rPr>
      </w:pPr>
      <w:r>
        <w:rPr>
          <w:lang w:val="en-GB"/>
        </w:rPr>
        <w:t>7</w:t>
      </w:r>
      <w:r w:rsidR="00B64CCA">
        <w:rPr>
          <w:lang w:val="en-GB"/>
        </w:rPr>
        <w:t>.</w:t>
      </w:r>
      <w:r w:rsidR="00711E86" w:rsidRPr="006A3F4C">
        <w:rPr>
          <w:lang w:val="en-GB"/>
        </w:rPr>
        <w:t>Communities and Local Government’s vision is to create great places where people want to live, work and raise a family.</w:t>
      </w:r>
    </w:p>
    <w:p w:rsidR="00711E86" w:rsidRPr="00B64CCA" w:rsidRDefault="008870A0" w:rsidP="00580072">
      <w:pPr>
        <w:spacing w:after="0" w:line="240" w:lineRule="auto"/>
        <w:jc w:val="both"/>
      </w:pPr>
      <w:r w:rsidRPr="008870A0">
        <w:t>8</w:t>
      </w:r>
      <w:r w:rsidR="00B64CCA" w:rsidRPr="00B64CCA">
        <w:t>.</w:t>
      </w:r>
      <w:r w:rsidR="0045328E">
        <w:t xml:space="preserve"> </w:t>
      </w:r>
      <w:proofErr w:type="spellStart"/>
      <w:r w:rsidR="00711E86" w:rsidRPr="00B64CCA">
        <w:t>It</w:t>
      </w:r>
      <w:proofErr w:type="spellEnd"/>
      <w:r w:rsidR="00711E86" w:rsidRPr="00B64CCA">
        <w:t xml:space="preserve">: ‘Le tre I: impresa, internet e inglese’ </w:t>
      </w:r>
    </w:p>
    <w:p w:rsidR="00580072" w:rsidRPr="00B64CCA" w:rsidRDefault="00580072" w:rsidP="00580072">
      <w:pPr>
        <w:spacing w:after="0" w:line="240" w:lineRule="auto"/>
        <w:jc w:val="both"/>
      </w:pPr>
    </w:p>
    <w:p w:rsidR="00B64CCA" w:rsidRDefault="00B64CCA" w:rsidP="00580072">
      <w:pPr>
        <w:spacing w:after="0" w:line="240" w:lineRule="auto"/>
        <w:jc w:val="both"/>
        <w:rPr>
          <w:lang w:val="en-GB"/>
        </w:rPr>
      </w:pPr>
      <w:r>
        <w:rPr>
          <w:lang w:val="en-GB"/>
        </w:rPr>
        <w:lastRenderedPageBreak/>
        <w:t>On the contrary, f</w:t>
      </w:r>
      <w:r w:rsidRPr="00B64CCA">
        <w:rPr>
          <w:lang w:val="en-GB"/>
        </w:rPr>
        <w:t xml:space="preserve">our-part lists, and indeed any list with more than four items, are taken to be literal and usually explicitly complete in contrast with the default tendency to view three-part </w:t>
      </w:r>
      <w:r>
        <w:rPr>
          <w:lang w:val="en-GB"/>
        </w:rPr>
        <w:t>lists as symbolically complete.</w:t>
      </w:r>
    </w:p>
    <w:p w:rsidR="00B64CCA" w:rsidRPr="006A3F4C" w:rsidRDefault="00B64CCA" w:rsidP="00580072">
      <w:pPr>
        <w:spacing w:after="0" w:line="240" w:lineRule="auto"/>
        <w:jc w:val="both"/>
        <w:rPr>
          <w:lang w:val="en-GB"/>
        </w:rPr>
      </w:pPr>
    </w:p>
    <w:p w:rsidR="006B7488" w:rsidRPr="006A3F4C" w:rsidRDefault="00071FC6" w:rsidP="00580072">
      <w:pPr>
        <w:spacing w:after="0" w:line="240" w:lineRule="auto"/>
        <w:jc w:val="both"/>
        <w:rPr>
          <w:lang w:val="en-GB"/>
        </w:rPr>
      </w:pPr>
      <w:r w:rsidRPr="006A3F4C">
        <w:rPr>
          <w:lang w:val="en-GB"/>
        </w:rPr>
        <w:t xml:space="preserve">In advice literature, typically we do not find enumerating but </w:t>
      </w:r>
      <w:r w:rsidRPr="00B64CCA">
        <w:rPr>
          <w:u w:val="single"/>
          <w:lang w:val="en-GB"/>
        </w:rPr>
        <w:t>exemplifying</w:t>
      </w:r>
      <w:r w:rsidRPr="006A3F4C">
        <w:rPr>
          <w:lang w:val="en-GB"/>
        </w:rPr>
        <w:t>, with explicit markers:</w:t>
      </w:r>
    </w:p>
    <w:p w:rsidR="00580072" w:rsidRPr="006A3F4C" w:rsidRDefault="00580072" w:rsidP="00580072">
      <w:pPr>
        <w:spacing w:after="0" w:line="240" w:lineRule="auto"/>
        <w:jc w:val="both"/>
        <w:rPr>
          <w:lang w:val="en-GB"/>
        </w:rPr>
      </w:pPr>
    </w:p>
    <w:p w:rsidR="00071FC6" w:rsidRPr="006A3F4C" w:rsidRDefault="008870A0" w:rsidP="00580072">
      <w:pPr>
        <w:spacing w:after="0" w:line="240" w:lineRule="auto"/>
        <w:jc w:val="both"/>
        <w:rPr>
          <w:lang w:val="en-GB"/>
        </w:rPr>
      </w:pPr>
      <w:r>
        <w:rPr>
          <w:lang w:val="en-GB"/>
        </w:rPr>
        <w:t>9</w:t>
      </w:r>
      <w:r w:rsidR="00B64CCA">
        <w:rPr>
          <w:lang w:val="en-GB"/>
        </w:rPr>
        <w:t>.</w:t>
      </w:r>
      <w:r w:rsidR="0045328E">
        <w:rPr>
          <w:lang w:val="en-GB"/>
        </w:rPr>
        <w:t xml:space="preserve"> </w:t>
      </w:r>
      <w:r w:rsidR="00071FC6" w:rsidRPr="006A3F4C">
        <w:rPr>
          <w:lang w:val="en-GB"/>
        </w:rPr>
        <w:t>You may feel unwell. For example, you may have a headache or suffer from fainting episodes</w:t>
      </w:r>
      <w:r w:rsidR="00580072" w:rsidRPr="006A3F4C">
        <w:rPr>
          <w:lang w:val="en-GB"/>
        </w:rPr>
        <w:t>.</w:t>
      </w:r>
    </w:p>
    <w:p w:rsidR="00580072" w:rsidRPr="006A3F4C" w:rsidRDefault="00580072" w:rsidP="00580072">
      <w:pPr>
        <w:spacing w:after="0" w:line="240" w:lineRule="auto"/>
        <w:jc w:val="both"/>
        <w:rPr>
          <w:lang w:val="en-GB"/>
        </w:rPr>
      </w:pPr>
    </w:p>
    <w:p w:rsidR="00580072" w:rsidRPr="006A3F4C" w:rsidRDefault="00580072" w:rsidP="00580072">
      <w:pPr>
        <w:spacing w:after="0" w:line="240" w:lineRule="auto"/>
        <w:jc w:val="both"/>
        <w:rPr>
          <w:lang w:val="en-GB"/>
        </w:rPr>
      </w:pPr>
      <w:r w:rsidRPr="006A3F4C">
        <w:rPr>
          <w:lang w:val="en-GB"/>
        </w:rPr>
        <w:t xml:space="preserve">In this case, the writer does not need to list all possible variants and the reader understands there might be other symptoms. </w:t>
      </w:r>
    </w:p>
    <w:p w:rsidR="00580072" w:rsidRPr="006A3F4C" w:rsidRDefault="00580072" w:rsidP="00580072">
      <w:pPr>
        <w:spacing w:after="0" w:line="240" w:lineRule="auto"/>
        <w:jc w:val="both"/>
        <w:rPr>
          <w:lang w:val="en-GB"/>
        </w:rPr>
      </w:pPr>
      <w:r w:rsidRPr="006A3F4C">
        <w:rPr>
          <w:lang w:val="en-GB"/>
        </w:rPr>
        <w:t>Medicines however are obliged by the law to list all the symptoms that the company producing the medicine is aware of, and of course this results in not exemplifying but enumeration:</w:t>
      </w:r>
    </w:p>
    <w:p w:rsidR="00580072" w:rsidRPr="006A3F4C" w:rsidRDefault="00580072" w:rsidP="00580072">
      <w:pPr>
        <w:spacing w:after="0" w:line="240" w:lineRule="auto"/>
        <w:jc w:val="both"/>
        <w:rPr>
          <w:lang w:val="en-GB"/>
        </w:rPr>
      </w:pPr>
    </w:p>
    <w:p w:rsidR="00580072" w:rsidRPr="006A3F4C" w:rsidRDefault="008870A0" w:rsidP="00580072">
      <w:pPr>
        <w:spacing w:after="0" w:line="240" w:lineRule="auto"/>
        <w:jc w:val="both"/>
        <w:rPr>
          <w:lang w:val="en-GB"/>
        </w:rPr>
      </w:pPr>
      <w:r>
        <w:rPr>
          <w:lang w:val="en-GB"/>
        </w:rPr>
        <w:t>10</w:t>
      </w:r>
      <w:r w:rsidR="00B64CCA">
        <w:rPr>
          <w:lang w:val="en-GB"/>
        </w:rPr>
        <w:t>.</w:t>
      </w:r>
      <w:r w:rsidR="0045328E">
        <w:rPr>
          <w:lang w:val="en-GB"/>
        </w:rPr>
        <w:t xml:space="preserve"> </w:t>
      </w:r>
      <w:r w:rsidR="00580072" w:rsidRPr="006A3F4C">
        <w:rPr>
          <w:lang w:val="en-GB"/>
        </w:rPr>
        <w:t>Ibuprofen side effects</w:t>
      </w:r>
    </w:p>
    <w:p w:rsidR="00711E86" w:rsidRPr="006A3F4C" w:rsidRDefault="00580072" w:rsidP="00580072">
      <w:pPr>
        <w:spacing w:after="0" w:line="240" w:lineRule="auto"/>
        <w:jc w:val="both"/>
        <w:rPr>
          <w:lang w:val="en-GB"/>
        </w:rPr>
      </w:pPr>
      <w:r w:rsidRPr="006A3F4C">
        <w:rPr>
          <w:lang w:val="en-GB"/>
        </w:rPr>
        <w:t>Get emergency medical help if you have signs of an allergic reaction to ibuprofen: sneezing, runny or stuffy nose; wheezing or trouble breathing; hives; swelling of your face, lips, tongue, or throat. Get emergency medical help if you have signs of a heart attack or stroke: chest pain spreading to your jaw or shoulder, sudden numbness or weakness on one side of the body, slurred speech, leg swelling, feeling short of breath. Stop using ibuprofen and call your doctor at once if you have: changes in your vision; shortness of breath (even with mild exertion); swelling or rapid weight gain; the first sign of any skin rash, no matter how mild; signs of stomach bleeding - bloody or tarry stools, coughing up blood or vomit that looks like coffee grounds; liver problems - nausea, upper stomach pain, itching, tired feeling, flu-like symptoms, loss of appetite, dark urine, clay-</w:t>
      </w:r>
      <w:r w:rsidR="006A3F4C" w:rsidRPr="006A3F4C">
        <w:rPr>
          <w:lang w:val="en-GB"/>
        </w:rPr>
        <w:t>coloured</w:t>
      </w:r>
      <w:r w:rsidRPr="006A3F4C">
        <w:rPr>
          <w:lang w:val="en-GB"/>
        </w:rPr>
        <w:t xml:space="preserve"> stools, jaundice (yellowing of the skin or eyes); kidney problems - little or no urinating, painful or difficult urination, swelling in your feet or ankles, feeling tired or short of breath; low red blood cells (</w:t>
      </w:r>
      <w:r w:rsidR="006A3F4C" w:rsidRPr="006A3F4C">
        <w:rPr>
          <w:lang w:val="en-GB"/>
        </w:rPr>
        <w:t>anaemia</w:t>
      </w:r>
      <w:r w:rsidRPr="006A3F4C">
        <w:rPr>
          <w:lang w:val="en-GB"/>
        </w:rPr>
        <w:t>) - pale skin, feeling light-headed or short of breath, rapid heart rate, trouble concentrating; or severe skin reaction - fever, sore throat, swelling in your face or tongue, burning in your eyes, skin pain followed by a red or purple skin rash that spreads (especially in the face or upper body) and causes blistering and peeling.</w:t>
      </w:r>
      <w:r w:rsidR="006A3F4C">
        <w:rPr>
          <w:lang w:val="en-GB"/>
        </w:rPr>
        <w:t xml:space="preserve"> </w:t>
      </w:r>
      <w:r w:rsidRPr="006A3F4C">
        <w:rPr>
          <w:lang w:val="en-GB"/>
        </w:rPr>
        <w:t xml:space="preserve">Common ibuprofen side effects may include: upset stomach, mild heartburn, nausea, vomiting; bloating, gas, </w:t>
      </w:r>
      <w:r w:rsidR="006A3F4C" w:rsidRPr="006A3F4C">
        <w:rPr>
          <w:lang w:val="en-GB"/>
        </w:rPr>
        <w:t>diarrhoea</w:t>
      </w:r>
      <w:r w:rsidRPr="006A3F4C">
        <w:rPr>
          <w:lang w:val="en-GB"/>
        </w:rPr>
        <w:t>, constipation;</w:t>
      </w:r>
      <w:r w:rsidR="006A3F4C">
        <w:rPr>
          <w:lang w:val="en-GB"/>
        </w:rPr>
        <w:t xml:space="preserve"> </w:t>
      </w:r>
      <w:r w:rsidRPr="006A3F4C">
        <w:rPr>
          <w:lang w:val="en-GB"/>
        </w:rPr>
        <w:t xml:space="preserve">dizziness, headache, nervousness; mild itching or rash; or ringing in your ears. </w:t>
      </w:r>
    </w:p>
    <w:p w:rsidR="00711E86" w:rsidRPr="006A3F4C" w:rsidRDefault="00711E86" w:rsidP="00580072">
      <w:pPr>
        <w:spacing w:after="0" w:line="240" w:lineRule="auto"/>
        <w:jc w:val="both"/>
        <w:rPr>
          <w:lang w:val="en-GB"/>
        </w:rPr>
      </w:pPr>
    </w:p>
    <w:p w:rsidR="00711E86" w:rsidRDefault="00580072" w:rsidP="00580072">
      <w:pPr>
        <w:spacing w:after="0" w:line="240" w:lineRule="auto"/>
        <w:jc w:val="both"/>
        <w:rPr>
          <w:lang w:val="en-GB"/>
        </w:rPr>
      </w:pPr>
      <w:r w:rsidRPr="006A3F4C">
        <w:rPr>
          <w:lang w:val="en-GB"/>
        </w:rPr>
        <w:t xml:space="preserve">This list is not only an attempt to be </w:t>
      </w:r>
      <w:r w:rsidRPr="00B64CCA">
        <w:rPr>
          <w:i/>
          <w:lang w:val="en-GB"/>
        </w:rPr>
        <w:t>complete</w:t>
      </w:r>
      <w:r w:rsidRPr="006A3F4C">
        <w:rPr>
          <w:lang w:val="en-GB"/>
        </w:rPr>
        <w:t xml:space="preserve">, but also acknowledges that there may be </w:t>
      </w:r>
      <w:r w:rsidRPr="00B64CCA">
        <w:rPr>
          <w:u w:val="single"/>
          <w:lang w:val="en-GB"/>
        </w:rPr>
        <w:t xml:space="preserve">other </w:t>
      </w:r>
      <w:r w:rsidRPr="006A3F4C">
        <w:rPr>
          <w:lang w:val="en-GB"/>
        </w:rPr>
        <w:t>members of the set of symptoms which it has not listed. Note that there is a well-recognised effect of this legal requirement, which is the anxiety</w:t>
      </w:r>
      <w:r w:rsidR="006A3F4C" w:rsidRPr="006A3F4C">
        <w:rPr>
          <w:lang w:val="en-GB"/>
        </w:rPr>
        <w:t xml:space="preserve"> that it causes in the patient who reads the list and may anticipate the worst effects of the</w:t>
      </w:r>
      <w:r w:rsidR="006A3F4C">
        <w:rPr>
          <w:lang w:val="en-GB"/>
        </w:rPr>
        <w:t xml:space="preserve"> medicine happening to him/her</w:t>
      </w:r>
      <w:r w:rsidR="008870A0">
        <w:rPr>
          <w:lang w:val="en-GB"/>
        </w:rPr>
        <w:t xml:space="preserve"> (</w:t>
      </w:r>
      <w:r w:rsidR="00362978">
        <w:rPr>
          <w:lang w:val="en-GB"/>
        </w:rPr>
        <w:t>cumulating</w:t>
      </w:r>
      <w:r w:rsidR="008870A0">
        <w:rPr>
          <w:lang w:val="en-GB"/>
        </w:rPr>
        <w:t xml:space="preserve"> effect of listing)</w:t>
      </w:r>
      <w:r w:rsidR="006A3F4C">
        <w:rPr>
          <w:lang w:val="en-GB"/>
        </w:rPr>
        <w:t>.</w:t>
      </w:r>
    </w:p>
    <w:p w:rsidR="00B64CCA" w:rsidRDefault="00B64CCA" w:rsidP="00580072">
      <w:pPr>
        <w:spacing w:after="0" w:line="240" w:lineRule="auto"/>
        <w:jc w:val="both"/>
        <w:rPr>
          <w:lang w:val="en-GB"/>
        </w:rPr>
      </w:pPr>
    </w:p>
    <w:p w:rsidR="006A3F4C" w:rsidRPr="00B64CCA" w:rsidRDefault="006A3F4C" w:rsidP="00580072">
      <w:pPr>
        <w:spacing w:after="0" w:line="240" w:lineRule="auto"/>
        <w:jc w:val="both"/>
        <w:rPr>
          <w:u w:val="single"/>
          <w:lang w:val="en-GB"/>
        </w:rPr>
      </w:pPr>
      <w:r w:rsidRPr="00B64CCA">
        <w:rPr>
          <w:u w:val="single"/>
          <w:lang w:val="en-GB"/>
        </w:rPr>
        <w:t>Enumerating in other domains:</w:t>
      </w:r>
    </w:p>
    <w:p w:rsidR="006A3F4C" w:rsidRDefault="006A3F4C" w:rsidP="00580072">
      <w:pPr>
        <w:spacing w:after="0" w:line="240" w:lineRule="auto"/>
        <w:jc w:val="both"/>
        <w:rPr>
          <w:lang w:val="en-GB"/>
        </w:rPr>
      </w:pPr>
      <w:r>
        <w:rPr>
          <w:lang w:val="en-GB"/>
        </w:rPr>
        <w:t xml:space="preserve">Consider the </w:t>
      </w:r>
      <w:r w:rsidR="008870A0">
        <w:rPr>
          <w:lang w:val="en-GB"/>
        </w:rPr>
        <w:t xml:space="preserve">hyperbolic </w:t>
      </w:r>
      <w:r>
        <w:rPr>
          <w:lang w:val="en-GB"/>
        </w:rPr>
        <w:t>effects of enumeration in other genres and discourses, for example:</w:t>
      </w:r>
    </w:p>
    <w:p w:rsidR="008870A0" w:rsidRDefault="006A3F4C" w:rsidP="006A3F4C">
      <w:pPr>
        <w:spacing w:after="0" w:line="240" w:lineRule="auto"/>
        <w:jc w:val="both"/>
        <w:rPr>
          <w:lang w:val="en-GB"/>
        </w:rPr>
      </w:pPr>
      <w:r>
        <w:rPr>
          <w:lang w:val="en-GB"/>
        </w:rPr>
        <w:t>-</w:t>
      </w:r>
      <w:r w:rsidRPr="006A3F4C">
        <w:rPr>
          <w:i/>
          <w:lang w:val="en-GB"/>
        </w:rPr>
        <w:t>Gargantuan and Pantagruel</w:t>
      </w:r>
      <w:r>
        <w:rPr>
          <w:lang w:val="en-GB"/>
        </w:rPr>
        <w:t xml:space="preserve">, by </w:t>
      </w:r>
      <w:r w:rsidR="0045328E">
        <w:rPr>
          <w:lang w:val="en-GB"/>
        </w:rPr>
        <w:t xml:space="preserve">French author </w:t>
      </w:r>
      <w:r w:rsidR="0045328E" w:rsidRPr="0045328E">
        <w:rPr>
          <w:lang w:val="fr-MC"/>
        </w:rPr>
        <w:t xml:space="preserve">François </w:t>
      </w:r>
      <w:r w:rsidRPr="0045328E">
        <w:rPr>
          <w:lang w:val="fr-MC"/>
        </w:rPr>
        <w:t>Rabelais</w:t>
      </w:r>
      <w:r w:rsidR="00B64CCA">
        <w:rPr>
          <w:lang w:val="en-GB"/>
        </w:rPr>
        <w:t xml:space="preserve"> (16</w:t>
      </w:r>
      <w:r w:rsidR="00B64CCA" w:rsidRPr="00B64CCA">
        <w:rPr>
          <w:vertAlign w:val="superscript"/>
          <w:lang w:val="en-GB"/>
        </w:rPr>
        <w:t>th</w:t>
      </w:r>
      <w:r w:rsidR="00B64CCA">
        <w:rPr>
          <w:lang w:val="en-GB"/>
        </w:rPr>
        <w:t xml:space="preserve"> century)</w:t>
      </w:r>
      <w:r>
        <w:rPr>
          <w:lang w:val="en-GB"/>
        </w:rPr>
        <w:t xml:space="preserve">, with the probably longest list of foods and drinks in any type of literature, including: </w:t>
      </w:r>
    </w:p>
    <w:p w:rsidR="006A3F4C" w:rsidRDefault="008870A0" w:rsidP="006A3F4C">
      <w:pPr>
        <w:spacing w:after="0" w:line="240" w:lineRule="auto"/>
        <w:jc w:val="both"/>
        <w:rPr>
          <w:lang w:val="en-GB"/>
        </w:rPr>
      </w:pPr>
      <w:r>
        <w:rPr>
          <w:lang w:val="en-GB"/>
        </w:rPr>
        <w:t>11.</w:t>
      </w:r>
      <w:r w:rsidR="0045328E">
        <w:rPr>
          <w:lang w:val="en-GB"/>
        </w:rPr>
        <w:t xml:space="preserve"> </w:t>
      </w:r>
      <w:r w:rsidR="006A3F4C" w:rsidRPr="006A3F4C">
        <w:rPr>
          <w:lang w:val="en-GB"/>
        </w:rPr>
        <w:t xml:space="preserve">Legs of mutton, with Ribs of pork, with </w:t>
      </w:r>
      <w:proofErr w:type="spellStart"/>
      <w:r w:rsidR="006A3F4C" w:rsidRPr="006A3F4C">
        <w:rPr>
          <w:lang w:val="en-GB"/>
        </w:rPr>
        <w:t>Caponets</w:t>
      </w:r>
      <w:proofErr w:type="spellEnd"/>
      <w:r w:rsidR="006A3F4C" w:rsidRPr="006A3F4C">
        <w:rPr>
          <w:lang w:val="en-GB"/>
        </w:rPr>
        <w:t>.</w:t>
      </w:r>
      <w:r w:rsidR="006A3F4C">
        <w:rPr>
          <w:lang w:val="en-GB"/>
        </w:rPr>
        <w:t xml:space="preserve"> </w:t>
      </w:r>
      <w:r w:rsidR="006A3F4C" w:rsidRPr="006A3F4C">
        <w:rPr>
          <w:lang w:val="en-GB"/>
        </w:rPr>
        <w:t xml:space="preserve">shallots. onion sauce. </w:t>
      </w:r>
      <w:proofErr w:type="spellStart"/>
      <w:r w:rsidR="006A3F4C" w:rsidRPr="006A3F4C">
        <w:rPr>
          <w:lang w:val="en-GB"/>
        </w:rPr>
        <w:t>Caviare</w:t>
      </w:r>
      <w:proofErr w:type="spellEnd"/>
      <w:r w:rsidR="006A3F4C" w:rsidRPr="006A3F4C">
        <w:rPr>
          <w:lang w:val="en-GB"/>
        </w:rPr>
        <w:t xml:space="preserve"> and toast.</w:t>
      </w:r>
      <w:r w:rsidR="006A3F4C">
        <w:rPr>
          <w:lang w:val="en-GB"/>
        </w:rPr>
        <w:t xml:space="preserve"> </w:t>
      </w:r>
      <w:proofErr w:type="spellStart"/>
      <w:r w:rsidR="006A3F4C" w:rsidRPr="006A3F4C">
        <w:rPr>
          <w:lang w:val="en-GB"/>
        </w:rPr>
        <w:t>Olias</w:t>
      </w:r>
      <w:proofErr w:type="spellEnd"/>
      <w:r w:rsidR="006A3F4C" w:rsidRPr="006A3F4C">
        <w:rPr>
          <w:lang w:val="en-GB"/>
        </w:rPr>
        <w:t>. Roast capons, basted Fawns, deer.</w:t>
      </w:r>
      <w:r w:rsidR="006A3F4C">
        <w:rPr>
          <w:lang w:val="en-GB"/>
        </w:rPr>
        <w:t xml:space="preserve"> </w:t>
      </w:r>
      <w:r w:rsidR="006A3F4C" w:rsidRPr="006A3F4C">
        <w:rPr>
          <w:lang w:val="en-GB"/>
        </w:rPr>
        <w:t>Lumber pies, with their own Hares, leverets.</w:t>
      </w:r>
      <w:r w:rsidR="006A3F4C">
        <w:rPr>
          <w:lang w:val="en-GB"/>
        </w:rPr>
        <w:t xml:space="preserve"> </w:t>
      </w:r>
      <w:r w:rsidR="006A3F4C" w:rsidRPr="006A3F4C">
        <w:rPr>
          <w:lang w:val="en-GB"/>
        </w:rPr>
        <w:t>hot sauce. dripping. Plovers.</w:t>
      </w:r>
      <w:r w:rsidR="006A3F4C">
        <w:rPr>
          <w:lang w:val="en-GB"/>
        </w:rPr>
        <w:t xml:space="preserve"> </w:t>
      </w:r>
      <w:r w:rsidR="006A3F4C" w:rsidRPr="006A3F4C">
        <w:rPr>
          <w:lang w:val="en-GB"/>
        </w:rPr>
        <w:t xml:space="preserve">Partridges and young </w:t>
      </w:r>
      <w:proofErr w:type="spellStart"/>
      <w:r w:rsidR="006A3F4C" w:rsidRPr="006A3F4C">
        <w:rPr>
          <w:lang w:val="en-GB"/>
        </w:rPr>
        <w:t>Flamingoes</w:t>
      </w:r>
      <w:proofErr w:type="spellEnd"/>
      <w:r w:rsidR="006A3F4C" w:rsidRPr="006A3F4C">
        <w:rPr>
          <w:lang w:val="en-GB"/>
        </w:rPr>
        <w:t>. Herons, and young</w:t>
      </w:r>
      <w:r w:rsidR="006A3F4C">
        <w:rPr>
          <w:lang w:val="en-GB"/>
        </w:rPr>
        <w:t xml:space="preserve"> </w:t>
      </w:r>
      <w:r w:rsidR="006A3F4C" w:rsidRPr="006A3F4C">
        <w:rPr>
          <w:lang w:val="en-GB"/>
        </w:rPr>
        <w:t>partridges. Cygnets. herons.</w:t>
      </w:r>
      <w:r w:rsidR="006A3F4C">
        <w:rPr>
          <w:lang w:val="en-GB"/>
        </w:rPr>
        <w:t xml:space="preserve"> </w:t>
      </w:r>
      <w:r w:rsidR="006A3F4C" w:rsidRPr="006A3F4C">
        <w:rPr>
          <w:lang w:val="en-GB"/>
        </w:rPr>
        <w:t>Dwarf-herons. A reinforcement of Olives.</w:t>
      </w:r>
      <w:r w:rsidR="006A3F4C">
        <w:rPr>
          <w:lang w:val="en-GB"/>
        </w:rPr>
        <w:t xml:space="preserve"> </w:t>
      </w:r>
      <w:r w:rsidR="006A3F4C" w:rsidRPr="006A3F4C">
        <w:rPr>
          <w:lang w:val="en-GB"/>
        </w:rPr>
        <w:t>Teals. vinegar intermixed. Thrushes.</w:t>
      </w:r>
      <w:r w:rsidR="006A3F4C">
        <w:rPr>
          <w:lang w:val="en-GB"/>
        </w:rPr>
        <w:t xml:space="preserve"> </w:t>
      </w:r>
      <w:r w:rsidR="006A3F4C" w:rsidRPr="006A3F4C">
        <w:rPr>
          <w:lang w:val="en-GB"/>
        </w:rPr>
        <w:t>Duckers. Venison pasties. Young sea-ravens.</w:t>
      </w:r>
      <w:r w:rsidR="006A3F4C">
        <w:rPr>
          <w:lang w:val="en-GB"/>
        </w:rPr>
        <w:t xml:space="preserve"> </w:t>
      </w:r>
      <w:r w:rsidR="006A3F4C" w:rsidRPr="006A3F4C">
        <w:rPr>
          <w:lang w:val="en-GB"/>
        </w:rPr>
        <w:t>Bitterns. Lark pies. Geese, goslings.</w:t>
      </w:r>
      <w:r w:rsidR="006A3F4C">
        <w:rPr>
          <w:lang w:val="en-GB"/>
        </w:rPr>
        <w:t xml:space="preserve"> </w:t>
      </w:r>
      <w:proofErr w:type="spellStart"/>
      <w:r w:rsidR="006A3F4C" w:rsidRPr="006A3F4C">
        <w:rPr>
          <w:lang w:val="en-GB"/>
        </w:rPr>
        <w:t>Shovellers</w:t>
      </w:r>
      <w:proofErr w:type="spellEnd"/>
      <w:r w:rsidR="006A3F4C" w:rsidRPr="006A3F4C">
        <w:rPr>
          <w:lang w:val="en-GB"/>
        </w:rPr>
        <w:t xml:space="preserve">. Dormice pies. </w:t>
      </w:r>
      <w:proofErr w:type="spellStart"/>
      <w:r w:rsidR="006A3F4C" w:rsidRPr="006A3F4C">
        <w:rPr>
          <w:lang w:val="en-GB"/>
        </w:rPr>
        <w:t>Queests</w:t>
      </w:r>
      <w:proofErr w:type="spellEnd"/>
      <w:r w:rsidR="006A3F4C" w:rsidRPr="006A3F4C">
        <w:rPr>
          <w:lang w:val="en-GB"/>
        </w:rPr>
        <w:t>.</w:t>
      </w:r>
      <w:r w:rsidR="006A3F4C">
        <w:rPr>
          <w:lang w:val="en-GB"/>
        </w:rPr>
        <w:t xml:space="preserve"> </w:t>
      </w:r>
      <w:r w:rsidR="006A3F4C" w:rsidRPr="006A3F4C">
        <w:rPr>
          <w:lang w:val="en-GB"/>
        </w:rPr>
        <w:t xml:space="preserve">Curlews. </w:t>
      </w:r>
      <w:proofErr w:type="spellStart"/>
      <w:r w:rsidR="006A3F4C" w:rsidRPr="006A3F4C">
        <w:rPr>
          <w:lang w:val="en-GB"/>
        </w:rPr>
        <w:t>Cabretto</w:t>
      </w:r>
      <w:proofErr w:type="spellEnd"/>
      <w:r w:rsidR="006A3F4C" w:rsidRPr="006A3F4C">
        <w:rPr>
          <w:lang w:val="en-GB"/>
        </w:rPr>
        <w:t xml:space="preserve"> pasties. Widgeons.</w:t>
      </w:r>
      <w:r w:rsidR="006A3F4C">
        <w:rPr>
          <w:lang w:val="en-GB"/>
        </w:rPr>
        <w:t xml:space="preserve"> </w:t>
      </w:r>
      <w:r w:rsidR="006A3F4C" w:rsidRPr="006A3F4C">
        <w:rPr>
          <w:lang w:val="en-GB"/>
        </w:rPr>
        <w:t xml:space="preserve">Wood-hens. Roebuck pasties. </w:t>
      </w:r>
      <w:proofErr w:type="spellStart"/>
      <w:r w:rsidR="006A3F4C" w:rsidRPr="006A3F4C">
        <w:rPr>
          <w:lang w:val="en-GB"/>
        </w:rPr>
        <w:t>Mavises</w:t>
      </w:r>
      <w:proofErr w:type="spellEnd"/>
      <w:r w:rsidR="006A3F4C" w:rsidRPr="006A3F4C">
        <w:rPr>
          <w:lang w:val="en-GB"/>
        </w:rPr>
        <w:t>.</w:t>
      </w:r>
      <w:r w:rsidR="006A3F4C">
        <w:rPr>
          <w:lang w:val="en-GB"/>
        </w:rPr>
        <w:t xml:space="preserve"> </w:t>
      </w:r>
      <w:r w:rsidR="006A3F4C" w:rsidRPr="006A3F4C">
        <w:rPr>
          <w:lang w:val="en-GB"/>
        </w:rPr>
        <w:t>Coots, with leeks. Pigeon pies. Grouses.</w:t>
      </w:r>
      <w:r w:rsidR="006A3F4C">
        <w:rPr>
          <w:lang w:val="en-GB"/>
        </w:rPr>
        <w:t xml:space="preserve"> </w:t>
      </w:r>
      <w:r w:rsidR="006A3F4C" w:rsidRPr="006A3F4C">
        <w:rPr>
          <w:lang w:val="en-GB"/>
        </w:rPr>
        <w:t>Fat kids. Kid pasties. Turtles</w:t>
      </w:r>
      <w:r w:rsidR="006A3F4C">
        <w:rPr>
          <w:lang w:val="en-GB"/>
        </w:rPr>
        <w:t>…</w:t>
      </w:r>
    </w:p>
    <w:p w:rsidR="006A3F4C" w:rsidRDefault="006A3F4C" w:rsidP="006A3F4C">
      <w:pPr>
        <w:spacing w:after="0" w:line="240" w:lineRule="auto"/>
        <w:jc w:val="both"/>
        <w:rPr>
          <w:lang w:val="en-US"/>
        </w:rPr>
      </w:pPr>
      <w:r>
        <w:rPr>
          <w:lang w:val="en-GB"/>
        </w:rPr>
        <w:t xml:space="preserve">- </w:t>
      </w:r>
      <w:r w:rsidRPr="00B64CCA">
        <w:rPr>
          <w:i/>
          <w:lang w:val="en-GB"/>
        </w:rPr>
        <w:t>The Infinity of Lists</w:t>
      </w:r>
      <w:r>
        <w:rPr>
          <w:lang w:val="en-GB"/>
        </w:rPr>
        <w:t xml:space="preserve"> (</w:t>
      </w:r>
      <w:proofErr w:type="spellStart"/>
      <w:r w:rsidRPr="00B64CCA">
        <w:rPr>
          <w:i/>
          <w:lang w:val="en-GB"/>
        </w:rPr>
        <w:t>Verti</w:t>
      </w:r>
      <w:r w:rsidR="00AF7E83">
        <w:rPr>
          <w:i/>
          <w:lang w:val="en-GB"/>
        </w:rPr>
        <w:t>gi</w:t>
      </w:r>
      <w:r w:rsidRPr="00B64CCA">
        <w:rPr>
          <w:i/>
          <w:lang w:val="en-GB"/>
        </w:rPr>
        <w:t>ne</w:t>
      </w:r>
      <w:proofErr w:type="spellEnd"/>
      <w:r w:rsidRPr="00B64CCA">
        <w:rPr>
          <w:i/>
          <w:lang w:val="en-GB"/>
        </w:rPr>
        <w:t xml:space="preserve"> </w:t>
      </w:r>
      <w:proofErr w:type="spellStart"/>
      <w:r w:rsidRPr="00B64CCA">
        <w:rPr>
          <w:i/>
          <w:lang w:val="en-GB"/>
        </w:rPr>
        <w:t>della</w:t>
      </w:r>
      <w:proofErr w:type="spellEnd"/>
      <w:r w:rsidRPr="00B64CCA">
        <w:rPr>
          <w:i/>
          <w:lang w:val="en-GB"/>
        </w:rPr>
        <w:t xml:space="preserve"> </w:t>
      </w:r>
      <w:proofErr w:type="spellStart"/>
      <w:r w:rsidRPr="00B64CCA">
        <w:rPr>
          <w:i/>
          <w:lang w:val="en-GB"/>
        </w:rPr>
        <w:t>lista</w:t>
      </w:r>
      <w:proofErr w:type="spellEnd"/>
      <w:r>
        <w:rPr>
          <w:lang w:val="en-GB"/>
        </w:rPr>
        <w:t>), a</w:t>
      </w:r>
      <w:r w:rsidR="00362978">
        <w:rPr>
          <w:lang w:val="en-GB"/>
        </w:rPr>
        <w:t>n art</w:t>
      </w:r>
      <w:r>
        <w:rPr>
          <w:lang w:val="en-GB"/>
        </w:rPr>
        <w:t xml:space="preserve"> book by Umberto Eco entirely written in a listing style </w:t>
      </w:r>
      <w:r>
        <w:rPr>
          <w:rFonts w:ascii="Malgun Gothic" w:eastAsia="Malgun Gothic" w:hAnsi="Malgun Gothic" w:hint="eastAsia"/>
          <w:lang w:val="en-GB"/>
        </w:rPr>
        <w:t>⇒</w:t>
      </w:r>
      <w:r>
        <w:rPr>
          <w:lang w:val="en-US"/>
        </w:rPr>
        <w:t xml:space="preserve"> abundant, plentiful, overflowing, massive, but also exasperating </w:t>
      </w:r>
      <w:r w:rsidR="00B64CCA">
        <w:rPr>
          <w:lang w:val="en-US"/>
        </w:rPr>
        <w:t xml:space="preserve">and ungraspable </w:t>
      </w:r>
    </w:p>
    <w:p w:rsidR="00B64CCA" w:rsidRDefault="00B64CCA" w:rsidP="006A3F4C">
      <w:pPr>
        <w:spacing w:after="0" w:line="240" w:lineRule="auto"/>
        <w:jc w:val="both"/>
        <w:rPr>
          <w:lang w:val="en-US"/>
        </w:rPr>
      </w:pPr>
    </w:p>
    <w:p w:rsidR="00B64CCA" w:rsidRPr="006A3F4C" w:rsidRDefault="00B64CCA" w:rsidP="006A3F4C">
      <w:pPr>
        <w:spacing w:after="0" w:line="240" w:lineRule="auto"/>
        <w:jc w:val="both"/>
        <w:rPr>
          <w:lang w:val="en-US"/>
        </w:rPr>
      </w:pPr>
      <w:r w:rsidRPr="00B64CCA">
        <w:rPr>
          <w:lang w:val="en-US"/>
        </w:rPr>
        <w:t xml:space="preserve">Lists of three are not so common in unprepared speaking, but you should look out for them in any language data you </w:t>
      </w:r>
      <w:r>
        <w:rPr>
          <w:lang w:val="en-US"/>
        </w:rPr>
        <w:t xml:space="preserve">want </w:t>
      </w:r>
      <w:r w:rsidRPr="00B64CCA">
        <w:rPr>
          <w:lang w:val="en-US"/>
        </w:rPr>
        <w:t>to study.</w:t>
      </w:r>
    </w:p>
    <w:sectPr w:rsidR="00B64CCA" w:rsidRPr="006A3F4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1FC" w:rsidRDefault="003401FC" w:rsidP="0045328E">
      <w:pPr>
        <w:spacing w:after="0" w:line="240" w:lineRule="auto"/>
      </w:pPr>
      <w:r>
        <w:separator/>
      </w:r>
    </w:p>
  </w:endnote>
  <w:endnote w:type="continuationSeparator" w:id="0">
    <w:p w:rsidR="003401FC" w:rsidRDefault="003401FC" w:rsidP="0045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13987"/>
      <w:docPartObj>
        <w:docPartGallery w:val="Page Numbers (Bottom of Page)"/>
        <w:docPartUnique/>
      </w:docPartObj>
    </w:sdtPr>
    <w:sdtContent>
      <w:p w:rsidR="0045328E" w:rsidRDefault="0045328E">
        <w:pPr>
          <w:pStyle w:val="Pidipagina"/>
          <w:jc w:val="center"/>
        </w:pPr>
        <w:r>
          <w:fldChar w:fldCharType="begin"/>
        </w:r>
        <w:r>
          <w:instrText>PAGE   \* MERGEFORMAT</w:instrText>
        </w:r>
        <w:r>
          <w:fldChar w:fldCharType="separate"/>
        </w:r>
        <w:r>
          <w:t>2</w:t>
        </w:r>
        <w:r>
          <w:fldChar w:fldCharType="end"/>
        </w:r>
      </w:p>
    </w:sdtContent>
  </w:sdt>
  <w:p w:rsidR="0045328E" w:rsidRDefault="004532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1FC" w:rsidRDefault="003401FC" w:rsidP="0045328E">
      <w:pPr>
        <w:spacing w:after="0" w:line="240" w:lineRule="auto"/>
      </w:pPr>
      <w:r>
        <w:separator/>
      </w:r>
    </w:p>
  </w:footnote>
  <w:footnote w:type="continuationSeparator" w:id="0">
    <w:p w:rsidR="003401FC" w:rsidRDefault="003401FC" w:rsidP="00453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949"/>
    <w:rsid w:val="00000060"/>
    <w:rsid w:val="00000C45"/>
    <w:rsid w:val="00001FC0"/>
    <w:rsid w:val="00006D87"/>
    <w:rsid w:val="000135A1"/>
    <w:rsid w:val="00015FDF"/>
    <w:rsid w:val="00016E5E"/>
    <w:rsid w:val="000301D2"/>
    <w:rsid w:val="00031EAF"/>
    <w:rsid w:val="000326CE"/>
    <w:rsid w:val="00033123"/>
    <w:rsid w:val="00034C54"/>
    <w:rsid w:val="0003571F"/>
    <w:rsid w:val="00036400"/>
    <w:rsid w:val="00047772"/>
    <w:rsid w:val="00051FC2"/>
    <w:rsid w:val="000521E2"/>
    <w:rsid w:val="00057412"/>
    <w:rsid w:val="0006623A"/>
    <w:rsid w:val="00066CE5"/>
    <w:rsid w:val="00067509"/>
    <w:rsid w:val="00071FC6"/>
    <w:rsid w:val="0007547F"/>
    <w:rsid w:val="000756DF"/>
    <w:rsid w:val="000778A8"/>
    <w:rsid w:val="00087096"/>
    <w:rsid w:val="00093420"/>
    <w:rsid w:val="000970A0"/>
    <w:rsid w:val="000A00D0"/>
    <w:rsid w:val="000A5B42"/>
    <w:rsid w:val="000B3E20"/>
    <w:rsid w:val="000B5FCC"/>
    <w:rsid w:val="000B6F88"/>
    <w:rsid w:val="000C1AB8"/>
    <w:rsid w:val="000D0653"/>
    <w:rsid w:val="000D6435"/>
    <w:rsid w:val="000D773C"/>
    <w:rsid w:val="000E1636"/>
    <w:rsid w:val="000E6D04"/>
    <w:rsid w:val="000E79A0"/>
    <w:rsid w:val="000F07FD"/>
    <w:rsid w:val="000F3607"/>
    <w:rsid w:val="000F4567"/>
    <w:rsid w:val="000F4D74"/>
    <w:rsid w:val="0010020E"/>
    <w:rsid w:val="00103D69"/>
    <w:rsid w:val="00104EF4"/>
    <w:rsid w:val="00110EEC"/>
    <w:rsid w:val="00115561"/>
    <w:rsid w:val="00115D3D"/>
    <w:rsid w:val="0012046F"/>
    <w:rsid w:val="0013203B"/>
    <w:rsid w:val="001330F4"/>
    <w:rsid w:val="00135584"/>
    <w:rsid w:val="001364DD"/>
    <w:rsid w:val="00140479"/>
    <w:rsid w:val="001409B9"/>
    <w:rsid w:val="00140A6E"/>
    <w:rsid w:val="00141FA8"/>
    <w:rsid w:val="001446D4"/>
    <w:rsid w:val="00145F98"/>
    <w:rsid w:val="00155EA2"/>
    <w:rsid w:val="00163843"/>
    <w:rsid w:val="0016519E"/>
    <w:rsid w:val="00166BD8"/>
    <w:rsid w:val="001779D8"/>
    <w:rsid w:val="001803E3"/>
    <w:rsid w:val="00181723"/>
    <w:rsid w:val="00184BB1"/>
    <w:rsid w:val="00187F24"/>
    <w:rsid w:val="001950AB"/>
    <w:rsid w:val="00196686"/>
    <w:rsid w:val="001A2A40"/>
    <w:rsid w:val="001A5586"/>
    <w:rsid w:val="001A7A8B"/>
    <w:rsid w:val="001B52C2"/>
    <w:rsid w:val="001C492C"/>
    <w:rsid w:val="001C598A"/>
    <w:rsid w:val="001C7BAE"/>
    <w:rsid w:val="001D0DC8"/>
    <w:rsid w:val="001D5697"/>
    <w:rsid w:val="001D6D34"/>
    <w:rsid w:val="001E44F1"/>
    <w:rsid w:val="001F00C5"/>
    <w:rsid w:val="001F0FC7"/>
    <w:rsid w:val="001F2618"/>
    <w:rsid w:val="001F4813"/>
    <w:rsid w:val="001F78BF"/>
    <w:rsid w:val="00204F2A"/>
    <w:rsid w:val="00205923"/>
    <w:rsid w:val="002112AE"/>
    <w:rsid w:val="0021168F"/>
    <w:rsid w:val="002119CE"/>
    <w:rsid w:val="00212DBE"/>
    <w:rsid w:val="00217CF1"/>
    <w:rsid w:val="00221A31"/>
    <w:rsid w:val="002258E8"/>
    <w:rsid w:val="00227398"/>
    <w:rsid w:val="00227776"/>
    <w:rsid w:val="00227EA8"/>
    <w:rsid w:val="002318D4"/>
    <w:rsid w:val="0023400D"/>
    <w:rsid w:val="00242FF3"/>
    <w:rsid w:val="00243A85"/>
    <w:rsid w:val="002473C2"/>
    <w:rsid w:val="002503B6"/>
    <w:rsid w:val="0025730E"/>
    <w:rsid w:val="00261358"/>
    <w:rsid w:val="0026174D"/>
    <w:rsid w:val="00270020"/>
    <w:rsid w:val="00270F22"/>
    <w:rsid w:val="002717AF"/>
    <w:rsid w:val="00272CF2"/>
    <w:rsid w:val="00274E33"/>
    <w:rsid w:val="002804B7"/>
    <w:rsid w:val="00284480"/>
    <w:rsid w:val="0028759E"/>
    <w:rsid w:val="00290CC6"/>
    <w:rsid w:val="002917AF"/>
    <w:rsid w:val="00291D0D"/>
    <w:rsid w:val="0029214F"/>
    <w:rsid w:val="0029479F"/>
    <w:rsid w:val="002953F1"/>
    <w:rsid w:val="00295798"/>
    <w:rsid w:val="00295915"/>
    <w:rsid w:val="00297729"/>
    <w:rsid w:val="0029794F"/>
    <w:rsid w:val="002A21CB"/>
    <w:rsid w:val="002A584E"/>
    <w:rsid w:val="002A5E19"/>
    <w:rsid w:val="002B293D"/>
    <w:rsid w:val="002B4455"/>
    <w:rsid w:val="002C0245"/>
    <w:rsid w:val="002C104E"/>
    <w:rsid w:val="002C2F5E"/>
    <w:rsid w:val="002C5CFC"/>
    <w:rsid w:val="002C5D25"/>
    <w:rsid w:val="002C6DC7"/>
    <w:rsid w:val="002D037E"/>
    <w:rsid w:val="002D1214"/>
    <w:rsid w:val="002D276E"/>
    <w:rsid w:val="002D286C"/>
    <w:rsid w:val="002D361B"/>
    <w:rsid w:val="002E2AB7"/>
    <w:rsid w:val="002E5375"/>
    <w:rsid w:val="002E567E"/>
    <w:rsid w:val="002E7E00"/>
    <w:rsid w:val="002F1A37"/>
    <w:rsid w:val="002F6E69"/>
    <w:rsid w:val="002F7A56"/>
    <w:rsid w:val="00301107"/>
    <w:rsid w:val="00304C0D"/>
    <w:rsid w:val="00305944"/>
    <w:rsid w:val="0031090E"/>
    <w:rsid w:val="003130D1"/>
    <w:rsid w:val="00317041"/>
    <w:rsid w:val="00320293"/>
    <w:rsid w:val="003222C3"/>
    <w:rsid w:val="00325F6B"/>
    <w:rsid w:val="0032611D"/>
    <w:rsid w:val="00327767"/>
    <w:rsid w:val="00331411"/>
    <w:rsid w:val="003325A8"/>
    <w:rsid w:val="00336719"/>
    <w:rsid w:val="0034011D"/>
    <w:rsid w:val="003401FC"/>
    <w:rsid w:val="00340E93"/>
    <w:rsid w:val="00342C3D"/>
    <w:rsid w:val="00350831"/>
    <w:rsid w:val="003517F6"/>
    <w:rsid w:val="00352F69"/>
    <w:rsid w:val="0035499E"/>
    <w:rsid w:val="0036117A"/>
    <w:rsid w:val="00362978"/>
    <w:rsid w:val="00362A4D"/>
    <w:rsid w:val="00363816"/>
    <w:rsid w:val="003648A6"/>
    <w:rsid w:val="003663D8"/>
    <w:rsid w:val="00371546"/>
    <w:rsid w:val="003719FA"/>
    <w:rsid w:val="0037651B"/>
    <w:rsid w:val="00377C48"/>
    <w:rsid w:val="00380E40"/>
    <w:rsid w:val="00384834"/>
    <w:rsid w:val="00387F61"/>
    <w:rsid w:val="00391429"/>
    <w:rsid w:val="003A4AF6"/>
    <w:rsid w:val="003A6996"/>
    <w:rsid w:val="003A719E"/>
    <w:rsid w:val="003A7B81"/>
    <w:rsid w:val="003B1680"/>
    <w:rsid w:val="003B5AC7"/>
    <w:rsid w:val="003B6ED1"/>
    <w:rsid w:val="003B7723"/>
    <w:rsid w:val="003C17E7"/>
    <w:rsid w:val="003C69EA"/>
    <w:rsid w:val="003C74DB"/>
    <w:rsid w:val="003D1461"/>
    <w:rsid w:val="003D6B45"/>
    <w:rsid w:val="003E036C"/>
    <w:rsid w:val="003E25AB"/>
    <w:rsid w:val="003E3A96"/>
    <w:rsid w:val="003E3D68"/>
    <w:rsid w:val="003E4DFB"/>
    <w:rsid w:val="003F0A1F"/>
    <w:rsid w:val="003F1DB2"/>
    <w:rsid w:val="003F66A4"/>
    <w:rsid w:val="00401C19"/>
    <w:rsid w:val="00403837"/>
    <w:rsid w:val="00405F47"/>
    <w:rsid w:val="004073D4"/>
    <w:rsid w:val="004115B0"/>
    <w:rsid w:val="00414E04"/>
    <w:rsid w:val="00415478"/>
    <w:rsid w:val="00420B67"/>
    <w:rsid w:val="00443DDD"/>
    <w:rsid w:val="00450C33"/>
    <w:rsid w:val="004514C4"/>
    <w:rsid w:val="0045328E"/>
    <w:rsid w:val="00455D8B"/>
    <w:rsid w:val="00463810"/>
    <w:rsid w:val="0046706A"/>
    <w:rsid w:val="004731F7"/>
    <w:rsid w:val="00473BE6"/>
    <w:rsid w:val="00476A80"/>
    <w:rsid w:val="004803BA"/>
    <w:rsid w:val="00483C63"/>
    <w:rsid w:val="004868B6"/>
    <w:rsid w:val="00491592"/>
    <w:rsid w:val="004926F9"/>
    <w:rsid w:val="00493FAE"/>
    <w:rsid w:val="00496D03"/>
    <w:rsid w:val="00497197"/>
    <w:rsid w:val="004A117C"/>
    <w:rsid w:val="004A1D53"/>
    <w:rsid w:val="004A3FEB"/>
    <w:rsid w:val="004A6A4C"/>
    <w:rsid w:val="004A7025"/>
    <w:rsid w:val="004B7D70"/>
    <w:rsid w:val="004C13FD"/>
    <w:rsid w:val="004C23D5"/>
    <w:rsid w:val="004D41B4"/>
    <w:rsid w:val="004D6B78"/>
    <w:rsid w:val="004E2A39"/>
    <w:rsid w:val="004E4AAB"/>
    <w:rsid w:val="004F0378"/>
    <w:rsid w:val="004F2E80"/>
    <w:rsid w:val="004F36EF"/>
    <w:rsid w:val="00501CF1"/>
    <w:rsid w:val="00507DE6"/>
    <w:rsid w:val="0051041E"/>
    <w:rsid w:val="005104EE"/>
    <w:rsid w:val="00512647"/>
    <w:rsid w:val="00512F1D"/>
    <w:rsid w:val="00514D5C"/>
    <w:rsid w:val="005163EE"/>
    <w:rsid w:val="00517947"/>
    <w:rsid w:val="00522590"/>
    <w:rsid w:val="00522E30"/>
    <w:rsid w:val="00527740"/>
    <w:rsid w:val="00531415"/>
    <w:rsid w:val="005328D7"/>
    <w:rsid w:val="00534C79"/>
    <w:rsid w:val="0053507C"/>
    <w:rsid w:val="00535C91"/>
    <w:rsid w:val="00541A89"/>
    <w:rsid w:val="00547369"/>
    <w:rsid w:val="00553597"/>
    <w:rsid w:val="00555BF1"/>
    <w:rsid w:val="0055646A"/>
    <w:rsid w:val="00560B2A"/>
    <w:rsid w:val="0056269F"/>
    <w:rsid w:val="00563335"/>
    <w:rsid w:val="00563995"/>
    <w:rsid w:val="005650EE"/>
    <w:rsid w:val="00565F7C"/>
    <w:rsid w:val="00571365"/>
    <w:rsid w:val="005715B3"/>
    <w:rsid w:val="00574806"/>
    <w:rsid w:val="00575876"/>
    <w:rsid w:val="00580072"/>
    <w:rsid w:val="0059029A"/>
    <w:rsid w:val="00590AD2"/>
    <w:rsid w:val="00590AF6"/>
    <w:rsid w:val="00593059"/>
    <w:rsid w:val="00593EA7"/>
    <w:rsid w:val="005943AA"/>
    <w:rsid w:val="005A3566"/>
    <w:rsid w:val="005A5275"/>
    <w:rsid w:val="005A7A43"/>
    <w:rsid w:val="005A7B67"/>
    <w:rsid w:val="005B14C2"/>
    <w:rsid w:val="005B4A45"/>
    <w:rsid w:val="005B5607"/>
    <w:rsid w:val="005C640B"/>
    <w:rsid w:val="005E189B"/>
    <w:rsid w:val="005E4690"/>
    <w:rsid w:val="005E5E03"/>
    <w:rsid w:val="005E678C"/>
    <w:rsid w:val="005E7445"/>
    <w:rsid w:val="005F4F4E"/>
    <w:rsid w:val="005F7F6E"/>
    <w:rsid w:val="00601AED"/>
    <w:rsid w:val="00602E70"/>
    <w:rsid w:val="00606304"/>
    <w:rsid w:val="006063EF"/>
    <w:rsid w:val="0061132A"/>
    <w:rsid w:val="006138E9"/>
    <w:rsid w:val="00616D98"/>
    <w:rsid w:val="0061782F"/>
    <w:rsid w:val="006221BD"/>
    <w:rsid w:val="0062283B"/>
    <w:rsid w:val="00622FC7"/>
    <w:rsid w:val="006248ED"/>
    <w:rsid w:val="00626EB3"/>
    <w:rsid w:val="00627170"/>
    <w:rsid w:val="00631822"/>
    <w:rsid w:val="0063340D"/>
    <w:rsid w:val="0063434F"/>
    <w:rsid w:val="0064352E"/>
    <w:rsid w:val="0064460A"/>
    <w:rsid w:val="00652EF0"/>
    <w:rsid w:val="006600EF"/>
    <w:rsid w:val="00660337"/>
    <w:rsid w:val="00660E9E"/>
    <w:rsid w:val="00662EDE"/>
    <w:rsid w:val="0067010A"/>
    <w:rsid w:val="00674F75"/>
    <w:rsid w:val="00677673"/>
    <w:rsid w:val="0068117D"/>
    <w:rsid w:val="00681DBC"/>
    <w:rsid w:val="0068266C"/>
    <w:rsid w:val="0068687E"/>
    <w:rsid w:val="006875E4"/>
    <w:rsid w:val="006907C8"/>
    <w:rsid w:val="00692B2F"/>
    <w:rsid w:val="006A0513"/>
    <w:rsid w:val="006A3F4C"/>
    <w:rsid w:val="006B0BB7"/>
    <w:rsid w:val="006B104F"/>
    <w:rsid w:val="006B49A1"/>
    <w:rsid w:val="006B550C"/>
    <w:rsid w:val="006B7488"/>
    <w:rsid w:val="006C2A9B"/>
    <w:rsid w:val="006C454D"/>
    <w:rsid w:val="006C5A81"/>
    <w:rsid w:val="006D1F71"/>
    <w:rsid w:val="006D671B"/>
    <w:rsid w:val="006D7193"/>
    <w:rsid w:val="006E07DD"/>
    <w:rsid w:val="006E40B0"/>
    <w:rsid w:val="006E7DD4"/>
    <w:rsid w:val="006F1A99"/>
    <w:rsid w:val="006F37B1"/>
    <w:rsid w:val="006F586D"/>
    <w:rsid w:val="00700EF4"/>
    <w:rsid w:val="0070125F"/>
    <w:rsid w:val="00702186"/>
    <w:rsid w:val="00706028"/>
    <w:rsid w:val="00707925"/>
    <w:rsid w:val="0071091A"/>
    <w:rsid w:val="00711E86"/>
    <w:rsid w:val="00713192"/>
    <w:rsid w:val="00714517"/>
    <w:rsid w:val="00714B86"/>
    <w:rsid w:val="0071644C"/>
    <w:rsid w:val="0071658E"/>
    <w:rsid w:val="00727EB2"/>
    <w:rsid w:val="00743ED9"/>
    <w:rsid w:val="007450B8"/>
    <w:rsid w:val="007469DF"/>
    <w:rsid w:val="00746C29"/>
    <w:rsid w:val="00752308"/>
    <w:rsid w:val="00753DEE"/>
    <w:rsid w:val="00757EBD"/>
    <w:rsid w:val="00767CD9"/>
    <w:rsid w:val="007741DE"/>
    <w:rsid w:val="0077794C"/>
    <w:rsid w:val="007802B6"/>
    <w:rsid w:val="00784898"/>
    <w:rsid w:val="00785A48"/>
    <w:rsid w:val="007864B7"/>
    <w:rsid w:val="007907B0"/>
    <w:rsid w:val="007929C9"/>
    <w:rsid w:val="00793525"/>
    <w:rsid w:val="00793919"/>
    <w:rsid w:val="00797379"/>
    <w:rsid w:val="007A3B86"/>
    <w:rsid w:val="007A7B97"/>
    <w:rsid w:val="007B0AE5"/>
    <w:rsid w:val="007B1482"/>
    <w:rsid w:val="007B22FA"/>
    <w:rsid w:val="007B4EC8"/>
    <w:rsid w:val="007B7247"/>
    <w:rsid w:val="007C0604"/>
    <w:rsid w:val="007C4629"/>
    <w:rsid w:val="007C49FD"/>
    <w:rsid w:val="007D0238"/>
    <w:rsid w:val="007D043B"/>
    <w:rsid w:val="007D2514"/>
    <w:rsid w:val="007D3E71"/>
    <w:rsid w:val="007E0CD8"/>
    <w:rsid w:val="007E238E"/>
    <w:rsid w:val="007E5504"/>
    <w:rsid w:val="007E66F8"/>
    <w:rsid w:val="007F0E0F"/>
    <w:rsid w:val="007F3B1D"/>
    <w:rsid w:val="007F3B3D"/>
    <w:rsid w:val="007F4502"/>
    <w:rsid w:val="007F52DF"/>
    <w:rsid w:val="007F747C"/>
    <w:rsid w:val="0080175B"/>
    <w:rsid w:val="00804821"/>
    <w:rsid w:val="00805680"/>
    <w:rsid w:val="00805CCF"/>
    <w:rsid w:val="00806938"/>
    <w:rsid w:val="008077D8"/>
    <w:rsid w:val="00811C3B"/>
    <w:rsid w:val="00813CC7"/>
    <w:rsid w:val="00817ED8"/>
    <w:rsid w:val="008275DB"/>
    <w:rsid w:val="008315C5"/>
    <w:rsid w:val="00833313"/>
    <w:rsid w:val="008353C6"/>
    <w:rsid w:val="0084188E"/>
    <w:rsid w:val="00846F65"/>
    <w:rsid w:val="00847830"/>
    <w:rsid w:val="00853328"/>
    <w:rsid w:val="0086168F"/>
    <w:rsid w:val="00865B54"/>
    <w:rsid w:val="00876891"/>
    <w:rsid w:val="00882D11"/>
    <w:rsid w:val="00886041"/>
    <w:rsid w:val="00886872"/>
    <w:rsid w:val="008870A0"/>
    <w:rsid w:val="008912A3"/>
    <w:rsid w:val="008965E9"/>
    <w:rsid w:val="008A1EC6"/>
    <w:rsid w:val="008A4B5D"/>
    <w:rsid w:val="008B0B14"/>
    <w:rsid w:val="008B2451"/>
    <w:rsid w:val="008B31E2"/>
    <w:rsid w:val="008C1572"/>
    <w:rsid w:val="008C1B78"/>
    <w:rsid w:val="008C745E"/>
    <w:rsid w:val="008D578C"/>
    <w:rsid w:val="008D784E"/>
    <w:rsid w:val="008E08D2"/>
    <w:rsid w:val="008F6BD2"/>
    <w:rsid w:val="00900757"/>
    <w:rsid w:val="0090097D"/>
    <w:rsid w:val="00913D3B"/>
    <w:rsid w:val="00915859"/>
    <w:rsid w:val="0092449A"/>
    <w:rsid w:val="00924D88"/>
    <w:rsid w:val="00927EE0"/>
    <w:rsid w:val="00930F98"/>
    <w:rsid w:val="00931FBA"/>
    <w:rsid w:val="009326C9"/>
    <w:rsid w:val="00933DF5"/>
    <w:rsid w:val="009343C5"/>
    <w:rsid w:val="00956230"/>
    <w:rsid w:val="009616F0"/>
    <w:rsid w:val="00964B0B"/>
    <w:rsid w:val="009716C7"/>
    <w:rsid w:val="00971784"/>
    <w:rsid w:val="00986ED3"/>
    <w:rsid w:val="0098797B"/>
    <w:rsid w:val="00993DC9"/>
    <w:rsid w:val="00996C81"/>
    <w:rsid w:val="009A0AD3"/>
    <w:rsid w:val="009A1A6A"/>
    <w:rsid w:val="009A3744"/>
    <w:rsid w:val="009A382C"/>
    <w:rsid w:val="009A6223"/>
    <w:rsid w:val="009A72A1"/>
    <w:rsid w:val="009B7F26"/>
    <w:rsid w:val="009C1E0B"/>
    <w:rsid w:val="009C7617"/>
    <w:rsid w:val="009D2CF9"/>
    <w:rsid w:val="009D403F"/>
    <w:rsid w:val="009E3886"/>
    <w:rsid w:val="009F10D1"/>
    <w:rsid w:val="009F16CB"/>
    <w:rsid w:val="009F2566"/>
    <w:rsid w:val="009F4984"/>
    <w:rsid w:val="009F4C93"/>
    <w:rsid w:val="009F5276"/>
    <w:rsid w:val="00A0290D"/>
    <w:rsid w:val="00A038AF"/>
    <w:rsid w:val="00A04D03"/>
    <w:rsid w:val="00A04FFC"/>
    <w:rsid w:val="00A1225B"/>
    <w:rsid w:val="00A15178"/>
    <w:rsid w:val="00A1596B"/>
    <w:rsid w:val="00A15E7E"/>
    <w:rsid w:val="00A17CF0"/>
    <w:rsid w:val="00A17D4B"/>
    <w:rsid w:val="00A204BC"/>
    <w:rsid w:val="00A23620"/>
    <w:rsid w:val="00A27F1D"/>
    <w:rsid w:val="00A3252D"/>
    <w:rsid w:val="00A325BE"/>
    <w:rsid w:val="00A329C5"/>
    <w:rsid w:val="00A3573A"/>
    <w:rsid w:val="00A36029"/>
    <w:rsid w:val="00A419F2"/>
    <w:rsid w:val="00A429C1"/>
    <w:rsid w:val="00A42DC3"/>
    <w:rsid w:val="00A43617"/>
    <w:rsid w:val="00A45FE5"/>
    <w:rsid w:val="00A46491"/>
    <w:rsid w:val="00A560E7"/>
    <w:rsid w:val="00A60DA5"/>
    <w:rsid w:val="00A6106B"/>
    <w:rsid w:val="00A615DF"/>
    <w:rsid w:val="00A61D13"/>
    <w:rsid w:val="00A708F3"/>
    <w:rsid w:val="00A75B83"/>
    <w:rsid w:val="00A77D1F"/>
    <w:rsid w:val="00A842C1"/>
    <w:rsid w:val="00A84994"/>
    <w:rsid w:val="00A864C8"/>
    <w:rsid w:val="00A870B0"/>
    <w:rsid w:val="00A87CDE"/>
    <w:rsid w:val="00A91131"/>
    <w:rsid w:val="00A915EC"/>
    <w:rsid w:val="00A92C2A"/>
    <w:rsid w:val="00A930AA"/>
    <w:rsid w:val="00A93D44"/>
    <w:rsid w:val="00A94903"/>
    <w:rsid w:val="00A94FC8"/>
    <w:rsid w:val="00A96F12"/>
    <w:rsid w:val="00A97446"/>
    <w:rsid w:val="00AA6B7C"/>
    <w:rsid w:val="00AB135D"/>
    <w:rsid w:val="00AB44C6"/>
    <w:rsid w:val="00AC0005"/>
    <w:rsid w:val="00AC04F4"/>
    <w:rsid w:val="00AC2FF4"/>
    <w:rsid w:val="00AC7613"/>
    <w:rsid w:val="00AD0E7E"/>
    <w:rsid w:val="00AD3A92"/>
    <w:rsid w:val="00AD63F6"/>
    <w:rsid w:val="00AD696A"/>
    <w:rsid w:val="00AE06E9"/>
    <w:rsid w:val="00AE40D1"/>
    <w:rsid w:val="00AE4839"/>
    <w:rsid w:val="00AE4E3A"/>
    <w:rsid w:val="00AE52C4"/>
    <w:rsid w:val="00AE63E7"/>
    <w:rsid w:val="00AF1B78"/>
    <w:rsid w:val="00AF43E4"/>
    <w:rsid w:val="00AF7E83"/>
    <w:rsid w:val="00AF7F82"/>
    <w:rsid w:val="00B00262"/>
    <w:rsid w:val="00B01778"/>
    <w:rsid w:val="00B05BCB"/>
    <w:rsid w:val="00B05F46"/>
    <w:rsid w:val="00B06D5F"/>
    <w:rsid w:val="00B12E6B"/>
    <w:rsid w:val="00B14A8D"/>
    <w:rsid w:val="00B15E94"/>
    <w:rsid w:val="00B1647F"/>
    <w:rsid w:val="00B23362"/>
    <w:rsid w:val="00B30AF7"/>
    <w:rsid w:val="00B315B1"/>
    <w:rsid w:val="00B32145"/>
    <w:rsid w:val="00B35624"/>
    <w:rsid w:val="00B3751D"/>
    <w:rsid w:val="00B41ADE"/>
    <w:rsid w:val="00B50678"/>
    <w:rsid w:val="00B5144B"/>
    <w:rsid w:val="00B56FBA"/>
    <w:rsid w:val="00B62099"/>
    <w:rsid w:val="00B6256B"/>
    <w:rsid w:val="00B6394E"/>
    <w:rsid w:val="00B64CCA"/>
    <w:rsid w:val="00B65732"/>
    <w:rsid w:val="00B738B0"/>
    <w:rsid w:val="00B820F4"/>
    <w:rsid w:val="00B82AC0"/>
    <w:rsid w:val="00B85C9D"/>
    <w:rsid w:val="00B95209"/>
    <w:rsid w:val="00B95C08"/>
    <w:rsid w:val="00B97721"/>
    <w:rsid w:val="00BA375E"/>
    <w:rsid w:val="00BA3E0B"/>
    <w:rsid w:val="00BA422F"/>
    <w:rsid w:val="00BA4AD1"/>
    <w:rsid w:val="00BA69CC"/>
    <w:rsid w:val="00BA709A"/>
    <w:rsid w:val="00BB1958"/>
    <w:rsid w:val="00BB2A0A"/>
    <w:rsid w:val="00BB3742"/>
    <w:rsid w:val="00BB5507"/>
    <w:rsid w:val="00BB5C3C"/>
    <w:rsid w:val="00BC0267"/>
    <w:rsid w:val="00BC1307"/>
    <w:rsid w:val="00BC2FA9"/>
    <w:rsid w:val="00BC5839"/>
    <w:rsid w:val="00BC768C"/>
    <w:rsid w:val="00BD073C"/>
    <w:rsid w:val="00BD0AAF"/>
    <w:rsid w:val="00BD2734"/>
    <w:rsid w:val="00BE0922"/>
    <w:rsid w:val="00BE64AD"/>
    <w:rsid w:val="00BE75EA"/>
    <w:rsid w:val="00BF1584"/>
    <w:rsid w:val="00BF2AB4"/>
    <w:rsid w:val="00BF2AFA"/>
    <w:rsid w:val="00BF42BF"/>
    <w:rsid w:val="00BF502F"/>
    <w:rsid w:val="00BF6435"/>
    <w:rsid w:val="00BF7FE1"/>
    <w:rsid w:val="00C04EFD"/>
    <w:rsid w:val="00C07949"/>
    <w:rsid w:val="00C13C2F"/>
    <w:rsid w:val="00C16154"/>
    <w:rsid w:val="00C16C99"/>
    <w:rsid w:val="00C21584"/>
    <w:rsid w:val="00C248C7"/>
    <w:rsid w:val="00C25144"/>
    <w:rsid w:val="00C261DC"/>
    <w:rsid w:val="00C30453"/>
    <w:rsid w:val="00C3132A"/>
    <w:rsid w:val="00C41477"/>
    <w:rsid w:val="00C419C3"/>
    <w:rsid w:val="00C42C3D"/>
    <w:rsid w:val="00C4442F"/>
    <w:rsid w:val="00C51A9C"/>
    <w:rsid w:val="00C55BAC"/>
    <w:rsid w:val="00C65E09"/>
    <w:rsid w:val="00C66881"/>
    <w:rsid w:val="00C67C3A"/>
    <w:rsid w:val="00C729F2"/>
    <w:rsid w:val="00C734F0"/>
    <w:rsid w:val="00C74588"/>
    <w:rsid w:val="00C7556C"/>
    <w:rsid w:val="00C77963"/>
    <w:rsid w:val="00C827E4"/>
    <w:rsid w:val="00C82B13"/>
    <w:rsid w:val="00C846F6"/>
    <w:rsid w:val="00C8701E"/>
    <w:rsid w:val="00C8724F"/>
    <w:rsid w:val="00C872B1"/>
    <w:rsid w:val="00C91ADA"/>
    <w:rsid w:val="00C92830"/>
    <w:rsid w:val="00C93950"/>
    <w:rsid w:val="00C94719"/>
    <w:rsid w:val="00C95838"/>
    <w:rsid w:val="00CA3EC3"/>
    <w:rsid w:val="00CA5C66"/>
    <w:rsid w:val="00CA5F3B"/>
    <w:rsid w:val="00CA7FF3"/>
    <w:rsid w:val="00CB2134"/>
    <w:rsid w:val="00CB440E"/>
    <w:rsid w:val="00CB55C0"/>
    <w:rsid w:val="00CB7571"/>
    <w:rsid w:val="00CC1755"/>
    <w:rsid w:val="00CC376C"/>
    <w:rsid w:val="00CC3876"/>
    <w:rsid w:val="00CC5F8F"/>
    <w:rsid w:val="00CC7599"/>
    <w:rsid w:val="00CD02D4"/>
    <w:rsid w:val="00CD08EE"/>
    <w:rsid w:val="00CD222C"/>
    <w:rsid w:val="00CD26F9"/>
    <w:rsid w:val="00CD5C00"/>
    <w:rsid w:val="00CD5DD9"/>
    <w:rsid w:val="00CD669A"/>
    <w:rsid w:val="00CE14C3"/>
    <w:rsid w:val="00CE3D9B"/>
    <w:rsid w:val="00CE50F8"/>
    <w:rsid w:val="00CE689B"/>
    <w:rsid w:val="00CF53EA"/>
    <w:rsid w:val="00CF5C1C"/>
    <w:rsid w:val="00D01C85"/>
    <w:rsid w:val="00D03D56"/>
    <w:rsid w:val="00D066B5"/>
    <w:rsid w:val="00D06C1C"/>
    <w:rsid w:val="00D07AB5"/>
    <w:rsid w:val="00D129E4"/>
    <w:rsid w:val="00D1720B"/>
    <w:rsid w:val="00D21035"/>
    <w:rsid w:val="00D266C6"/>
    <w:rsid w:val="00D339DD"/>
    <w:rsid w:val="00D342AD"/>
    <w:rsid w:val="00D3782F"/>
    <w:rsid w:val="00D44D35"/>
    <w:rsid w:val="00D4761C"/>
    <w:rsid w:val="00D47A33"/>
    <w:rsid w:val="00D538E0"/>
    <w:rsid w:val="00D642F1"/>
    <w:rsid w:val="00D643CF"/>
    <w:rsid w:val="00D64E48"/>
    <w:rsid w:val="00D667F2"/>
    <w:rsid w:val="00D70605"/>
    <w:rsid w:val="00D74677"/>
    <w:rsid w:val="00D8132B"/>
    <w:rsid w:val="00D82CFE"/>
    <w:rsid w:val="00D8644B"/>
    <w:rsid w:val="00D90F43"/>
    <w:rsid w:val="00D94D04"/>
    <w:rsid w:val="00DA0267"/>
    <w:rsid w:val="00DA218C"/>
    <w:rsid w:val="00DB034A"/>
    <w:rsid w:val="00DC3C2C"/>
    <w:rsid w:val="00DC4D98"/>
    <w:rsid w:val="00DC6FD6"/>
    <w:rsid w:val="00DD42C3"/>
    <w:rsid w:val="00DE2BFF"/>
    <w:rsid w:val="00DF2F19"/>
    <w:rsid w:val="00DF310D"/>
    <w:rsid w:val="00DF47AD"/>
    <w:rsid w:val="00DF4BAA"/>
    <w:rsid w:val="00DF583D"/>
    <w:rsid w:val="00DF5F6A"/>
    <w:rsid w:val="00E01E14"/>
    <w:rsid w:val="00E138B4"/>
    <w:rsid w:val="00E16279"/>
    <w:rsid w:val="00E174EF"/>
    <w:rsid w:val="00E21232"/>
    <w:rsid w:val="00E22277"/>
    <w:rsid w:val="00E35114"/>
    <w:rsid w:val="00E3778A"/>
    <w:rsid w:val="00E44BE6"/>
    <w:rsid w:val="00E46048"/>
    <w:rsid w:val="00E47F31"/>
    <w:rsid w:val="00E55EC6"/>
    <w:rsid w:val="00E6411B"/>
    <w:rsid w:val="00E64903"/>
    <w:rsid w:val="00E66624"/>
    <w:rsid w:val="00E70E9A"/>
    <w:rsid w:val="00E76ABB"/>
    <w:rsid w:val="00E77D48"/>
    <w:rsid w:val="00E816CF"/>
    <w:rsid w:val="00E8260A"/>
    <w:rsid w:val="00E936EB"/>
    <w:rsid w:val="00E93AEA"/>
    <w:rsid w:val="00E9699E"/>
    <w:rsid w:val="00E97005"/>
    <w:rsid w:val="00EA76D4"/>
    <w:rsid w:val="00EB0707"/>
    <w:rsid w:val="00EB2600"/>
    <w:rsid w:val="00EB2F2C"/>
    <w:rsid w:val="00EB6C4D"/>
    <w:rsid w:val="00EB770E"/>
    <w:rsid w:val="00EC1EF0"/>
    <w:rsid w:val="00EC30E8"/>
    <w:rsid w:val="00EC389A"/>
    <w:rsid w:val="00ED03A6"/>
    <w:rsid w:val="00ED1D59"/>
    <w:rsid w:val="00ED59DC"/>
    <w:rsid w:val="00ED78C2"/>
    <w:rsid w:val="00EE41AC"/>
    <w:rsid w:val="00EE6FEB"/>
    <w:rsid w:val="00EE7644"/>
    <w:rsid w:val="00EF1843"/>
    <w:rsid w:val="00EF1B6D"/>
    <w:rsid w:val="00EF487C"/>
    <w:rsid w:val="00EF48CB"/>
    <w:rsid w:val="00EF6950"/>
    <w:rsid w:val="00EF7421"/>
    <w:rsid w:val="00EF7C59"/>
    <w:rsid w:val="00F019BE"/>
    <w:rsid w:val="00F12C6C"/>
    <w:rsid w:val="00F1601D"/>
    <w:rsid w:val="00F17FBD"/>
    <w:rsid w:val="00F22813"/>
    <w:rsid w:val="00F23668"/>
    <w:rsid w:val="00F2641D"/>
    <w:rsid w:val="00F3495D"/>
    <w:rsid w:val="00F35AF3"/>
    <w:rsid w:val="00F3677F"/>
    <w:rsid w:val="00F40C74"/>
    <w:rsid w:val="00F47E93"/>
    <w:rsid w:val="00F53655"/>
    <w:rsid w:val="00F55293"/>
    <w:rsid w:val="00F563B4"/>
    <w:rsid w:val="00F6113E"/>
    <w:rsid w:val="00F6300E"/>
    <w:rsid w:val="00F631B6"/>
    <w:rsid w:val="00F658D3"/>
    <w:rsid w:val="00F66890"/>
    <w:rsid w:val="00F66A1E"/>
    <w:rsid w:val="00F70EDE"/>
    <w:rsid w:val="00F71544"/>
    <w:rsid w:val="00F7414F"/>
    <w:rsid w:val="00F74A40"/>
    <w:rsid w:val="00F74B8E"/>
    <w:rsid w:val="00F7519D"/>
    <w:rsid w:val="00F769EB"/>
    <w:rsid w:val="00F77C64"/>
    <w:rsid w:val="00F80AC7"/>
    <w:rsid w:val="00F82997"/>
    <w:rsid w:val="00F91FC5"/>
    <w:rsid w:val="00F92693"/>
    <w:rsid w:val="00F932BC"/>
    <w:rsid w:val="00F93E7E"/>
    <w:rsid w:val="00FA02FF"/>
    <w:rsid w:val="00FA1B4E"/>
    <w:rsid w:val="00FA2B80"/>
    <w:rsid w:val="00FA2C11"/>
    <w:rsid w:val="00FA6729"/>
    <w:rsid w:val="00FB4F6A"/>
    <w:rsid w:val="00FD0F18"/>
    <w:rsid w:val="00FD34C6"/>
    <w:rsid w:val="00FD48CD"/>
    <w:rsid w:val="00FD6B60"/>
    <w:rsid w:val="00FD794B"/>
    <w:rsid w:val="00FE1C88"/>
    <w:rsid w:val="00FE44A2"/>
    <w:rsid w:val="00FE6165"/>
    <w:rsid w:val="00FE6F2B"/>
    <w:rsid w:val="00FF0A7C"/>
    <w:rsid w:val="00FF1DC7"/>
    <w:rsid w:val="00FF350F"/>
    <w:rsid w:val="00FF4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D0AC"/>
  <w15:docId w15:val="{EACBCE77-E7DA-49C5-A759-1ED14060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07949"/>
    <w:rPr>
      <w:color w:val="0000FF" w:themeColor="hyperlink"/>
      <w:u w:val="single"/>
    </w:rPr>
  </w:style>
  <w:style w:type="paragraph" w:styleId="Intestazione">
    <w:name w:val="header"/>
    <w:basedOn w:val="Normale"/>
    <w:link w:val="IntestazioneCarattere"/>
    <w:uiPriority w:val="99"/>
    <w:unhideWhenUsed/>
    <w:rsid w:val="004532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328E"/>
  </w:style>
  <w:style w:type="paragraph" w:styleId="Pidipagina">
    <w:name w:val="footer"/>
    <w:basedOn w:val="Normale"/>
    <w:link w:val="PidipaginaCarattere"/>
    <w:uiPriority w:val="99"/>
    <w:unhideWhenUsed/>
    <w:rsid w:val="004532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dicines.org.uk/emc/product/1159/pi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61CE5-383E-424B-8228-B6F59B99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1117</Words>
  <Characters>6368</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Esterino Adami</cp:lastModifiedBy>
  <cp:revision>8</cp:revision>
  <dcterms:created xsi:type="dcterms:W3CDTF">2018-11-23T10:31:00Z</dcterms:created>
  <dcterms:modified xsi:type="dcterms:W3CDTF">2022-01-07T10:21:00Z</dcterms:modified>
</cp:coreProperties>
</file>