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B84ED2" w:rsidRDefault="00B84ED2">
      <w:pPr>
        <w:rPr>
          <w:b/>
          <w:bCs/>
        </w:rPr>
      </w:pPr>
    </w:p>
    <w:p w:rsidR="00B84ED2" w:rsidRPr="00B84ED2" w:rsidRDefault="00B84ED2" w:rsidP="00B84ED2">
      <w:pPr>
        <w:ind w:left="360"/>
        <w:jc w:val="center"/>
        <w:rPr>
          <w:b/>
          <w:bCs/>
        </w:rPr>
      </w:pPr>
    </w:p>
    <w:p w:rsidR="00B84ED2" w:rsidRPr="00B84ED2" w:rsidRDefault="00B84ED2" w:rsidP="00B84ED2">
      <w:pPr>
        <w:ind w:left="360"/>
        <w:jc w:val="center"/>
        <w:rPr>
          <w:b/>
          <w:bCs/>
        </w:rPr>
      </w:pPr>
    </w:p>
    <w:p w:rsidR="00B84ED2" w:rsidRPr="00B84ED2" w:rsidRDefault="00B84ED2" w:rsidP="00B84ED2">
      <w:pPr>
        <w:ind w:left="360"/>
        <w:jc w:val="center"/>
        <w:rPr>
          <w:b/>
          <w:bCs/>
        </w:rPr>
      </w:pPr>
    </w:p>
    <w:p w:rsidR="00B84ED2" w:rsidRPr="00B84ED2" w:rsidRDefault="00B84ED2" w:rsidP="00B84ED2">
      <w:pPr>
        <w:spacing w:line="240" w:lineRule="atLeast"/>
        <w:ind w:left="360"/>
        <w:jc w:val="center"/>
        <w:rPr>
          <w:b/>
          <w:bCs/>
        </w:rPr>
      </w:pPr>
      <w:r w:rsidRPr="00B84ED2">
        <w:rPr>
          <w:b/>
          <w:bCs/>
        </w:rPr>
        <w:t>Storia dei modelli pedagogici e delle istituzioni assistenziali</w:t>
      </w:r>
    </w:p>
    <w:p w:rsidR="00B84ED2" w:rsidRPr="00B84ED2" w:rsidRDefault="00B84ED2" w:rsidP="00B84ED2">
      <w:pPr>
        <w:spacing w:line="240" w:lineRule="atLeast"/>
        <w:ind w:left="360"/>
        <w:jc w:val="center"/>
        <w:rPr>
          <w:b/>
          <w:bCs/>
        </w:rPr>
      </w:pPr>
    </w:p>
    <w:p w:rsidR="00B84ED2" w:rsidRPr="00B84ED2" w:rsidRDefault="00B84ED2" w:rsidP="00B84ED2">
      <w:pPr>
        <w:pStyle w:val="Titolo1"/>
        <w:spacing w:line="240" w:lineRule="atLeast"/>
      </w:pPr>
      <w:r w:rsidRPr="00B84ED2">
        <w:t>PROPOSTA TEMI PER LE RELAZIONI</w:t>
      </w:r>
    </w:p>
    <w:p w:rsidR="00B84ED2" w:rsidRPr="00B84ED2" w:rsidRDefault="00B84ED2" w:rsidP="00B84ED2">
      <w:pPr>
        <w:spacing w:line="240" w:lineRule="atLeast"/>
        <w:jc w:val="center"/>
        <w:rPr>
          <w:b/>
          <w:bCs/>
        </w:rPr>
      </w:pPr>
    </w:p>
    <w:p w:rsidR="00B84ED2" w:rsidRPr="00B84ED2" w:rsidRDefault="00B84ED2" w:rsidP="00B84ED2">
      <w:pPr>
        <w:spacing w:line="240" w:lineRule="atLeast"/>
        <w:ind w:left="360"/>
        <w:jc w:val="center"/>
        <w:rPr>
          <w:b/>
          <w:bCs/>
        </w:rPr>
      </w:pPr>
      <w:r w:rsidRPr="00B84ED2">
        <w:rPr>
          <w:b/>
          <w:bCs/>
        </w:rPr>
        <w:t>A.A. 2015/2016</w:t>
      </w:r>
    </w:p>
    <w:p w:rsidR="00B84ED2" w:rsidRPr="00B84ED2" w:rsidRDefault="00B84ED2" w:rsidP="00B84ED2">
      <w:pPr>
        <w:spacing w:line="240" w:lineRule="atLeast"/>
        <w:ind w:left="360"/>
        <w:jc w:val="center"/>
        <w:rPr>
          <w:b/>
          <w:bCs/>
        </w:rPr>
      </w:pPr>
    </w:p>
    <w:p w:rsidR="00B84ED2" w:rsidRPr="00B84ED2" w:rsidRDefault="00B84ED2" w:rsidP="00B84ED2">
      <w:pPr>
        <w:spacing w:line="240" w:lineRule="atLeast"/>
        <w:ind w:left="360"/>
        <w:jc w:val="center"/>
        <w:rPr>
          <w:b/>
          <w:bCs/>
        </w:rPr>
      </w:pPr>
      <w:r w:rsidRPr="00B84ED2">
        <w:rPr>
          <w:b/>
          <w:bCs/>
        </w:rPr>
        <w:t>Temi proposti</w:t>
      </w:r>
    </w:p>
    <w:p w:rsidR="00B84ED2" w:rsidRPr="00B84ED2" w:rsidRDefault="00B84ED2" w:rsidP="00B84ED2">
      <w:pPr>
        <w:pStyle w:val="ListParagraph"/>
        <w:spacing w:line="240" w:lineRule="atLeast"/>
        <w:jc w:val="both"/>
      </w:pPr>
    </w:p>
    <w:p w:rsidR="00B84ED2" w:rsidRPr="00B84ED2" w:rsidRDefault="00B84ED2" w:rsidP="00B84ED2">
      <w:pPr>
        <w:pStyle w:val="ListParagraph"/>
        <w:spacing w:line="240" w:lineRule="atLeast"/>
        <w:jc w:val="both"/>
      </w:pPr>
    </w:p>
    <w:p w:rsidR="00B84ED2" w:rsidRPr="00B84ED2" w:rsidRDefault="00B84ED2" w:rsidP="00B84ED2">
      <w:pPr>
        <w:pStyle w:val="ListParagraph"/>
        <w:spacing w:line="240" w:lineRule="atLeast"/>
        <w:ind w:left="0"/>
        <w:jc w:val="both"/>
        <w:rPr>
          <w:b/>
          <w:bCs/>
          <w:i/>
          <w:iCs/>
        </w:rPr>
      </w:pPr>
      <w:r w:rsidRPr="00B84ED2">
        <w:rPr>
          <w:b/>
          <w:bCs/>
          <w:i/>
          <w:iCs/>
        </w:rPr>
        <w:t>1) La sostenibilità, tra modernità, postmodernità e globalizzazione</w:t>
      </w:r>
    </w:p>
    <w:p w:rsidR="00B84ED2" w:rsidRPr="00B84ED2" w:rsidRDefault="00B84ED2" w:rsidP="00B84ED2">
      <w:pPr>
        <w:pStyle w:val="ListParagraph"/>
        <w:spacing w:line="240" w:lineRule="atLeast"/>
        <w:ind w:left="0"/>
        <w:jc w:val="both"/>
        <w:rPr>
          <w:b/>
          <w:bCs/>
          <w:i/>
          <w:iCs/>
        </w:rPr>
      </w:pPr>
    </w:p>
    <w:p w:rsidR="00B84ED2" w:rsidRPr="00B84ED2" w:rsidRDefault="00B84ED2" w:rsidP="00B84ED2">
      <w:pPr>
        <w:spacing w:line="240" w:lineRule="atLeast"/>
        <w:jc w:val="both"/>
      </w:pPr>
      <w:r w:rsidRPr="00B84ED2">
        <w:t xml:space="preserve">AUGE’ M., </w:t>
      </w:r>
      <w:r w:rsidRPr="00B84ED2">
        <w:rPr>
          <w:i/>
          <w:iCs/>
          <w:color w:val="252525"/>
          <w:shd w:val="clear" w:color="auto" w:fill="FFFFFF"/>
        </w:rPr>
        <w:t>Non luoghi. Introduzione a un'antropologia della surmodernità</w:t>
      </w:r>
      <w:r w:rsidRPr="00B84ED2">
        <w:rPr>
          <w:color w:val="252525"/>
          <w:shd w:val="clear" w:color="auto" w:fill="FFFFFF"/>
        </w:rPr>
        <w:t xml:space="preserve">, </w:t>
      </w:r>
      <w:r w:rsidRPr="00B84ED2">
        <w:t xml:space="preserve"> Eleuthera, Milano, 2009</w:t>
      </w:r>
    </w:p>
    <w:p w:rsidR="00B84ED2" w:rsidRPr="00B84ED2" w:rsidRDefault="00B84ED2" w:rsidP="00B84ED2">
      <w:pPr>
        <w:pStyle w:val="ListParagraph"/>
        <w:spacing w:line="240" w:lineRule="atLeast"/>
        <w:ind w:left="0"/>
        <w:jc w:val="both"/>
      </w:pPr>
      <w:r w:rsidRPr="00B84ED2">
        <w:t xml:space="preserve">BAUMAN Z., </w:t>
      </w:r>
      <w:r w:rsidRPr="00B84ED2">
        <w:rPr>
          <w:i/>
          <w:iCs/>
        </w:rPr>
        <w:t>Globalizzazione e glocalizzazione</w:t>
      </w:r>
      <w:r w:rsidRPr="00B84ED2">
        <w:t>, Armando Editore, Roma, 2005</w:t>
      </w:r>
    </w:p>
    <w:p w:rsidR="00B84ED2" w:rsidRPr="00B84ED2" w:rsidRDefault="00B84ED2" w:rsidP="00B84ED2">
      <w:pPr>
        <w:spacing w:line="240" w:lineRule="atLeast"/>
        <w:jc w:val="both"/>
      </w:pPr>
      <w:r w:rsidRPr="00B84ED2">
        <w:t xml:space="preserve">BAUMAN Z., </w:t>
      </w:r>
      <w:r w:rsidRPr="00B84ED2">
        <w:rPr>
          <w:i/>
          <w:iCs/>
        </w:rPr>
        <w:t>Il disagio della postmodernità,</w:t>
      </w:r>
      <w:r w:rsidRPr="00B84ED2">
        <w:t xml:space="preserve"> Mondatori, Milano, 2000 </w:t>
      </w:r>
    </w:p>
    <w:p w:rsidR="00B84ED2" w:rsidRPr="00B84ED2" w:rsidRDefault="00B84ED2" w:rsidP="00B84ED2">
      <w:pPr>
        <w:pStyle w:val="ListParagraph"/>
        <w:spacing w:line="240" w:lineRule="atLeast"/>
        <w:ind w:left="0"/>
        <w:jc w:val="both"/>
      </w:pPr>
      <w:r w:rsidRPr="00B84ED2">
        <w:t xml:space="preserve">BAUMAN Z., </w:t>
      </w:r>
      <w:r w:rsidRPr="00B84ED2">
        <w:rPr>
          <w:i/>
          <w:iCs/>
        </w:rPr>
        <w:t>La solitudine del cittadino globale</w:t>
      </w:r>
      <w:r w:rsidRPr="00B84ED2">
        <w:t>, Feltrinelli, Milano, 2003</w:t>
      </w:r>
    </w:p>
    <w:p w:rsidR="00B84ED2" w:rsidRPr="00B84ED2" w:rsidRDefault="00B84ED2" w:rsidP="00B84ED2">
      <w:pPr>
        <w:pStyle w:val="ListParagraph"/>
        <w:spacing w:line="240" w:lineRule="atLeast"/>
        <w:ind w:left="0"/>
        <w:jc w:val="both"/>
      </w:pPr>
      <w:r w:rsidRPr="00B84ED2">
        <w:t xml:space="preserve">BENASAYAG M. – SCHMIT G., </w:t>
      </w:r>
      <w:r w:rsidRPr="00B84ED2">
        <w:rPr>
          <w:i/>
          <w:iCs/>
        </w:rPr>
        <w:t xml:space="preserve">L’epoca delle passioni tristi, </w:t>
      </w:r>
      <w:r w:rsidRPr="00B84ED2">
        <w:t>Feltrinelli, Milano, 2005</w:t>
      </w:r>
    </w:p>
    <w:p w:rsidR="00B84ED2" w:rsidRPr="00B84ED2" w:rsidRDefault="00B84ED2" w:rsidP="00B84ED2">
      <w:pPr>
        <w:pStyle w:val="ListParagraph"/>
        <w:spacing w:line="240" w:lineRule="atLeast"/>
        <w:ind w:left="0"/>
        <w:jc w:val="both"/>
      </w:pPr>
      <w:r w:rsidRPr="00B84ED2">
        <w:t xml:space="preserve">BENASAYAG M., </w:t>
      </w:r>
      <w:r w:rsidRPr="00B84ED2">
        <w:rPr>
          <w:i/>
          <w:iCs/>
        </w:rPr>
        <w:t>Il mito dell’individuo</w:t>
      </w:r>
      <w:r w:rsidRPr="00B84ED2">
        <w:t>, MC Editore, Milano, 2002</w:t>
      </w:r>
    </w:p>
    <w:p w:rsidR="00B84ED2" w:rsidRPr="00B84ED2" w:rsidRDefault="00B84ED2" w:rsidP="00B84ED2">
      <w:pPr>
        <w:spacing w:line="240" w:lineRule="atLeast"/>
        <w:jc w:val="both"/>
      </w:pPr>
      <w:r w:rsidRPr="00B84ED2">
        <w:t xml:space="preserve">GALLINO L., </w:t>
      </w:r>
      <w:r w:rsidRPr="00B84ED2">
        <w:rPr>
          <w:i/>
          <w:iCs/>
        </w:rPr>
        <w:t>Globalizzazione e disuguaglianze</w:t>
      </w:r>
      <w:r w:rsidRPr="00B84ED2">
        <w:t>, Laterza, Roma, 2003.</w:t>
      </w:r>
    </w:p>
    <w:p w:rsidR="00B84ED2" w:rsidRPr="00B84ED2" w:rsidRDefault="00B84ED2" w:rsidP="00B84ED2">
      <w:pPr>
        <w:spacing w:line="240" w:lineRule="atLeast"/>
        <w:jc w:val="both"/>
      </w:pPr>
      <w:r w:rsidRPr="00B84ED2">
        <w:t>LYOTARD J.F., “</w:t>
      </w:r>
      <w:r w:rsidRPr="00B84ED2">
        <w:rPr>
          <w:i/>
        </w:rPr>
        <w:t>La condizione postmoderna: rapporto sul sapere”</w:t>
      </w:r>
      <w:r w:rsidRPr="00B84ED2">
        <w:t>, Feltrinelli Milano, 2002</w:t>
      </w:r>
    </w:p>
    <w:p w:rsidR="00B84ED2" w:rsidRPr="00B84ED2" w:rsidRDefault="00B84ED2" w:rsidP="00B84ED2">
      <w:pPr>
        <w:pStyle w:val="ListParagraph"/>
        <w:spacing w:line="240" w:lineRule="atLeast"/>
        <w:ind w:left="0"/>
        <w:jc w:val="both"/>
      </w:pPr>
      <w:r w:rsidRPr="00B84ED2">
        <w:t xml:space="preserve">NANNI A., </w:t>
      </w:r>
      <w:r w:rsidRPr="00B84ED2">
        <w:rPr>
          <w:i/>
          <w:iCs/>
        </w:rPr>
        <w:t>Una nuova paideia, Prospettive educative per il XXI secolo</w:t>
      </w:r>
      <w:r w:rsidRPr="00B84ED2">
        <w:t>, Emi, Bologna, 2000</w:t>
      </w:r>
    </w:p>
    <w:p w:rsidR="00B84ED2" w:rsidRPr="00B84ED2" w:rsidRDefault="00B84ED2" w:rsidP="00B84ED2">
      <w:pPr>
        <w:spacing w:line="240" w:lineRule="atLeast"/>
        <w:jc w:val="both"/>
      </w:pPr>
      <w:r w:rsidRPr="00B84ED2">
        <w:t xml:space="preserve">TOURAINE A., </w:t>
      </w:r>
      <w:r w:rsidRPr="00B84ED2">
        <w:rPr>
          <w:i/>
          <w:iCs/>
        </w:rPr>
        <w:t xml:space="preserve">La société post-industrielle (La società postindustriale), </w:t>
      </w:r>
      <w:r w:rsidRPr="00B84ED2">
        <w:t>Denoel, Parigi, 1969</w:t>
      </w:r>
    </w:p>
    <w:p w:rsidR="00B84ED2" w:rsidRPr="00B84ED2" w:rsidRDefault="00B84ED2" w:rsidP="00B84ED2">
      <w:pPr>
        <w:pStyle w:val="Testonotaapidipagina"/>
        <w:spacing w:line="240" w:lineRule="atLeast"/>
        <w:jc w:val="both"/>
        <w:rPr>
          <w:sz w:val="24"/>
          <w:szCs w:val="24"/>
        </w:rPr>
      </w:pPr>
    </w:p>
    <w:p w:rsidR="00B84ED2" w:rsidRPr="00B84ED2" w:rsidRDefault="00B84ED2" w:rsidP="00B84ED2">
      <w:pPr>
        <w:pStyle w:val="Testonotaapidipagina"/>
        <w:spacing w:line="240" w:lineRule="atLeast"/>
        <w:jc w:val="both"/>
        <w:rPr>
          <w:b/>
          <w:bCs/>
          <w:i/>
          <w:iCs/>
          <w:sz w:val="24"/>
          <w:szCs w:val="24"/>
        </w:rPr>
      </w:pPr>
      <w:r w:rsidRPr="00B84ED2">
        <w:rPr>
          <w:b/>
          <w:bCs/>
          <w:i/>
          <w:iCs/>
          <w:sz w:val="24"/>
          <w:szCs w:val="24"/>
        </w:rPr>
        <w:t xml:space="preserve">2) Educare </w:t>
      </w:r>
      <w:r w:rsidRPr="00B84ED2">
        <w:rPr>
          <w:b/>
          <w:bCs/>
          <w:i/>
          <w:iCs/>
          <w:sz w:val="24"/>
          <w:szCs w:val="24"/>
        </w:rPr>
        <w:t>nella società dell’iperconsumo, tra controllo sociale e libertà</w:t>
      </w:r>
    </w:p>
    <w:p w:rsidR="00B84ED2" w:rsidRPr="00B84ED2" w:rsidRDefault="00B84ED2" w:rsidP="00B84ED2">
      <w:pPr>
        <w:pStyle w:val="Testonotaapidipagina"/>
        <w:spacing w:line="240" w:lineRule="atLeast"/>
        <w:jc w:val="both"/>
        <w:rPr>
          <w:b/>
          <w:bCs/>
          <w:i/>
          <w:iCs/>
          <w:sz w:val="24"/>
          <w:szCs w:val="24"/>
        </w:rPr>
      </w:pPr>
    </w:p>
    <w:p w:rsidR="00B84ED2" w:rsidRPr="00B84ED2" w:rsidRDefault="00B84ED2" w:rsidP="00B84ED2">
      <w:pPr>
        <w:spacing w:line="240" w:lineRule="atLeast"/>
        <w:jc w:val="both"/>
      </w:pPr>
      <w:r w:rsidRPr="00B84ED2">
        <w:t xml:space="preserve">AA.VV., </w:t>
      </w:r>
      <w:r w:rsidRPr="00B84ED2">
        <w:rPr>
          <w:i/>
          <w:iCs/>
        </w:rPr>
        <w:t>Lessico di biopolitica,</w:t>
      </w:r>
      <w:r w:rsidRPr="00B84ED2">
        <w:t xml:space="preserve"> Manifesto libri, Roma 2006</w:t>
      </w:r>
    </w:p>
    <w:p w:rsidR="00B84ED2" w:rsidRPr="00B84ED2" w:rsidRDefault="00B84ED2" w:rsidP="00B84ED2">
      <w:pPr>
        <w:pStyle w:val="ListParagraph"/>
        <w:spacing w:line="240" w:lineRule="atLeast"/>
        <w:ind w:left="0"/>
        <w:jc w:val="both"/>
      </w:pPr>
      <w:r w:rsidRPr="00B84ED2">
        <w:t xml:space="preserve">ALDI G., </w:t>
      </w:r>
      <w:r w:rsidRPr="00B84ED2">
        <w:rPr>
          <w:i/>
          <w:iCs/>
        </w:rPr>
        <w:t xml:space="preserve">Riscoprire l’autorità: come educare alla libertà, </w:t>
      </w:r>
      <w:r w:rsidRPr="00B84ED2">
        <w:t>(Collana Educazione Olistica), Enea Edizioni, 2011</w:t>
      </w:r>
    </w:p>
    <w:p w:rsidR="00B84ED2" w:rsidRPr="00B84ED2" w:rsidRDefault="00B84ED2" w:rsidP="00B84ED2">
      <w:pPr>
        <w:spacing w:line="240" w:lineRule="atLeast"/>
        <w:jc w:val="both"/>
      </w:pPr>
      <w:r w:rsidRPr="00B84ED2">
        <w:rPr>
          <w:shd w:val="clear" w:color="auto" w:fill="FFFFFF"/>
        </w:rPr>
        <w:t xml:space="preserve">BAUMAN Z., </w:t>
      </w:r>
      <w:r w:rsidRPr="00B84ED2">
        <w:rPr>
          <w:i/>
          <w:iCs/>
          <w:shd w:val="clear" w:color="auto" w:fill="FFFFFF"/>
        </w:rPr>
        <w:t>Consumo, dunque sono</w:t>
      </w:r>
      <w:r w:rsidRPr="00B84ED2">
        <w:rPr>
          <w:shd w:val="clear" w:color="auto" w:fill="FFFFFF"/>
        </w:rPr>
        <w:t>, Laterza, Bari, 2007</w:t>
      </w:r>
    </w:p>
    <w:p w:rsidR="00B84ED2" w:rsidRPr="00B84ED2" w:rsidRDefault="00B84ED2" w:rsidP="00B84ED2">
      <w:pPr>
        <w:pStyle w:val="ListParagraph"/>
        <w:spacing w:line="240" w:lineRule="atLeast"/>
        <w:ind w:left="0"/>
        <w:jc w:val="both"/>
      </w:pPr>
      <w:r w:rsidRPr="00B84ED2">
        <w:t xml:space="preserve">BAUMAN Z., </w:t>
      </w:r>
      <w:r w:rsidRPr="00B84ED2">
        <w:rPr>
          <w:i/>
          <w:iCs/>
        </w:rPr>
        <w:t>Homo consumens, Lo sciame inquieto dei consumatori e la miseria degli esclusi,</w:t>
      </w:r>
      <w:r w:rsidRPr="00B84ED2">
        <w:t xml:space="preserve"> Erikson, Lavis (TN), 2007</w:t>
      </w:r>
    </w:p>
    <w:p w:rsidR="00B84ED2" w:rsidRPr="00B84ED2" w:rsidRDefault="00B84ED2" w:rsidP="00B84ED2">
      <w:pPr>
        <w:spacing w:line="240" w:lineRule="atLeast"/>
        <w:jc w:val="both"/>
      </w:pPr>
      <w:r w:rsidRPr="00B84ED2">
        <w:t xml:space="preserve">CHOMSKY N., </w:t>
      </w:r>
      <w:r w:rsidRPr="00B84ED2">
        <w:rPr>
          <w:i/>
          <w:iCs/>
        </w:rPr>
        <w:t>Conoscenza e libertà. Interpretare e cambiare il mondo</w:t>
      </w:r>
      <w:r w:rsidRPr="00B84ED2">
        <w:t>, Il Saggiatore, 2010</w:t>
      </w:r>
    </w:p>
    <w:p w:rsidR="00B84ED2" w:rsidRPr="00B84ED2" w:rsidRDefault="00B84ED2" w:rsidP="00B84ED2">
      <w:pPr>
        <w:pStyle w:val="ListParagraph"/>
        <w:spacing w:line="240" w:lineRule="atLeast"/>
        <w:ind w:left="0"/>
        <w:jc w:val="both"/>
      </w:pPr>
      <w:r w:rsidRPr="00B84ED2">
        <w:t xml:space="preserve">LIPOVETSKY G., </w:t>
      </w:r>
      <w:r w:rsidRPr="00B84ED2">
        <w:rPr>
          <w:i/>
          <w:iCs/>
        </w:rPr>
        <w:t>Una felicità paradossale</w:t>
      </w:r>
      <w:r w:rsidRPr="00B84ED2">
        <w:t xml:space="preserve"> – </w:t>
      </w:r>
      <w:r w:rsidRPr="00B84ED2">
        <w:rPr>
          <w:i/>
          <w:iCs/>
        </w:rPr>
        <w:t>Sulla società dell’iperconsumo</w:t>
      </w:r>
      <w:r w:rsidRPr="00B84ED2">
        <w:t>, Raffaello cortina Editore, Milano, 2007</w:t>
      </w:r>
    </w:p>
    <w:p w:rsidR="00B84ED2" w:rsidRPr="00B84ED2" w:rsidRDefault="00B84ED2" w:rsidP="00B84ED2">
      <w:pPr>
        <w:pStyle w:val="ListParagraph"/>
        <w:spacing w:line="240" w:lineRule="atLeast"/>
        <w:ind w:left="0"/>
        <w:jc w:val="both"/>
      </w:pPr>
      <w:r w:rsidRPr="00B84ED2">
        <w:t xml:space="preserve">MARI G., </w:t>
      </w:r>
      <w:r w:rsidRPr="00B84ED2">
        <w:rPr>
          <w:i/>
          <w:iCs/>
        </w:rPr>
        <w:t>Educazione come sfida della libertà,</w:t>
      </w:r>
      <w:r w:rsidRPr="00B84ED2">
        <w:t xml:space="preserve"> Editore La Scuola, 2013</w:t>
      </w:r>
    </w:p>
    <w:p w:rsidR="00B84ED2" w:rsidRPr="00B84ED2" w:rsidRDefault="00B84ED2" w:rsidP="00B84ED2">
      <w:pPr>
        <w:pStyle w:val="ListParagraph"/>
        <w:spacing w:line="240" w:lineRule="atLeast"/>
        <w:ind w:left="0"/>
        <w:jc w:val="both"/>
      </w:pPr>
      <w:r w:rsidRPr="00B84ED2">
        <w:t xml:space="preserve">NANNI A., </w:t>
      </w:r>
      <w:r w:rsidRPr="00B84ED2">
        <w:rPr>
          <w:i/>
          <w:iCs/>
        </w:rPr>
        <w:t>Una nuova paideia, Prospettive educative per il XXI secolo</w:t>
      </w:r>
      <w:r w:rsidRPr="00B84ED2">
        <w:t>, Emi, Bologna, 2000</w:t>
      </w:r>
    </w:p>
    <w:p w:rsidR="00B84ED2" w:rsidRPr="00B84ED2" w:rsidRDefault="00B84ED2" w:rsidP="00B84ED2">
      <w:pPr>
        <w:pStyle w:val="ListParagraph"/>
        <w:spacing w:line="240" w:lineRule="atLeast"/>
        <w:ind w:left="0"/>
        <w:jc w:val="both"/>
      </w:pPr>
      <w:r w:rsidRPr="00B84ED2">
        <w:t xml:space="preserve">PEREGO V. (a cura di), </w:t>
      </w:r>
      <w:r w:rsidRPr="00B84ED2">
        <w:rPr>
          <w:i/>
        </w:rPr>
        <w:t>Magatti, Petrosino, Recalcati. Pensare il presente</w:t>
      </w:r>
      <w:r w:rsidRPr="00B84ED2">
        <w:t>, Nuova Editrice Berti, Piacenza, 2013</w:t>
      </w:r>
    </w:p>
    <w:p w:rsidR="00B84ED2" w:rsidRPr="00B84ED2" w:rsidRDefault="00B84ED2" w:rsidP="00B84ED2">
      <w:pPr>
        <w:pStyle w:val="ListParagraph"/>
        <w:spacing w:line="240" w:lineRule="atLeast"/>
        <w:ind w:left="0"/>
        <w:jc w:val="both"/>
      </w:pPr>
    </w:p>
    <w:p w:rsidR="00B84ED2" w:rsidRPr="00B84ED2" w:rsidRDefault="00B84ED2" w:rsidP="00B84ED2">
      <w:pPr>
        <w:pStyle w:val="ListParagraph"/>
        <w:spacing w:line="240" w:lineRule="atLeast"/>
        <w:ind w:left="0"/>
        <w:jc w:val="both"/>
        <w:rPr>
          <w:b/>
          <w:bCs/>
          <w:i/>
          <w:iCs/>
        </w:rPr>
      </w:pPr>
      <w:r w:rsidRPr="00B84ED2">
        <w:rPr>
          <w:b/>
          <w:bCs/>
          <w:i/>
          <w:iCs/>
        </w:rPr>
        <w:t>3) L’educazione alla sostenibilità nella possibilità di  coniugare legge e desiderio</w:t>
      </w:r>
    </w:p>
    <w:p w:rsidR="00B84ED2" w:rsidRPr="00B84ED2" w:rsidRDefault="00B84ED2" w:rsidP="00B84ED2">
      <w:pPr>
        <w:pStyle w:val="ListParagraph"/>
        <w:spacing w:line="240" w:lineRule="atLeast"/>
        <w:ind w:left="0"/>
        <w:jc w:val="both"/>
        <w:rPr>
          <w:b/>
          <w:bCs/>
          <w:i/>
          <w:iCs/>
        </w:rPr>
      </w:pPr>
    </w:p>
    <w:p w:rsidR="00B84ED2" w:rsidRPr="00B84ED2" w:rsidRDefault="00B84ED2" w:rsidP="00B84ED2">
      <w:pPr>
        <w:pStyle w:val="ListParagraph"/>
        <w:spacing w:line="240" w:lineRule="atLeast"/>
        <w:ind w:left="0"/>
        <w:jc w:val="both"/>
      </w:pPr>
      <w:r w:rsidRPr="00B84ED2">
        <w:t xml:space="preserve">ANDREOLI V., </w:t>
      </w:r>
      <w:r w:rsidRPr="00B84ED2">
        <w:rPr>
          <w:i/>
          <w:iCs/>
        </w:rPr>
        <w:t>L’educazione (im)possibile: orientarsi in una società senza padri,</w:t>
      </w:r>
      <w:r w:rsidRPr="00B84ED2">
        <w:t xml:space="preserve"> Rizzoli, 2014</w:t>
      </w:r>
    </w:p>
    <w:p w:rsidR="00B84ED2" w:rsidRPr="00B84ED2" w:rsidRDefault="00B84ED2" w:rsidP="00B84ED2">
      <w:pPr>
        <w:spacing w:line="240" w:lineRule="atLeast"/>
        <w:jc w:val="both"/>
      </w:pPr>
      <w:r w:rsidRPr="00B84ED2">
        <w:t xml:space="preserve">COLOMBO G., </w:t>
      </w:r>
      <w:r w:rsidRPr="00B84ED2">
        <w:rPr>
          <w:i/>
          <w:iCs/>
        </w:rPr>
        <w:t>Sulle regole,</w:t>
      </w:r>
      <w:r w:rsidRPr="00B84ED2">
        <w:t xml:space="preserve"> Feltrinelli, Milano, 2009</w:t>
      </w:r>
    </w:p>
    <w:p w:rsidR="00B84ED2" w:rsidRPr="00B84ED2" w:rsidRDefault="00B84ED2" w:rsidP="00B84ED2">
      <w:pPr>
        <w:pStyle w:val="ListParagraph"/>
        <w:spacing w:line="240" w:lineRule="atLeast"/>
        <w:ind w:left="0"/>
        <w:jc w:val="both"/>
      </w:pPr>
      <w:r w:rsidRPr="00B84ED2">
        <w:lastRenderedPageBreak/>
        <w:t xml:space="preserve">DEMETRIO D., </w:t>
      </w:r>
      <w:r w:rsidRPr="00B84ED2">
        <w:rPr>
          <w:i/>
          <w:iCs/>
        </w:rPr>
        <w:t xml:space="preserve">L’educazione non è finita, </w:t>
      </w:r>
      <w:r w:rsidRPr="00B84ED2">
        <w:t>Raffaello Cortina Editore, Milano, 2009</w:t>
      </w:r>
    </w:p>
    <w:p w:rsidR="00B84ED2" w:rsidRPr="00B84ED2" w:rsidRDefault="00B84ED2" w:rsidP="00B84ED2">
      <w:pPr>
        <w:pStyle w:val="ListParagraph"/>
        <w:spacing w:line="240" w:lineRule="atLeast"/>
        <w:ind w:left="0"/>
        <w:jc w:val="both"/>
      </w:pPr>
      <w:r w:rsidRPr="00B84ED2">
        <w:t xml:space="preserve">PATI L. PRENNA L. (a cura di), </w:t>
      </w:r>
      <w:r w:rsidRPr="00B84ED2">
        <w:rPr>
          <w:i/>
          <w:iCs/>
        </w:rPr>
        <w:t>Ripensare l’autorità. Riflessioni pedagogiche e proposte educative</w:t>
      </w:r>
      <w:r w:rsidRPr="00B84ED2">
        <w:t>, Guerini e Associati, Firenze, 2008</w:t>
      </w:r>
    </w:p>
    <w:p w:rsidR="00B84ED2" w:rsidRPr="00B84ED2" w:rsidRDefault="00B84ED2" w:rsidP="00B84ED2">
      <w:pPr>
        <w:pStyle w:val="ListParagraph"/>
        <w:spacing w:line="240" w:lineRule="atLeast"/>
        <w:ind w:left="0"/>
        <w:jc w:val="both"/>
      </w:pPr>
      <w:r w:rsidRPr="00B84ED2">
        <w:t xml:space="preserve">PEREGO V. (a cura di), </w:t>
      </w:r>
      <w:r w:rsidRPr="00B84ED2">
        <w:rPr>
          <w:i/>
        </w:rPr>
        <w:t>Magatti, Petrosino, Recalcati. Pensare il presente</w:t>
      </w:r>
      <w:r w:rsidRPr="00B84ED2">
        <w:t>, Nuova Editrice Berti, Piacenza, 2013</w:t>
      </w:r>
    </w:p>
    <w:p w:rsidR="00B84ED2" w:rsidRPr="00B84ED2" w:rsidRDefault="00B84ED2" w:rsidP="00B84ED2">
      <w:pPr>
        <w:pStyle w:val="Testonotaapidipagina"/>
        <w:spacing w:line="240" w:lineRule="atLeast"/>
        <w:jc w:val="both"/>
        <w:rPr>
          <w:sz w:val="24"/>
          <w:szCs w:val="24"/>
        </w:rPr>
      </w:pPr>
      <w:r w:rsidRPr="00B84ED2">
        <w:rPr>
          <w:sz w:val="24"/>
          <w:szCs w:val="24"/>
        </w:rPr>
        <w:t xml:space="preserve">RECALCATI M., (a cura di RAIMO C.) - </w:t>
      </w:r>
      <w:r w:rsidRPr="00B84ED2">
        <w:rPr>
          <w:i/>
          <w:iCs/>
          <w:sz w:val="24"/>
          <w:szCs w:val="24"/>
        </w:rPr>
        <w:t xml:space="preserve">Patria senza padri- Psicopatologia della politica italiana, </w:t>
      </w:r>
      <w:r w:rsidRPr="00B84ED2">
        <w:rPr>
          <w:sz w:val="24"/>
          <w:szCs w:val="24"/>
        </w:rPr>
        <w:t>Minimun Fax, Roma, 2013</w:t>
      </w:r>
    </w:p>
    <w:p w:rsidR="00B84ED2" w:rsidRPr="00B84ED2" w:rsidRDefault="00B84ED2" w:rsidP="00B84ED2">
      <w:pPr>
        <w:pStyle w:val="Testonotaapidipagina"/>
        <w:spacing w:line="240" w:lineRule="atLeast"/>
        <w:jc w:val="both"/>
        <w:rPr>
          <w:sz w:val="24"/>
          <w:szCs w:val="24"/>
        </w:rPr>
      </w:pPr>
      <w:r w:rsidRPr="00B84ED2">
        <w:rPr>
          <w:sz w:val="24"/>
          <w:szCs w:val="24"/>
        </w:rPr>
        <w:t xml:space="preserve">RECALCATI M., </w:t>
      </w:r>
      <w:r w:rsidRPr="00B84ED2">
        <w:rPr>
          <w:i/>
          <w:iCs/>
          <w:sz w:val="24"/>
          <w:szCs w:val="24"/>
        </w:rPr>
        <w:t>Cosa resta del padre? La paternità nell’epoca ipermoderna</w:t>
      </w:r>
      <w:r w:rsidRPr="00B84ED2">
        <w:rPr>
          <w:sz w:val="24"/>
          <w:szCs w:val="24"/>
        </w:rPr>
        <w:t xml:space="preserve">, Raffaello Cortina Editore, Milano, 2011 </w:t>
      </w:r>
    </w:p>
    <w:p w:rsidR="00B84ED2" w:rsidRPr="00B84ED2" w:rsidRDefault="00B84ED2" w:rsidP="00B84ED2">
      <w:pPr>
        <w:pStyle w:val="Testonotaapidipagina"/>
        <w:spacing w:line="240" w:lineRule="atLeast"/>
        <w:jc w:val="both"/>
        <w:rPr>
          <w:sz w:val="24"/>
          <w:szCs w:val="24"/>
        </w:rPr>
      </w:pPr>
      <w:r w:rsidRPr="00B84ED2">
        <w:rPr>
          <w:sz w:val="24"/>
          <w:szCs w:val="24"/>
        </w:rPr>
        <w:t xml:space="preserve">RECALCATI M., </w:t>
      </w:r>
      <w:r w:rsidRPr="00B84ED2">
        <w:rPr>
          <w:i/>
          <w:iCs/>
          <w:sz w:val="24"/>
          <w:szCs w:val="24"/>
        </w:rPr>
        <w:t xml:space="preserve">Il complesso di Telemaco – Genitori e figli dopo il tramonto del padre – </w:t>
      </w:r>
      <w:r w:rsidRPr="00B84ED2">
        <w:rPr>
          <w:sz w:val="24"/>
          <w:szCs w:val="24"/>
        </w:rPr>
        <w:t>Feltrinelli Editore, Milano, 2013</w:t>
      </w:r>
    </w:p>
    <w:p w:rsidR="00B84ED2" w:rsidRPr="00B84ED2" w:rsidRDefault="00B84ED2" w:rsidP="00B84ED2">
      <w:pPr>
        <w:pStyle w:val="Testonotaapidipagina"/>
        <w:spacing w:line="240" w:lineRule="atLeast"/>
        <w:jc w:val="both"/>
        <w:rPr>
          <w:sz w:val="24"/>
          <w:szCs w:val="24"/>
        </w:rPr>
      </w:pPr>
      <w:r w:rsidRPr="00B84ED2">
        <w:rPr>
          <w:sz w:val="24"/>
          <w:szCs w:val="24"/>
        </w:rPr>
        <w:t xml:space="preserve">RECALCATI M., </w:t>
      </w:r>
      <w:r w:rsidRPr="00B84ED2">
        <w:rPr>
          <w:i/>
          <w:iCs/>
          <w:sz w:val="24"/>
          <w:szCs w:val="24"/>
        </w:rPr>
        <w:t>L’ora di lezione. Per un’erotica dell’insegnamento</w:t>
      </w:r>
      <w:r w:rsidRPr="00B84ED2">
        <w:rPr>
          <w:sz w:val="24"/>
          <w:szCs w:val="24"/>
        </w:rPr>
        <w:t>, Einaudi, Milano, 2014</w:t>
      </w:r>
    </w:p>
    <w:p w:rsidR="00B84ED2" w:rsidRPr="00B84ED2" w:rsidRDefault="00B84ED2" w:rsidP="00B84ED2">
      <w:pPr>
        <w:pStyle w:val="Testonotaapidipagina"/>
        <w:spacing w:line="240" w:lineRule="atLeast"/>
        <w:jc w:val="both"/>
        <w:rPr>
          <w:sz w:val="24"/>
          <w:szCs w:val="24"/>
        </w:rPr>
      </w:pPr>
    </w:p>
    <w:p w:rsidR="00B84ED2" w:rsidRPr="00B84ED2" w:rsidRDefault="00B84ED2" w:rsidP="00B84ED2">
      <w:pPr>
        <w:pStyle w:val="ListParagraph"/>
        <w:spacing w:line="240" w:lineRule="atLeast"/>
        <w:ind w:left="0"/>
        <w:jc w:val="both"/>
        <w:rPr>
          <w:b/>
          <w:bCs/>
          <w:i/>
          <w:iCs/>
        </w:rPr>
      </w:pPr>
      <w:r w:rsidRPr="00B84ED2">
        <w:rPr>
          <w:b/>
          <w:bCs/>
          <w:i/>
          <w:iCs/>
        </w:rPr>
        <w:t>4) Quale educazione serve per creare un mondo sostenibile: educare ai legami sociali</w:t>
      </w:r>
    </w:p>
    <w:p w:rsidR="00B84ED2" w:rsidRPr="00B84ED2" w:rsidRDefault="00B84ED2" w:rsidP="00B84ED2">
      <w:pPr>
        <w:pStyle w:val="ListParagraph"/>
        <w:spacing w:line="240" w:lineRule="atLeast"/>
        <w:ind w:left="0"/>
        <w:jc w:val="both"/>
        <w:rPr>
          <w:b/>
          <w:bCs/>
          <w:i/>
          <w:iCs/>
        </w:rPr>
      </w:pPr>
    </w:p>
    <w:p w:rsidR="00B84ED2" w:rsidRPr="00B84ED2" w:rsidRDefault="00B84ED2" w:rsidP="00B84ED2">
      <w:pPr>
        <w:pStyle w:val="ListParagraph"/>
        <w:spacing w:line="240" w:lineRule="atLeast"/>
        <w:ind w:left="0"/>
        <w:jc w:val="both"/>
      </w:pPr>
      <w:r w:rsidRPr="00B84ED2">
        <w:t xml:space="preserve">BULMER M., </w:t>
      </w:r>
      <w:r w:rsidRPr="00B84ED2">
        <w:rPr>
          <w:i/>
          <w:iCs/>
        </w:rPr>
        <w:t>Le basi del community care</w:t>
      </w:r>
      <w:r w:rsidRPr="00B84ED2">
        <w:t>, Centro Studi Erikson, 1992</w:t>
      </w:r>
    </w:p>
    <w:p w:rsidR="00B84ED2" w:rsidRPr="00B84ED2" w:rsidRDefault="00B84ED2" w:rsidP="00B84ED2">
      <w:pPr>
        <w:pStyle w:val="ListParagraph"/>
        <w:spacing w:line="240" w:lineRule="atLeast"/>
        <w:ind w:left="0"/>
        <w:jc w:val="both"/>
      </w:pPr>
      <w:r w:rsidRPr="00B84ED2">
        <w:rPr>
          <w:i/>
          <w:iCs/>
        </w:rPr>
        <w:t>CHOMSKY N.,</w:t>
      </w:r>
      <w:r w:rsidRPr="00B84ED2">
        <w:t xml:space="preserve"> </w:t>
      </w:r>
      <w:r w:rsidRPr="00B84ED2">
        <w:rPr>
          <w:i/>
          <w:iCs/>
        </w:rPr>
        <w:t>Democrazia e istruzione. Non c’è libertà senza l’educazione</w:t>
      </w:r>
      <w:r w:rsidRPr="00B84ED2">
        <w:t>, EDUP, 2005</w:t>
      </w:r>
    </w:p>
    <w:p w:rsidR="00B84ED2" w:rsidRPr="00B84ED2" w:rsidRDefault="00B84ED2" w:rsidP="00B84ED2">
      <w:pPr>
        <w:spacing w:line="240" w:lineRule="atLeast"/>
        <w:jc w:val="both"/>
      </w:pPr>
      <w:r w:rsidRPr="00B84ED2">
        <w:t xml:space="preserve">FREIRE P., </w:t>
      </w:r>
      <w:r w:rsidRPr="00B84ED2">
        <w:rPr>
          <w:i/>
        </w:rPr>
        <w:t>L’educazione come pratica della libertà</w:t>
      </w:r>
      <w:r w:rsidRPr="00B84ED2">
        <w:t>, Mondadori, Milano, 1973</w:t>
      </w:r>
    </w:p>
    <w:p w:rsidR="00B84ED2" w:rsidRPr="00B84ED2" w:rsidRDefault="00B84ED2" w:rsidP="00B84ED2">
      <w:pPr>
        <w:pStyle w:val="Testonotaapidipagina"/>
        <w:spacing w:line="240" w:lineRule="atLeast"/>
        <w:jc w:val="both"/>
        <w:rPr>
          <w:sz w:val="24"/>
          <w:szCs w:val="24"/>
        </w:rPr>
      </w:pPr>
      <w:r w:rsidRPr="00B84ED2">
        <w:rPr>
          <w:sz w:val="24"/>
          <w:szCs w:val="24"/>
        </w:rPr>
        <w:t xml:space="preserve">FREIRE P., </w:t>
      </w:r>
      <w:r w:rsidRPr="00B84ED2">
        <w:rPr>
          <w:i/>
          <w:sz w:val="24"/>
          <w:szCs w:val="24"/>
        </w:rPr>
        <w:t xml:space="preserve">La pedagogia degli oppressi, </w:t>
      </w:r>
      <w:r w:rsidRPr="00B84ED2">
        <w:rPr>
          <w:sz w:val="24"/>
          <w:szCs w:val="24"/>
        </w:rPr>
        <w:t>Mondadori, Milano.</w:t>
      </w:r>
    </w:p>
    <w:p w:rsidR="00B84ED2" w:rsidRPr="00B84ED2" w:rsidRDefault="00B84ED2" w:rsidP="00B84ED2">
      <w:pPr>
        <w:spacing w:line="240" w:lineRule="atLeast"/>
        <w:jc w:val="both"/>
      </w:pPr>
      <w:r w:rsidRPr="00B84ED2">
        <w:t xml:space="preserve">LATOUCHE S., </w:t>
      </w:r>
      <w:r w:rsidRPr="00B84ED2">
        <w:rPr>
          <w:i/>
        </w:rPr>
        <w:t>La scommessa della decrescita</w:t>
      </w:r>
      <w:r w:rsidRPr="00B84ED2">
        <w:t>, Feltrinelli, Milano, 2007</w:t>
      </w:r>
    </w:p>
    <w:p w:rsidR="00B84ED2" w:rsidRPr="00B84ED2" w:rsidRDefault="00B84ED2" w:rsidP="00B84ED2">
      <w:pPr>
        <w:spacing w:line="240" w:lineRule="atLeast"/>
        <w:jc w:val="both"/>
      </w:pPr>
      <w:r w:rsidRPr="00B84ED2">
        <w:t xml:space="preserve">LIPOVETSKY G., </w:t>
      </w:r>
      <w:r w:rsidRPr="00B84ED2">
        <w:rPr>
          <w:i/>
          <w:iCs/>
        </w:rPr>
        <w:t>L’era del vuoto</w:t>
      </w:r>
      <w:r w:rsidRPr="00B84ED2">
        <w:t>, Luni Editrice, Milano 1995</w:t>
      </w:r>
    </w:p>
    <w:p w:rsidR="00B84ED2" w:rsidRPr="00B84ED2" w:rsidRDefault="00B84ED2" w:rsidP="00B84ED2">
      <w:pPr>
        <w:pStyle w:val="Testonotaapidipagina"/>
        <w:spacing w:line="240" w:lineRule="atLeast"/>
        <w:jc w:val="both"/>
        <w:rPr>
          <w:sz w:val="24"/>
          <w:szCs w:val="24"/>
        </w:rPr>
      </w:pPr>
      <w:r w:rsidRPr="00B84ED2">
        <w:rPr>
          <w:sz w:val="24"/>
          <w:szCs w:val="24"/>
        </w:rPr>
        <w:t xml:space="preserve">MORIN E., </w:t>
      </w:r>
      <w:r w:rsidRPr="00B84ED2">
        <w:rPr>
          <w:i/>
          <w:iCs/>
          <w:sz w:val="24"/>
          <w:szCs w:val="24"/>
        </w:rPr>
        <w:t>I sette saperi necessari all’educazione del futuro</w:t>
      </w:r>
      <w:r w:rsidRPr="00B84ED2">
        <w:rPr>
          <w:sz w:val="24"/>
          <w:szCs w:val="24"/>
        </w:rPr>
        <w:t>, Raffaello Cortina Editore, Milano, 2001</w:t>
      </w:r>
    </w:p>
    <w:p w:rsidR="00B84ED2" w:rsidRPr="00B84ED2" w:rsidRDefault="00B84ED2" w:rsidP="00B84ED2">
      <w:pPr>
        <w:spacing w:line="240" w:lineRule="atLeast"/>
        <w:jc w:val="both"/>
      </w:pPr>
      <w:r w:rsidRPr="00B84ED2">
        <w:t xml:space="preserve">MORIN E., </w:t>
      </w:r>
      <w:r w:rsidRPr="00B84ED2">
        <w:rPr>
          <w:i/>
          <w:iCs/>
        </w:rPr>
        <w:t>La via per l’avvenire dell’umanità,</w:t>
      </w:r>
      <w:r w:rsidRPr="00B84ED2">
        <w:t xml:space="preserve"> Raffaello Cortina Editore, Milano, 2012</w:t>
      </w:r>
    </w:p>
    <w:p w:rsidR="00B84ED2" w:rsidRPr="00B84ED2" w:rsidRDefault="00B84ED2" w:rsidP="00B84ED2">
      <w:pPr>
        <w:pStyle w:val="Testonotaapidipagina"/>
        <w:spacing w:line="240" w:lineRule="atLeast"/>
        <w:jc w:val="both"/>
        <w:rPr>
          <w:sz w:val="24"/>
          <w:szCs w:val="24"/>
        </w:rPr>
      </w:pPr>
      <w:r w:rsidRPr="00B84ED2">
        <w:rPr>
          <w:sz w:val="24"/>
          <w:szCs w:val="24"/>
        </w:rPr>
        <w:t xml:space="preserve">MORIN E., </w:t>
      </w:r>
      <w:r w:rsidRPr="00B84ED2">
        <w:rPr>
          <w:i/>
          <w:iCs/>
          <w:sz w:val="24"/>
          <w:szCs w:val="24"/>
        </w:rPr>
        <w:t>Insegnare a vivere, Manifesto per cambiare l’educazione</w:t>
      </w:r>
      <w:r w:rsidRPr="00B84ED2">
        <w:rPr>
          <w:sz w:val="24"/>
          <w:szCs w:val="24"/>
        </w:rPr>
        <w:t>, Raffaello Cortina Editore, Milano, 2014</w:t>
      </w:r>
    </w:p>
    <w:p w:rsidR="00B84ED2" w:rsidRPr="00B84ED2" w:rsidRDefault="00B84ED2" w:rsidP="00B84ED2">
      <w:pPr>
        <w:pStyle w:val="ListParagraph"/>
        <w:spacing w:line="240" w:lineRule="atLeast"/>
        <w:ind w:left="0"/>
        <w:jc w:val="both"/>
      </w:pPr>
      <w:r w:rsidRPr="00B84ED2">
        <w:t xml:space="preserve">NANNI A., </w:t>
      </w:r>
      <w:r w:rsidRPr="00B84ED2">
        <w:rPr>
          <w:i/>
          <w:iCs/>
        </w:rPr>
        <w:t>Una nuova paideia, Prospettive educative per il XXI secolo</w:t>
      </w:r>
      <w:r w:rsidRPr="00B84ED2">
        <w:t>, Emi, Bologna, 2000</w:t>
      </w:r>
    </w:p>
    <w:p w:rsidR="00B84ED2" w:rsidRPr="00B84ED2" w:rsidRDefault="00B84ED2" w:rsidP="00B84ED2">
      <w:pPr>
        <w:tabs>
          <w:tab w:val="left" w:pos="928"/>
        </w:tabs>
        <w:spacing w:line="240" w:lineRule="atLeast"/>
        <w:jc w:val="both"/>
      </w:pPr>
      <w:r w:rsidRPr="00B84ED2">
        <w:t xml:space="preserve">NATHAN T., </w:t>
      </w:r>
      <w:r w:rsidRPr="00B84ED2">
        <w:rPr>
          <w:i/>
          <w:iCs/>
        </w:rPr>
        <w:t xml:space="preserve">Non siamo soli al mondo, </w:t>
      </w:r>
      <w:r w:rsidRPr="00B84ED2">
        <w:t>Bollati Boringhieri, Torino 2003</w:t>
      </w:r>
    </w:p>
    <w:p w:rsidR="00B84ED2" w:rsidRPr="00B84ED2" w:rsidRDefault="00B84ED2" w:rsidP="00B84ED2">
      <w:pPr>
        <w:pStyle w:val="Testonotaapidipagina"/>
        <w:spacing w:line="240" w:lineRule="atLeast"/>
        <w:jc w:val="both"/>
        <w:rPr>
          <w:sz w:val="24"/>
          <w:szCs w:val="24"/>
        </w:rPr>
      </w:pPr>
      <w:r w:rsidRPr="00B84ED2">
        <w:rPr>
          <w:sz w:val="24"/>
          <w:szCs w:val="24"/>
        </w:rPr>
        <w:t xml:space="preserve">RECALCATI M., </w:t>
      </w:r>
      <w:r w:rsidRPr="00B84ED2">
        <w:rPr>
          <w:i/>
          <w:iCs/>
          <w:sz w:val="24"/>
          <w:szCs w:val="24"/>
        </w:rPr>
        <w:t>L’ora di lezione. Per un’erotica dell’insegnamento</w:t>
      </w:r>
      <w:r w:rsidRPr="00B84ED2">
        <w:rPr>
          <w:sz w:val="24"/>
          <w:szCs w:val="24"/>
        </w:rPr>
        <w:t>, Einaudi, Milano, 2014</w:t>
      </w:r>
    </w:p>
    <w:p w:rsidR="00B84ED2" w:rsidRPr="00B84ED2" w:rsidRDefault="00B84ED2" w:rsidP="00B84ED2">
      <w:pPr>
        <w:pStyle w:val="Testonotaapidipagina"/>
        <w:spacing w:line="240" w:lineRule="atLeast"/>
        <w:jc w:val="both"/>
        <w:rPr>
          <w:sz w:val="24"/>
          <w:szCs w:val="24"/>
        </w:rPr>
      </w:pPr>
    </w:p>
    <w:p w:rsidR="00B84ED2" w:rsidRPr="00B84ED2" w:rsidRDefault="00B84ED2" w:rsidP="00B84ED2">
      <w:pPr>
        <w:pStyle w:val="ListParagraph"/>
        <w:spacing w:line="240" w:lineRule="atLeast"/>
        <w:ind w:left="0"/>
        <w:jc w:val="both"/>
        <w:rPr>
          <w:b/>
          <w:bCs/>
          <w:i/>
          <w:iCs/>
        </w:rPr>
      </w:pPr>
      <w:r w:rsidRPr="00B84ED2">
        <w:rPr>
          <w:b/>
          <w:bCs/>
          <w:i/>
          <w:iCs/>
        </w:rPr>
        <w:t>5) L’educazione può salvare il mondo? Sulla ba</w:t>
      </w:r>
      <w:r w:rsidRPr="00B84ED2">
        <w:rPr>
          <w:b/>
          <w:bCs/>
          <w:i/>
          <w:iCs/>
        </w:rPr>
        <w:t>se di una ricerca bibli</w:t>
      </w:r>
      <w:r w:rsidRPr="00B84ED2">
        <w:rPr>
          <w:b/>
          <w:bCs/>
          <w:i/>
          <w:iCs/>
        </w:rPr>
        <w:t>o</w:t>
      </w:r>
      <w:r w:rsidRPr="00B84ED2">
        <w:rPr>
          <w:b/>
          <w:bCs/>
          <w:i/>
          <w:iCs/>
        </w:rPr>
        <w:t>g</w:t>
      </w:r>
      <w:r w:rsidRPr="00B84ED2">
        <w:rPr>
          <w:b/>
          <w:bCs/>
          <w:i/>
          <w:iCs/>
        </w:rPr>
        <w:t>rafica e sitografica stilate un progetto di  educazione alla sostenibilità e alla salvaguardia ambientale.</w:t>
      </w:r>
    </w:p>
    <w:p w:rsidR="00B84ED2" w:rsidRPr="00B84ED2" w:rsidRDefault="00B84ED2" w:rsidP="00B84ED2">
      <w:pPr>
        <w:pStyle w:val="ListParagraph"/>
        <w:spacing w:line="240" w:lineRule="atLeast"/>
        <w:ind w:left="0"/>
        <w:jc w:val="both"/>
        <w:rPr>
          <w:b/>
          <w:bCs/>
          <w:i/>
          <w:iCs/>
        </w:rPr>
      </w:pPr>
    </w:p>
    <w:p w:rsidR="00B84ED2" w:rsidRPr="00B84ED2" w:rsidRDefault="00B84ED2" w:rsidP="00B84ED2">
      <w:pPr>
        <w:pStyle w:val="ListParagraph"/>
        <w:spacing w:line="240" w:lineRule="atLeast"/>
        <w:ind w:left="0"/>
        <w:jc w:val="both"/>
        <w:rPr>
          <w:rStyle w:val="pspo-tdesc-txt"/>
        </w:rPr>
      </w:pPr>
      <w:r w:rsidRPr="00B84ED2">
        <w:rPr>
          <w:rStyle w:val="pspo-tdesc-txt"/>
        </w:rPr>
        <w:t xml:space="preserve">ANGELINI A., PIZZUTO P., </w:t>
      </w:r>
      <w:r w:rsidRPr="00B84ED2">
        <w:rPr>
          <w:rStyle w:val="pspo-tdesc-txt"/>
          <w:i/>
          <w:iCs/>
        </w:rPr>
        <w:t>Manuale di ecologia, sostenibilità ed educazione ambientale,</w:t>
      </w:r>
      <w:r w:rsidRPr="00B84ED2">
        <w:rPr>
          <w:rStyle w:val="pspo-tdesc-txt"/>
        </w:rPr>
        <w:t xml:space="preserve"> Franco Angeli, Milano, 2013.</w:t>
      </w:r>
    </w:p>
    <w:p w:rsidR="00B84ED2" w:rsidRPr="00B84ED2" w:rsidRDefault="00B84ED2" w:rsidP="00B84ED2">
      <w:pPr>
        <w:pStyle w:val="ListParagraph"/>
        <w:spacing w:line="240" w:lineRule="atLeast"/>
        <w:ind w:left="0"/>
        <w:jc w:val="both"/>
      </w:pPr>
      <w:r w:rsidRPr="00B84ED2">
        <w:t xml:space="preserve">BAUMAN Z., </w:t>
      </w:r>
      <w:r w:rsidRPr="00B84ED2">
        <w:rPr>
          <w:i/>
          <w:iCs/>
        </w:rPr>
        <w:t>La solitudine del cittadino globale</w:t>
      </w:r>
      <w:r w:rsidRPr="00B84ED2">
        <w:t>, Feltrinelli, Milano, 2003</w:t>
      </w:r>
    </w:p>
    <w:p w:rsidR="00B84ED2" w:rsidRPr="00B84ED2" w:rsidRDefault="00B84ED2" w:rsidP="00B84ED2">
      <w:pPr>
        <w:pStyle w:val="ListParagraph"/>
        <w:spacing w:line="240" w:lineRule="atLeast"/>
        <w:ind w:left="0"/>
        <w:jc w:val="both"/>
      </w:pPr>
      <w:r w:rsidRPr="00B84ED2">
        <w:t xml:space="preserve">BENASAYAG M., </w:t>
      </w:r>
      <w:r w:rsidRPr="00B84ED2">
        <w:rPr>
          <w:i/>
          <w:iCs/>
        </w:rPr>
        <w:t>Il mito dell’individuo</w:t>
      </w:r>
      <w:r w:rsidRPr="00B84ED2">
        <w:t>, MC Editore, Milano, 2002</w:t>
      </w:r>
    </w:p>
    <w:p w:rsidR="00B84ED2" w:rsidRPr="00B84ED2" w:rsidRDefault="00B84ED2" w:rsidP="00B84ED2">
      <w:pPr>
        <w:pStyle w:val="ListParagraph"/>
        <w:spacing w:line="240" w:lineRule="atLeast"/>
        <w:ind w:left="0"/>
        <w:jc w:val="both"/>
      </w:pPr>
      <w:r w:rsidRPr="00B84ED2">
        <w:rPr>
          <w:rStyle w:val="pspo-tdesc-txt"/>
        </w:rPr>
        <w:t xml:space="preserve">BOSELLO P., </w:t>
      </w:r>
      <w:r w:rsidRPr="00B84ED2">
        <w:rPr>
          <w:rStyle w:val="pspo-tdesc-txt"/>
          <w:i/>
          <w:iCs/>
        </w:rPr>
        <w:t xml:space="preserve">Pedagogia dell’ambiente. Educazione all’incontro e percorsi di sostenibilità, </w:t>
      </w:r>
      <w:r w:rsidRPr="00B84ED2">
        <w:rPr>
          <w:rStyle w:val="pspo-tdesc-txt"/>
        </w:rPr>
        <w:t>Editrice La Scuola, 2014</w:t>
      </w:r>
    </w:p>
    <w:p w:rsidR="00B84ED2" w:rsidRPr="00B84ED2" w:rsidRDefault="00B84ED2" w:rsidP="00B84ED2">
      <w:pPr>
        <w:pStyle w:val="Testonotaapidipagina"/>
        <w:spacing w:line="240" w:lineRule="atLeast"/>
        <w:jc w:val="both"/>
        <w:rPr>
          <w:sz w:val="24"/>
          <w:szCs w:val="24"/>
        </w:rPr>
      </w:pPr>
      <w:r w:rsidRPr="00B84ED2">
        <w:rPr>
          <w:sz w:val="24"/>
          <w:szCs w:val="24"/>
        </w:rPr>
        <w:t xml:space="preserve">D’APRILE I., R., </w:t>
      </w:r>
      <w:r w:rsidRPr="00B84ED2">
        <w:rPr>
          <w:i/>
          <w:iCs/>
          <w:sz w:val="24"/>
          <w:szCs w:val="24"/>
        </w:rPr>
        <w:t>Vesìrso un’educazione sostenibile</w:t>
      </w:r>
      <w:r w:rsidRPr="00B84ED2">
        <w:rPr>
          <w:sz w:val="24"/>
          <w:szCs w:val="24"/>
        </w:rPr>
        <w:t xml:space="preserve">, </w:t>
      </w:r>
      <w:r w:rsidRPr="00B84ED2">
        <w:rPr>
          <w:i/>
          <w:iCs/>
          <w:sz w:val="24"/>
          <w:szCs w:val="24"/>
        </w:rPr>
        <w:t>Percorsi di educazione ambientale per la scuola primaria,</w:t>
      </w:r>
      <w:r w:rsidRPr="00B84ED2">
        <w:rPr>
          <w:sz w:val="24"/>
          <w:szCs w:val="24"/>
        </w:rPr>
        <w:t xml:space="preserve"> Mondadori, Milano, 2014.</w:t>
      </w:r>
    </w:p>
    <w:p w:rsidR="00B84ED2" w:rsidRPr="00B84ED2" w:rsidRDefault="00B84ED2" w:rsidP="00B84ED2">
      <w:pPr>
        <w:spacing w:line="240" w:lineRule="atLeast"/>
        <w:jc w:val="both"/>
        <w:rPr>
          <w:rFonts w:eastAsia="SimSun"/>
          <w:lang w:eastAsia="zh-CN"/>
        </w:rPr>
      </w:pPr>
      <w:r w:rsidRPr="00B84ED2">
        <w:t xml:space="preserve">LEONE L. PREZZA M., </w:t>
      </w:r>
      <w:r w:rsidRPr="00B84ED2">
        <w:rPr>
          <w:i/>
          <w:iCs/>
        </w:rPr>
        <w:t xml:space="preserve">Costruire e valutare i progetti nel sociale – manuale operativo per chi lavora su progetti in campo sanitario, sociale, educativo e culturale, </w:t>
      </w:r>
      <w:r w:rsidRPr="00B84ED2">
        <w:t>Franco Angeli, Milano, 2003</w:t>
      </w:r>
    </w:p>
    <w:p w:rsidR="00B84ED2" w:rsidRPr="00B84ED2" w:rsidRDefault="00B84ED2" w:rsidP="00B84ED2">
      <w:pPr>
        <w:pStyle w:val="Testonotaapidipagina"/>
        <w:spacing w:line="240" w:lineRule="atLeast"/>
        <w:jc w:val="both"/>
        <w:rPr>
          <w:sz w:val="24"/>
          <w:szCs w:val="24"/>
        </w:rPr>
      </w:pPr>
      <w:r w:rsidRPr="00B84ED2">
        <w:rPr>
          <w:sz w:val="24"/>
          <w:szCs w:val="24"/>
        </w:rPr>
        <w:t>Sito Regione Emilia Romagna (educazione alla sostenibilità) - http://www.regione.emilia-romagna.it/infeas/documenti/video</w:t>
      </w:r>
    </w:p>
    <w:p w:rsidR="00B84ED2" w:rsidRPr="00B84ED2" w:rsidRDefault="00B84ED2" w:rsidP="00B84ED2">
      <w:pPr>
        <w:pStyle w:val="Testonotaapidipagina"/>
        <w:spacing w:line="240" w:lineRule="atLeast"/>
        <w:jc w:val="both"/>
        <w:rPr>
          <w:sz w:val="24"/>
          <w:szCs w:val="24"/>
        </w:rPr>
      </w:pPr>
    </w:p>
    <w:p w:rsidR="00B84ED2" w:rsidRPr="00B84ED2" w:rsidRDefault="00B84ED2" w:rsidP="00B84ED2">
      <w:pPr>
        <w:pStyle w:val="Testonotaapidipagina"/>
        <w:spacing w:line="240" w:lineRule="atLeast"/>
        <w:jc w:val="both"/>
        <w:rPr>
          <w:b/>
          <w:bCs/>
          <w:i/>
          <w:iCs/>
          <w:sz w:val="24"/>
          <w:szCs w:val="24"/>
        </w:rPr>
      </w:pPr>
      <w:r w:rsidRPr="00B84ED2">
        <w:rPr>
          <w:b/>
          <w:bCs/>
          <w:i/>
          <w:iCs/>
          <w:sz w:val="24"/>
          <w:szCs w:val="24"/>
        </w:rPr>
        <w:t>6) Contraddizioni tra sostenibilità e messaggio mass mediatico e pubblicitario</w:t>
      </w:r>
    </w:p>
    <w:p w:rsidR="00B84ED2" w:rsidRPr="00B84ED2" w:rsidRDefault="00B84ED2" w:rsidP="00B84ED2">
      <w:pPr>
        <w:pStyle w:val="Testonotaapidipagina"/>
        <w:spacing w:line="240" w:lineRule="atLeast"/>
        <w:jc w:val="both"/>
        <w:rPr>
          <w:b/>
          <w:bCs/>
          <w:i/>
          <w:iCs/>
          <w:sz w:val="24"/>
          <w:szCs w:val="24"/>
        </w:rPr>
      </w:pPr>
    </w:p>
    <w:p w:rsidR="00B84ED2" w:rsidRPr="00B84ED2" w:rsidRDefault="00B84ED2" w:rsidP="00B84ED2">
      <w:pPr>
        <w:pStyle w:val="ListParagraph"/>
        <w:spacing w:line="240" w:lineRule="atLeast"/>
        <w:ind w:left="0"/>
        <w:jc w:val="both"/>
      </w:pPr>
      <w:r w:rsidRPr="00B84ED2">
        <w:t xml:space="preserve">ARDIZZIONE P., </w:t>
      </w:r>
      <w:r w:rsidRPr="00B84ED2">
        <w:rPr>
          <w:i/>
          <w:iCs/>
        </w:rPr>
        <w:t>Televisione e processi formativi. Per una pedagogia dei mass media –</w:t>
      </w:r>
      <w:r w:rsidRPr="00B84ED2">
        <w:t>Unicopli</w:t>
      </w:r>
    </w:p>
    <w:p w:rsidR="00B84ED2" w:rsidRPr="00B84ED2" w:rsidRDefault="00B84ED2" w:rsidP="00B84ED2">
      <w:pPr>
        <w:pStyle w:val="ListParagraph"/>
        <w:spacing w:line="240" w:lineRule="atLeast"/>
        <w:ind w:left="0"/>
        <w:jc w:val="both"/>
      </w:pPr>
      <w:r w:rsidRPr="00B84ED2">
        <w:t xml:space="preserve">BAUDRILLARD J., </w:t>
      </w:r>
      <w:r w:rsidRPr="00B84ED2">
        <w:rPr>
          <w:i/>
          <w:iCs/>
        </w:rPr>
        <w:t>Il delitto perfetto. La televisione ha ucciso la realtà</w:t>
      </w:r>
      <w:r w:rsidRPr="00B84ED2">
        <w:t xml:space="preserve"> – Cortina</w:t>
      </w:r>
    </w:p>
    <w:p w:rsidR="00B84ED2" w:rsidRPr="00B84ED2" w:rsidRDefault="00B84ED2" w:rsidP="00B84ED2">
      <w:pPr>
        <w:pStyle w:val="ListParagraph"/>
        <w:spacing w:line="240" w:lineRule="atLeast"/>
        <w:ind w:left="0"/>
        <w:jc w:val="both"/>
      </w:pPr>
      <w:r w:rsidRPr="00B84ED2">
        <w:t xml:space="preserve">BETTETINI G., </w:t>
      </w:r>
      <w:r w:rsidRPr="00B84ED2">
        <w:rPr>
          <w:i/>
          <w:iCs/>
        </w:rPr>
        <w:t>Teoria della comunicazione</w:t>
      </w:r>
      <w:r w:rsidRPr="00B84ED2">
        <w:t>, Franco Angeli, Milano, 1994.</w:t>
      </w:r>
    </w:p>
    <w:p w:rsidR="00B84ED2" w:rsidRPr="00B84ED2" w:rsidRDefault="00B84ED2" w:rsidP="00B84ED2">
      <w:pPr>
        <w:pStyle w:val="ListParagraph"/>
        <w:spacing w:line="240" w:lineRule="atLeast"/>
        <w:ind w:left="0"/>
        <w:jc w:val="both"/>
      </w:pPr>
      <w:r w:rsidRPr="00B84ED2">
        <w:t xml:space="preserve">CALVANI A., </w:t>
      </w:r>
      <w:r w:rsidRPr="00B84ED2">
        <w:rPr>
          <w:i/>
          <w:iCs/>
        </w:rPr>
        <w:t>Che cos’è la tecnologia dell’educazione</w:t>
      </w:r>
      <w:r w:rsidRPr="00B84ED2">
        <w:t>, Carocci Editore, Roma, 2004.</w:t>
      </w:r>
    </w:p>
    <w:p w:rsidR="00B84ED2" w:rsidRPr="00B84ED2" w:rsidRDefault="00B84ED2" w:rsidP="00B84ED2">
      <w:pPr>
        <w:pStyle w:val="ListParagraph"/>
        <w:spacing w:line="240" w:lineRule="atLeast"/>
        <w:ind w:left="0"/>
        <w:jc w:val="both"/>
      </w:pPr>
      <w:r w:rsidRPr="00B84ED2">
        <w:t xml:space="preserve">CASETTI FRANCESCO, DI CHIO F., </w:t>
      </w:r>
      <w:r w:rsidRPr="00B84ED2">
        <w:rPr>
          <w:i/>
          <w:iCs/>
        </w:rPr>
        <w:t>L’analisi del film</w:t>
      </w:r>
      <w:r w:rsidRPr="00B84ED2">
        <w:t>, Bompiani, Milano, 1991.</w:t>
      </w:r>
    </w:p>
    <w:p w:rsidR="00B84ED2" w:rsidRPr="00B84ED2" w:rsidRDefault="00B84ED2" w:rsidP="00B84ED2">
      <w:pPr>
        <w:spacing w:line="240" w:lineRule="atLeast"/>
        <w:jc w:val="both"/>
      </w:pPr>
      <w:r w:rsidRPr="00B84ED2">
        <w:t>CHIARUZZI G.,</w:t>
      </w:r>
      <w:r w:rsidRPr="00B84ED2">
        <w:rPr>
          <w:i/>
        </w:rPr>
        <w:t>“Il postmoderno. Il pensiero nella società della Comunicazione</w:t>
      </w:r>
      <w:r w:rsidRPr="00B84ED2">
        <w:t xml:space="preserve">, Mondadori, Milano, 2002 </w:t>
      </w:r>
    </w:p>
    <w:p w:rsidR="00B84ED2" w:rsidRPr="00B84ED2" w:rsidRDefault="00B84ED2" w:rsidP="00B84ED2">
      <w:pPr>
        <w:spacing w:line="240" w:lineRule="atLeast"/>
        <w:jc w:val="both"/>
      </w:pPr>
      <w:r w:rsidRPr="00B84ED2">
        <w:t xml:space="preserve">CHOMSKY N. HERMAN </w:t>
      </w:r>
      <w:r w:rsidRPr="00B84ED2">
        <w:rPr>
          <w:rStyle w:val="authornotfaded"/>
        </w:rPr>
        <w:t>E. S.</w:t>
      </w:r>
      <w:r w:rsidRPr="00B84ED2">
        <w:t xml:space="preserve">, </w:t>
      </w:r>
      <w:r w:rsidRPr="00B84ED2">
        <w:rPr>
          <w:i/>
          <w:iCs/>
        </w:rPr>
        <w:t>La fabbrica del consenso. La politica e mass media,</w:t>
      </w:r>
      <w:r w:rsidRPr="00B84ED2">
        <w:t xml:space="preserve"> EDUP, 2014 </w:t>
      </w:r>
    </w:p>
    <w:p w:rsidR="00B84ED2" w:rsidRPr="00B84ED2" w:rsidRDefault="00B84ED2" w:rsidP="00B84ED2">
      <w:pPr>
        <w:pStyle w:val="ListParagraph"/>
        <w:spacing w:line="240" w:lineRule="atLeast"/>
        <w:ind w:left="0"/>
        <w:jc w:val="both"/>
      </w:pPr>
      <w:r w:rsidRPr="00B84ED2">
        <w:t xml:space="preserve">CHOMSKY N., </w:t>
      </w:r>
      <w:r w:rsidRPr="00B84ED2">
        <w:rPr>
          <w:i/>
          <w:iCs/>
        </w:rPr>
        <w:t xml:space="preserve">La democrazia del Grande Fratello - </w:t>
      </w:r>
      <w:r w:rsidRPr="00B84ED2">
        <w:t>Piemme Edizioni</w:t>
      </w:r>
    </w:p>
    <w:p w:rsidR="00B84ED2" w:rsidRPr="00B84ED2" w:rsidRDefault="00B84ED2" w:rsidP="00B84ED2">
      <w:pPr>
        <w:pStyle w:val="ListParagraph"/>
        <w:spacing w:line="240" w:lineRule="atLeast"/>
        <w:ind w:left="0"/>
        <w:jc w:val="both"/>
      </w:pPr>
      <w:r w:rsidRPr="00B84ED2">
        <w:t xml:space="preserve">CODELUPPI VANNI, </w:t>
      </w:r>
      <w:r w:rsidRPr="00B84ED2">
        <w:rPr>
          <w:i/>
          <w:iCs/>
        </w:rPr>
        <w:t>La pubblicità. Guida alla lettura dei messaggi</w:t>
      </w:r>
      <w:r w:rsidRPr="00B84ED2">
        <w:t>, Franco Angeli, Milano, 1997.</w:t>
      </w:r>
    </w:p>
    <w:p w:rsidR="00B84ED2" w:rsidRPr="00B84ED2" w:rsidRDefault="00B84ED2" w:rsidP="00B84ED2">
      <w:pPr>
        <w:pStyle w:val="ListParagraph"/>
        <w:spacing w:line="240" w:lineRule="atLeast"/>
        <w:ind w:left="0"/>
        <w:jc w:val="both"/>
      </w:pPr>
      <w:r w:rsidRPr="00B84ED2">
        <w:t xml:space="preserve">D’ALESSIO MARIA, </w:t>
      </w:r>
      <w:r w:rsidRPr="00B84ED2">
        <w:rPr>
          <w:i/>
          <w:iCs/>
        </w:rPr>
        <w:t>Posso guardare la TV? Come dare una risposta consapevole ai nostri bambini</w:t>
      </w:r>
      <w:r w:rsidRPr="00B84ED2">
        <w:t>, Franco Angeli Milano, 2003.</w:t>
      </w:r>
    </w:p>
    <w:p w:rsidR="00B84ED2" w:rsidRPr="00B84ED2" w:rsidRDefault="00B84ED2" w:rsidP="00B84ED2">
      <w:pPr>
        <w:pStyle w:val="ListParagraph"/>
        <w:spacing w:line="240" w:lineRule="atLeast"/>
        <w:ind w:left="0"/>
        <w:jc w:val="both"/>
      </w:pPr>
      <w:r w:rsidRPr="00B84ED2">
        <w:t xml:space="preserve">GIANNATELLI R., RIVOLTELLA P.C., </w:t>
      </w:r>
      <w:r w:rsidRPr="00B84ED2">
        <w:rPr>
          <w:i/>
          <w:iCs/>
        </w:rPr>
        <w:t>Teleduchiamo. Linee per un uso didattico della televisione</w:t>
      </w:r>
      <w:r w:rsidRPr="00B84ED2">
        <w:t>, LDC, Torino, 1994.</w:t>
      </w:r>
    </w:p>
    <w:p w:rsidR="00B84ED2" w:rsidRPr="00B84ED2" w:rsidRDefault="00B84ED2" w:rsidP="00B84ED2">
      <w:pPr>
        <w:pStyle w:val="ListParagraph"/>
        <w:spacing w:line="240" w:lineRule="atLeast"/>
        <w:ind w:left="0"/>
        <w:jc w:val="both"/>
      </w:pPr>
      <w:r w:rsidRPr="00B84ED2">
        <w:t xml:space="preserve">JOSHUA MEYROWIZ, </w:t>
      </w:r>
      <w:r w:rsidRPr="00B84ED2">
        <w:rPr>
          <w:i/>
          <w:iCs/>
        </w:rPr>
        <w:t>Oltre il senso del luogo. L’impatto dei media elettronici sul comportamento sociale</w:t>
      </w:r>
      <w:r w:rsidRPr="00B84ED2">
        <w:t>, Baskerville, Bologna, 1993.</w:t>
      </w:r>
    </w:p>
    <w:p w:rsidR="00B84ED2" w:rsidRPr="00B84ED2" w:rsidRDefault="00B84ED2" w:rsidP="00B84ED2">
      <w:pPr>
        <w:spacing w:line="240" w:lineRule="atLeast"/>
        <w:jc w:val="both"/>
      </w:pPr>
      <w:r w:rsidRPr="00B84ED2">
        <w:t xml:space="preserve">MORCELLINI MARIO, </w:t>
      </w:r>
      <w:r w:rsidRPr="00B84ED2">
        <w:rPr>
          <w:i/>
          <w:iCs/>
        </w:rPr>
        <w:t>La TV fa bene ai bambini</w:t>
      </w:r>
      <w:r w:rsidRPr="00B84ED2">
        <w:t>, Maltemi, Roma, 1999.</w:t>
      </w:r>
    </w:p>
    <w:p w:rsidR="00B84ED2" w:rsidRPr="00B84ED2" w:rsidRDefault="00B84ED2" w:rsidP="00B84ED2">
      <w:pPr>
        <w:spacing w:line="240" w:lineRule="atLeast"/>
        <w:jc w:val="both"/>
      </w:pPr>
      <w:r w:rsidRPr="00B84ED2">
        <w:rPr>
          <w:iCs/>
          <w:color w:val="252525"/>
          <w:shd w:val="clear" w:color="auto" w:fill="FFFFFF"/>
        </w:rPr>
        <w:t xml:space="preserve">POPPER k., CONDRY J., </w:t>
      </w:r>
      <w:r w:rsidRPr="00B84ED2">
        <w:rPr>
          <w:i/>
          <w:iCs/>
          <w:color w:val="252525"/>
          <w:shd w:val="clear" w:color="auto" w:fill="FFFFFF"/>
        </w:rPr>
        <w:t>Cattiva maestra televisione</w:t>
      </w:r>
      <w:r w:rsidRPr="00B84ED2">
        <w:rPr>
          <w:color w:val="252525"/>
          <w:shd w:val="clear" w:color="auto" w:fill="FFFFFF"/>
        </w:rPr>
        <w:t> di Karl R. Popper e John Condry, Donzelli Editore, Roma 1996</w:t>
      </w:r>
      <w:r w:rsidRPr="00B84ED2">
        <w:t xml:space="preserve"> </w:t>
      </w:r>
    </w:p>
    <w:p w:rsidR="00B84ED2" w:rsidRPr="00B84ED2" w:rsidRDefault="00B84ED2" w:rsidP="00B84ED2">
      <w:pPr>
        <w:pStyle w:val="ListParagraph"/>
        <w:spacing w:line="240" w:lineRule="atLeast"/>
        <w:ind w:left="0"/>
        <w:jc w:val="both"/>
      </w:pPr>
      <w:bookmarkStart w:id="0" w:name="_GoBack"/>
      <w:bookmarkEnd w:id="0"/>
    </w:p>
    <w:p w:rsidR="00000000" w:rsidRPr="00B84ED2" w:rsidRDefault="00B84ED2" w:rsidP="00B84ED2">
      <w:pPr>
        <w:numPr>
          <w:ilvl w:val="0"/>
          <w:numId w:val="8"/>
        </w:numPr>
        <w:spacing w:after="120"/>
        <w:jc w:val="both"/>
        <w:rPr>
          <w:b/>
          <w:i/>
        </w:rPr>
      </w:pPr>
      <w:r w:rsidRPr="00B84ED2">
        <w:rPr>
          <w:b/>
          <w:i/>
        </w:rPr>
        <w:t xml:space="preserve">La formazione del cittadino critico tra democrazia, partecipazione e dissidenza </w:t>
      </w:r>
    </w:p>
    <w:p w:rsidR="00000000" w:rsidRPr="00B84ED2" w:rsidRDefault="00B84ED2">
      <w:pPr>
        <w:jc w:val="both"/>
      </w:pPr>
      <w:r w:rsidRPr="00B84ED2">
        <w:t xml:space="preserve">BENASAYAG M., </w:t>
      </w:r>
      <w:r w:rsidRPr="00B84ED2">
        <w:rPr>
          <w:i/>
        </w:rPr>
        <w:t>Contropotere</w:t>
      </w:r>
      <w:r w:rsidRPr="00B84ED2">
        <w:t>, Eleuthera, Milano, 2002</w:t>
      </w:r>
    </w:p>
    <w:p w:rsidR="00000000" w:rsidRPr="00B84ED2" w:rsidRDefault="00B84ED2">
      <w:pPr>
        <w:jc w:val="both"/>
      </w:pPr>
      <w:r w:rsidRPr="00B84ED2">
        <w:t xml:space="preserve">GAGLIANO G., </w:t>
      </w:r>
      <w:r w:rsidRPr="00B84ED2">
        <w:rPr>
          <w:i/>
        </w:rPr>
        <w:t>La pedag</w:t>
      </w:r>
      <w:r w:rsidRPr="00B84ED2">
        <w:rPr>
          <w:i/>
        </w:rPr>
        <w:t>ogia del dissenso tra Ottocento e Novecento</w:t>
      </w:r>
      <w:r w:rsidRPr="00B84ED2">
        <w:t>, Trento, UNIservice, 2010</w:t>
      </w:r>
    </w:p>
    <w:p w:rsidR="00000000" w:rsidRPr="00B84ED2" w:rsidRDefault="00B84ED2">
      <w:pPr>
        <w:jc w:val="both"/>
      </w:pPr>
      <w:r w:rsidRPr="00B84ED2">
        <w:t xml:space="preserve">MANTEGAZZA R., </w:t>
      </w:r>
      <w:r w:rsidRPr="00B84ED2">
        <w:rPr>
          <w:i/>
        </w:rPr>
        <w:t>Pedagogia della resistenza. Tracce utopiche per educare a resistere</w:t>
      </w:r>
      <w:r w:rsidRPr="00B84ED2">
        <w:t>, Troina, Città Aperta, 2003</w:t>
      </w:r>
    </w:p>
    <w:p w:rsidR="00000000" w:rsidRPr="00B84ED2" w:rsidRDefault="00B84ED2">
      <w:pPr>
        <w:jc w:val="both"/>
      </w:pPr>
      <w:r w:rsidRPr="00B84ED2">
        <w:t xml:space="preserve">MORIN E., </w:t>
      </w:r>
      <w:r w:rsidRPr="00B84ED2">
        <w:rPr>
          <w:i/>
        </w:rPr>
        <w:t>Il gioco della verità e dell'errore. Rigenerare la parola politic</w:t>
      </w:r>
      <w:r w:rsidRPr="00B84ED2">
        <w:rPr>
          <w:i/>
        </w:rPr>
        <w:t>a</w:t>
      </w:r>
      <w:r w:rsidRPr="00B84ED2">
        <w:t>, Trento, Erickson, 2009</w:t>
      </w:r>
    </w:p>
    <w:p w:rsidR="00000000" w:rsidRPr="00B84ED2" w:rsidRDefault="00B84ED2">
      <w:pPr>
        <w:jc w:val="both"/>
      </w:pPr>
      <w:r w:rsidRPr="00B84ED2">
        <w:t xml:space="preserve">MORIN E., </w:t>
      </w:r>
      <w:r w:rsidRPr="00B84ED2">
        <w:rPr>
          <w:i/>
        </w:rPr>
        <w:t>Oltre l’abisso</w:t>
      </w:r>
      <w:r w:rsidRPr="00B84ED2">
        <w:t>, Roma, Armando, 2010</w:t>
      </w:r>
    </w:p>
    <w:p w:rsidR="00000000" w:rsidRPr="00B84ED2" w:rsidRDefault="00B84ED2">
      <w:pPr>
        <w:jc w:val="both"/>
        <w:rPr>
          <w:lang w:bidi="it-IT"/>
        </w:rPr>
      </w:pPr>
      <w:r w:rsidRPr="00B84ED2">
        <w:rPr>
          <w:lang w:bidi="it-IT"/>
        </w:rPr>
        <w:t>REVELLI M., </w:t>
      </w:r>
      <w:r w:rsidRPr="00B84ED2">
        <w:rPr>
          <w:i/>
          <w:lang w:bidi="it-IT"/>
        </w:rPr>
        <w:t>Sulla fine della politica. Tracce di un altro mondo possibile</w:t>
      </w:r>
      <w:r w:rsidRPr="00B84ED2">
        <w:rPr>
          <w:lang w:bidi="it-IT"/>
        </w:rPr>
        <w:t>, Guerini e Associati, Milano 2005</w:t>
      </w:r>
    </w:p>
    <w:p w:rsidR="00000000" w:rsidRPr="00B84ED2" w:rsidRDefault="00B84ED2">
      <w:pPr>
        <w:jc w:val="both"/>
      </w:pPr>
      <w:r w:rsidRPr="00B84ED2">
        <w:t xml:space="preserve">SCHIAVONE G., </w:t>
      </w:r>
      <w:r w:rsidRPr="00B84ED2">
        <w:rPr>
          <w:i/>
          <w:iCs/>
        </w:rPr>
        <w:t xml:space="preserve">Democrazia e modernità. l'apporto dell'utopia, </w:t>
      </w:r>
      <w:r w:rsidRPr="00B84ED2">
        <w:t>Torino, UTET li</w:t>
      </w:r>
      <w:r w:rsidRPr="00B84ED2">
        <w:t xml:space="preserve">breria, 2001 </w:t>
      </w:r>
    </w:p>
    <w:p w:rsidR="00000000" w:rsidRPr="00B84ED2" w:rsidRDefault="00B84ED2">
      <w:pPr>
        <w:jc w:val="both"/>
        <w:rPr>
          <w:lang w:bidi="it-IT"/>
        </w:rPr>
      </w:pPr>
      <w:r w:rsidRPr="00B84ED2">
        <w:rPr>
          <w:lang w:bidi="it-IT"/>
        </w:rPr>
        <w:t>VITALE E., </w:t>
      </w:r>
      <w:r w:rsidRPr="00B84ED2">
        <w:rPr>
          <w:i/>
          <w:lang w:bidi="it-IT"/>
        </w:rPr>
        <w:t>Difendersi dal potere. Per una resistenza costituzionale</w:t>
      </w:r>
      <w:r w:rsidRPr="00B84ED2">
        <w:rPr>
          <w:lang w:bidi="it-IT"/>
        </w:rPr>
        <w:t>,</w:t>
      </w:r>
      <w:r w:rsidRPr="00B84ED2">
        <w:rPr>
          <w:bCs/>
          <w:lang w:bidi="it-IT"/>
        </w:rPr>
        <w:t xml:space="preserve"> </w:t>
      </w:r>
      <w:r w:rsidRPr="00B84ED2">
        <w:rPr>
          <w:lang w:bidi="it-IT"/>
        </w:rPr>
        <w:t>Roma-Bari, Editori Laterza, 2010</w:t>
      </w:r>
    </w:p>
    <w:p w:rsidR="00000000" w:rsidRPr="00B84ED2" w:rsidRDefault="00B84ED2">
      <w:pPr>
        <w:jc w:val="both"/>
      </w:pPr>
    </w:p>
    <w:p w:rsidR="00000000" w:rsidRPr="00B84ED2" w:rsidRDefault="00B84ED2">
      <w:pPr>
        <w:numPr>
          <w:ilvl w:val="0"/>
          <w:numId w:val="8"/>
        </w:numPr>
        <w:spacing w:after="120"/>
        <w:jc w:val="both"/>
        <w:rPr>
          <w:b/>
          <w:i/>
        </w:rPr>
      </w:pPr>
      <w:r w:rsidRPr="00B84ED2">
        <w:rPr>
          <w:b/>
          <w:i/>
        </w:rPr>
        <w:t xml:space="preserve">Individui di serie B: i disabili tra rieducazione e internamento </w:t>
      </w:r>
    </w:p>
    <w:p w:rsidR="00000000" w:rsidRPr="00B84ED2" w:rsidRDefault="00B84ED2">
      <w:pPr>
        <w:jc w:val="both"/>
      </w:pPr>
      <w:r w:rsidRPr="00B84ED2">
        <w:t xml:space="preserve">CANEVARO A.- GAUDREAU J., </w:t>
      </w:r>
      <w:r w:rsidRPr="00B84ED2">
        <w:rPr>
          <w:i/>
        </w:rPr>
        <w:t>L’educazione degli handicappati. Dai primi tent</w:t>
      </w:r>
      <w:r w:rsidRPr="00B84ED2">
        <w:rPr>
          <w:i/>
        </w:rPr>
        <w:t>ativi alla pedagogia moderna</w:t>
      </w:r>
      <w:r w:rsidRPr="00B84ED2">
        <w:t>, Urbino, La nuova Italia Scientifica, 1995</w:t>
      </w:r>
    </w:p>
    <w:p w:rsidR="00000000" w:rsidRPr="00B84ED2" w:rsidRDefault="00B84ED2">
      <w:pPr>
        <w:jc w:val="both"/>
      </w:pPr>
      <w:r w:rsidRPr="00B84ED2">
        <w:t xml:space="preserve">CANEVARO -GOUSSOT, </w:t>
      </w:r>
      <w:r w:rsidRPr="00B84ED2">
        <w:rPr>
          <w:i/>
          <w:iCs/>
        </w:rPr>
        <w:t>La difficile storia degli handicappati</w:t>
      </w:r>
      <w:r w:rsidRPr="00B84ED2">
        <w:t>, Roma, Carocci, 2000</w:t>
      </w:r>
    </w:p>
    <w:p w:rsidR="00000000" w:rsidRPr="00B84ED2" w:rsidRDefault="00B84ED2">
      <w:pPr>
        <w:jc w:val="both"/>
      </w:pPr>
      <w:r w:rsidRPr="00B84ED2">
        <w:t xml:space="preserve">PANCERA C., </w:t>
      </w:r>
      <w:r w:rsidRPr="00B84ED2">
        <w:rPr>
          <w:i/>
        </w:rPr>
        <w:t>L’anormale alle origini di un approccio pedagogico. L’immagine del diverso prima di Itard</w:t>
      </w:r>
      <w:r w:rsidRPr="00B84ED2">
        <w:t>, in</w:t>
      </w:r>
      <w:r w:rsidRPr="00B84ED2">
        <w:t xml:space="preserve"> “I problemi della Pedagogia”, 3, maggio-giugno 1994</w:t>
      </w:r>
    </w:p>
    <w:p w:rsidR="00000000" w:rsidRPr="00B84ED2" w:rsidRDefault="00B84ED2">
      <w:pPr>
        <w:jc w:val="both"/>
      </w:pPr>
      <w:r w:rsidRPr="00B84ED2">
        <w:t xml:space="preserve">GENOVESI G. (a cura di), </w:t>
      </w:r>
      <w:r w:rsidRPr="00B84ED2">
        <w:rPr>
          <w:i/>
        </w:rPr>
        <w:t>Rileggendo Itard</w:t>
      </w:r>
      <w:r w:rsidRPr="00B84ED2">
        <w:t>, Bologna, Pitagora Editrice, 2000.</w:t>
      </w:r>
    </w:p>
    <w:p w:rsidR="00000000" w:rsidRPr="00B84ED2" w:rsidRDefault="00B84ED2">
      <w:pPr>
        <w:jc w:val="both"/>
      </w:pPr>
      <w:r w:rsidRPr="00B84ED2">
        <w:t xml:space="preserve">MALSON L., </w:t>
      </w:r>
      <w:r w:rsidRPr="00B84ED2">
        <w:rPr>
          <w:i/>
        </w:rPr>
        <w:t>I ragazzi selvaggi</w:t>
      </w:r>
      <w:r w:rsidRPr="00B84ED2">
        <w:t>, Milano, Rizzoli, 1971;</w:t>
      </w:r>
    </w:p>
    <w:p w:rsidR="00000000" w:rsidRPr="00B84ED2" w:rsidRDefault="00B84ED2">
      <w:pPr>
        <w:jc w:val="both"/>
      </w:pPr>
      <w:r w:rsidRPr="00B84ED2">
        <w:t xml:space="preserve">MAZZOCUT-MIS M., </w:t>
      </w:r>
      <w:r w:rsidRPr="00B84ED2">
        <w:rPr>
          <w:i/>
        </w:rPr>
        <w:t xml:space="preserve">Anatomia del mostro: antologia di scritti di Etienne e </w:t>
      </w:r>
      <w:r w:rsidRPr="00B84ED2">
        <w:rPr>
          <w:i/>
        </w:rPr>
        <w:t>Isidore Geoffroy Saint-Hilaire</w:t>
      </w:r>
      <w:r w:rsidRPr="00B84ED2">
        <w:t>, Firenze, La nuova Italia, 1995;</w:t>
      </w:r>
    </w:p>
    <w:p w:rsidR="00000000" w:rsidRPr="00B84ED2" w:rsidRDefault="00B84ED2">
      <w:pPr>
        <w:jc w:val="both"/>
      </w:pPr>
      <w:r w:rsidRPr="00B84ED2">
        <w:lastRenderedPageBreak/>
        <w:t xml:space="preserve">SANI R., </w:t>
      </w:r>
      <w:r w:rsidRPr="00B84ED2">
        <w:rPr>
          <w:i/>
        </w:rPr>
        <w:t>L'educazione dei sordomuti nell'Italia dell'800. Istituzioni, metodi, proposte formative</w:t>
      </w:r>
      <w:r w:rsidRPr="00B84ED2">
        <w:t>, Torino, Società editrice internazionale, 2008</w:t>
      </w:r>
    </w:p>
    <w:p w:rsidR="00000000" w:rsidRPr="00B84ED2" w:rsidRDefault="00B84ED2">
      <w:pPr>
        <w:jc w:val="both"/>
        <w:rPr>
          <w:b/>
        </w:rPr>
      </w:pPr>
      <w:r w:rsidRPr="00B84ED2">
        <w:t xml:space="preserve">MORAVIA S., </w:t>
      </w:r>
      <w:r w:rsidRPr="00B84ED2">
        <w:rPr>
          <w:i/>
        </w:rPr>
        <w:t xml:space="preserve">Il ragazzo selvaggio dell'Aveyron: </w:t>
      </w:r>
      <w:r w:rsidRPr="00B84ED2">
        <w:rPr>
          <w:i/>
        </w:rPr>
        <w:t>pedagogia e psichiatria nei testi di J. Itard, Ph. Pinel e dell'Anonimo della "Decade"</w:t>
      </w:r>
      <w:r w:rsidRPr="00B84ED2">
        <w:t>, Bari, Adriatica, 1984;</w:t>
      </w:r>
    </w:p>
    <w:p w:rsidR="00000000" w:rsidRPr="00B84ED2" w:rsidRDefault="00B84ED2">
      <w:pPr>
        <w:jc w:val="both"/>
      </w:pPr>
      <w:r w:rsidRPr="00B84ED2">
        <w:t xml:space="preserve">MORAVIA S., </w:t>
      </w:r>
      <w:r w:rsidRPr="00B84ED2">
        <w:rPr>
          <w:i/>
        </w:rPr>
        <w:t>La scienza dell'uomo nel Settecento. Con una appendice di testi</w:t>
      </w:r>
      <w:r w:rsidRPr="00B84ED2">
        <w:t>, Bari, Laterza, 1970;</w:t>
      </w:r>
    </w:p>
    <w:p w:rsidR="00000000" w:rsidRPr="00B84ED2" w:rsidRDefault="00B84ED2">
      <w:pPr>
        <w:jc w:val="both"/>
      </w:pPr>
    </w:p>
    <w:p w:rsidR="00000000" w:rsidRPr="00B84ED2" w:rsidRDefault="00B84ED2">
      <w:pPr>
        <w:numPr>
          <w:ilvl w:val="0"/>
          <w:numId w:val="8"/>
        </w:numPr>
        <w:spacing w:after="120"/>
        <w:jc w:val="both"/>
        <w:rPr>
          <w:b/>
          <w:i/>
        </w:rPr>
      </w:pPr>
      <w:r w:rsidRPr="00B84ED2">
        <w:rPr>
          <w:b/>
          <w:i/>
        </w:rPr>
        <w:t>L’idea di patria tra mito e realtà. La formazi</w:t>
      </w:r>
      <w:r w:rsidRPr="00B84ED2">
        <w:rPr>
          <w:b/>
          <w:i/>
        </w:rPr>
        <w:t>one del cittadino ieri e oggi</w:t>
      </w:r>
    </w:p>
    <w:p w:rsidR="00000000" w:rsidRPr="00B84ED2" w:rsidRDefault="00B84ED2">
      <w:pPr>
        <w:jc w:val="both"/>
      </w:pPr>
      <w:r w:rsidRPr="00B84ED2">
        <w:t xml:space="preserve">BARBERIS W., </w:t>
      </w:r>
      <w:r w:rsidRPr="00B84ED2">
        <w:rPr>
          <w:i/>
        </w:rPr>
        <w:t>Il bisogno di patria</w:t>
      </w:r>
      <w:r w:rsidRPr="00B84ED2">
        <w:t>, Torino, Einaudi, 2010</w:t>
      </w:r>
    </w:p>
    <w:p w:rsidR="00000000" w:rsidRPr="00B84ED2" w:rsidRDefault="00B84ED2">
      <w:pPr>
        <w:jc w:val="both"/>
      </w:pPr>
      <w:r w:rsidRPr="00B84ED2">
        <w:t xml:space="preserve">GALLI DELLA LOGGIA E., </w:t>
      </w:r>
      <w:r w:rsidRPr="00B84ED2">
        <w:rPr>
          <w:i/>
        </w:rPr>
        <w:t>La morte della patria. La crisi dell'idea di nazione tra Resistenza, antifascismo e Repubblica</w:t>
      </w:r>
      <w:r w:rsidRPr="00B84ED2">
        <w:t>, Roma Laterza, 2008</w:t>
      </w:r>
    </w:p>
    <w:p w:rsidR="00000000" w:rsidRPr="00B84ED2" w:rsidRDefault="00B84ED2">
      <w:pPr>
        <w:jc w:val="both"/>
      </w:pPr>
      <w:r w:rsidRPr="00B84ED2">
        <w:t xml:space="preserve">MORIN E., </w:t>
      </w:r>
      <w:r w:rsidRPr="00B84ED2">
        <w:rPr>
          <w:i/>
        </w:rPr>
        <w:t>Oltre l’abisso</w:t>
      </w:r>
      <w:r w:rsidRPr="00B84ED2">
        <w:t>, Roma,</w:t>
      </w:r>
      <w:r w:rsidRPr="00B84ED2">
        <w:t xml:space="preserve"> Armando, 2010</w:t>
      </w:r>
    </w:p>
    <w:p w:rsidR="00000000" w:rsidRPr="00B84ED2" w:rsidRDefault="00B84ED2">
      <w:pPr>
        <w:jc w:val="both"/>
      </w:pPr>
      <w:r w:rsidRPr="00B84ED2">
        <w:t xml:space="preserve">MORIN EDGAR, </w:t>
      </w:r>
      <w:r w:rsidRPr="00B84ED2">
        <w:rPr>
          <w:i/>
        </w:rPr>
        <w:t>Il gioco della verità e dell'errore. Rigenerare la parola politica</w:t>
      </w:r>
      <w:r w:rsidRPr="00B84ED2">
        <w:t>, Trento, Erickson, 2009</w:t>
      </w:r>
    </w:p>
    <w:p w:rsidR="00000000" w:rsidRPr="00B84ED2" w:rsidRDefault="00B84ED2">
      <w:pPr>
        <w:jc w:val="both"/>
      </w:pPr>
      <w:r w:rsidRPr="00B84ED2">
        <w:t xml:space="preserve">VIROLI M., </w:t>
      </w:r>
      <w:r w:rsidRPr="00B84ED2">
        <w:rPr>
          <w:i/>
        </w:rPr>
        <w:t>Per amore della patria. Patriottismo e nazionalismo nella storia</w:t>
      </w:r>
      <w:r w:rsidRPr="00B84ED2">
        <w:t>, Roma, Laterza, 2001</w:t>
      </w:r>
    </w:p>
    <w:p w:rsidR="00000000" w:rsidRPr="00B84ED2" w:rsidRDefault="00B84ED2">
      <w:pPr>
        <w:jc w:val="both"/>
        <w:rPr>
          <w:lang w:bidi="it-IT"/>
        </w:rPr>
      </w:pPr>
      <w:r w:rsidRPr="00B84ED2">
        <w:rPr>
          <w:lang w:bidi="it-IT"/>
        </w:rPr>
        <w:t>VITALE E., </w:t>
      </w:r>
      <w:r w:rsidRPr="00B84ED2">
        <w:rPr>
          <w:i/>
          <w:lang w:bidi="it-IT"/>
        </w:rPr>
        <w:t>Difendersi dal potere. Per un</w:t>
      </w:r>
      <w:r w:rsidRPr="00B84ED2">
        <w:rPr>
          <w:i/>
          <w:lang w:bidi="it-IT"/>
        </w:rPr>
        <w:t>a resistenza costituzionale</w:t>
      </w:r>
      <w:r w:rsidRPr="00B84ED2">
        <w:rPr>
          <w:lang w:bidi="it-IT"/>
        </w:rPr>
        <w:t>,</w:t>
      </w:r>
      <w:r w:rsidRPr="00B84ED2">
        <w:rPr>
          <w:bCs/>
          <w:lang w:bidi="it-IT"/>
        </w:rPr>
        <w:t xml:space="preserve"> </w:t>
      </w:r>
      <w:r w:rsidRPr="00B84ED2">
        <w:rPr>
          <w:lang w:bidi="it-IT"/>
        </w:rPr>
        <w:t>Roma-Bari, Editori Laterza, 2010</w:t>
      </w:r>
    </w:p>
    <w:p w:rsidR="00000000" w:rsidRPr="00B84ED2" w:rsidRDefault="00B84ED2">
      <w:pPr>
        <w:jc w:val="both"/>
      </w:pPr>
    </w:p>
    <w:p w:rsidR="00000000" w:rsidRPr="00B84ED2" w:rsidRDefault="00B84ED2">
      <w:pPr>
        <w:jc w:val="both"/>
        <w:rPr>
          <w:i/>
        </w:rPr>
      </w:pPr>
      <w:r w:rsidRPr="00B84ED2">
        <w:rPr>
          <w:b/>
          <w:i/>
        </w:rPr>
        <w:t>11) L’immagine della scuola e dei giovani nella letteratura divulgativa attuale e nei mass media</w:t>
      </w:r>
    </w:p>
    <w:p w:rsidR="00000000" w:rsidRPr="00B84ED2" w:rsidRDefault="00B84ED2">
      <w:pPr>
        <w:jc w:val="both"/>
      </w:pPr>
    </w:p>
    <w:p w:rsidR="00000000" w:rsidRPr="00B84ED2" w:rsidRDefault="00B84ED2">
      <w:pPr>
        <w:jc w:val="both"/>
      </w:pPr>
      <w:r w:rsidRPr="00B84ED2">
        <w:t xml:space="preserve">ANDREOLI V., </w:t>
      </w:r>
      <w:r w:rsidRPr="00B84ED2">
        <w:rPr>
          <w:i/>
        </w:rPr>
        <w:t>L’educazione impossibile</w:t>
      </w:r>
      <w:r w:rsidRPr="00B84ED2">
        <w:t>, Rizzoli, Milano, 2013.</w:t>
      </w:r>
    </w:p>
    <w:p w:rsidR="00000000" w:rsidRPr="00B84ED2" w:rsidRDefault="00B84ED2">
      <w:pPr>
        <w:jc w:val="both"/>
      </w:pPr>
      <w:r w:rsidRPr="00B84ED2">
        <w:t xml:space="preserve">DENNA S., </w:t>
      </w:r>
      <w:r w:rsidRPr="00B84ED2">
        <w:rPr>
          <w:i/>
        </w:rPr>
        <w:t>Genitori coach. Come gu</w:t>
      </w:r>
      <w:r w:rsidRPr="00B84ED2">
        <w:rPr>
          <w:i/>
        </w:rPr>
        <w:t>idare i propri figli e aiutarli a esprimere al massimo il loro potenziale</w:t>
      </w:r>
      <w:r w:rsidRPr="00B84ED2">
        <w:t xml:space="preserve">, Mondadori, Milano, 2014 </w:t>
      </w:r>
    </w:p>
    <w:p w:rsidR="00000000" w:rsidRPr="00B84ED2" w:rsidRDefault="00B84ED2">
      <w:pPr>
        <w:jc w:val="both"/>
      </w:pPr>
      <w:r w:rsidRPr="00B84ED2">
        <w:t xml:space="preserve">LORENZONI F., </w:t>
      </w:r>
      <w:r w:rsidRPr="00B84ED2">
        <w:rPr>
          <w:i/>
        </w:rPr>
        <w:t>I bambini pensano grande. Cronaca di una avventura pedagogica</w:t>
      </w:r>
      <w:r w:rsidRPr="00B84ED2">
        <w:t xml:space="preserve">, Sellerio, Palermo, 2014 </w:t>
      </w:r>
    </w:p>
    <w:p w:rsidR="00000000" w:rsidRPr="00B84ED2" w:rsidRDefault="00B84ED2">
      <w:pPr>
        <w:jc w:val="both"/>
      </w:pPr>
      <w:r w:rsidRPr="00B84ED2">
        <w:t xml:space="preserve">PINNA S., </w:t>
      </w:r>
      <w:r w:rsidRPr="00B84ED2">
        <w:rPr>
          <w:i/>
        </w:rPr>
        <w:t>Diventa un genitore di successo</w:t>
      </w:r>
      <w:r w:rsidRPr="00B84ED2">
        <w:t>, Mind Edizio</w:t>
      </w:r>
      <w:r w:rsidRPr="00B84ED2">
        <w:t>ni, Milano, 2014</w:t>
      </w:r>
    </w:p>
    <w:p w:rsidR="00000000" w:rsidRPr="00B84ED2" w:rsidRDefault="00B84ED2">
      <w:pPr>
        <w:jc w:val="both"/>
      </w:pPr>
      <w:r w:rsidRPr="00B84ED2">
        <w:t xml:space="preserve">RECALCATI M., </w:t>
      </w:r>
      <w:r w:rsidRPr="00B84ED2">
        <w:rPr>
          <w:i/>
        </w:rPr>
        <w:t>L’ora di lezione</w:t>
      </w:r>
      <w:r w:rsidRPr="00B84ED2">
        <w:t>, Einaudi, Torino, 2014</w:t>
      </w:r>
    </w:p>
    <w:p w:rsidR="00000000" w:rsidRPr="00B84ED2" w:rsidRDefault="00B84ED2">
      <w:pPr>
        <w:jc w:val="both"/>
      </w:pPr>
      <w:r w:rsidRPr="00B84ED2">
        <w:t xml:space="preserve">SERRA M., </w:t>
      </w:r>
      <w:r w:rsidRPr="00B84ED2">
        <w:rPr>
          <w:i/>
        </w:rPr>
        <w:t>Gli sdraiati</w:t>
      </w:r>
      <w:r w:rsidRPr="00B84ED2">
        <w:t>, Feltrinelli, Milano, 2013</w:t>
      </w:r>
    </w:p>
    <w:p w:rsidR="00000000" w:rsidRPr="00B84ED2" w:rsidRDefault="00B84ED2">
      <w:pPr>
        <w:jc w:val="both"/>
      </w:pPr>
    </w:p>
    <w:p w:rsidR="00000000" w:rsidRPr="00B84ED2" w:rsidRDefault="00B84ED2">
      <w:pPr>
        <w:spacing w:after="120"/>
        <w:jc w:val="both"/>
        <w:rPr>
          <w:b/>
          <w:i/>
        </w:rPr>
      </w:pPr>
      <w:r w:rsidRPr="00B84ED2">
        <w:rPr>
          <w:b/>
          <w:i/>
        </w:rPr>
        <w:t>12)  L’importanza di autorità e libertà nel lavoro in istituzione</w:t>
      </w:r>
    </w:p>
    <w:p w:rsidR="00000000" w:rsidRPr="00B84ED2" w:rsidRDefault="00B84ED2">
      <w:pPr>
        <w:jc w:val="both"/>
      </w:pPr>
      <w:r w:rsidRPr="00B84ED2">
        <w:t xml:space="preserve">BASAGLIA F., </w:t>
      </w:r>
      <w:r w:rsidRPr="00B84ED2">
        <w:rPr>
          <w:i/>
        </w:rPr>
        <w:t>L’utopia della realtà</w:t>
      </w:r>
      <w:r w:rsidRPr="00B84ED2">
        <w:t>, Einaudi, Torino 2005</w:t>
      </w:r>
    </w:p>
    <w:p w:rsidR="00000000" w:rsidRPr="00B84ED2" w:rsidRDefault="00B84ED2">
      <w:pPr>
        <w:jc w:val="both"/>
      </w:pPr>
      <w:r w:rsidRPr="00B84ED2">
        <w:t>FOUCAULT M.</w:t>
      </w:r>
      <w:r w:rsidRPr="00B84ED2">
        <w:t xml:space="preserve">, </w:t>
      </w:r>
      <w:r w:rsidRPr="00B84ED2">
        <w:rPr>
          <w:i/>
          <w:iCs/>
        </w:rPr>
        <w:t xml:space="preserve">Il potere psichiatrico. Corso al College de France (1973-1974), </w:t>
      </w:r>
      <w:r w:rsidRPr="00B84ED2">
        <w:t>Feltrinelli, Milano 2004</w:t>
      </w:r>
    </w:p>
    <w:p w:rsidR="00000000" w:rsidRPr="00B84ED2" w:rsidRDefault="00B84ED2">
      <w:pPr>
        <w:jc w:val="both"/>
      </w:pPr>
      <w:r w:rsidRPr="00B84ED2">
        <w:t xml:space="preserve">FOUCAULT M., </w:t>
      </w:r>
      <w:r w:rsidRPr="00B84ED2">
        <w:rPr>
          <w:i/>
          <w:iCs/>
        </w:rPr>
        <w:t>Sorvegliare e punire</w:t>
      </w:r>
      <w:r w:rsidRPr="00B84ED2">
        <w:t>, Einaudi, Torino 1976</w:t>
      </w:r>
    </w:p>
    <w:p w:rsidR="00000000" w:rsidRPr="00B84ED2" w:rsidRDefault="00B84ED2">
      <w:pPr>
        <w:jc w:val="both"/>
      </w:pPr>
      <w:r w:rsidRPr="00B84ED2">
        <w:t xml:space="preserve">STOPPA F., </w:t>
      </w:r>
      <w:r w:rsidRPr="00B84ED2">
        <w:rPr>
          <w:i/>
        </w:rPr>
        <w:t xml:space="preserve">Istituire la vita. Come riconsegnare le istituzioni alla comunità, </w:t>
      </w:r>
      <w:r w:rsidRPr="00B84ED2">
        <w:t>Vita e pensiero, Milano 2014</w:t>
      </w:r>
    </w:p>
    <w:p w:rsidR="00000000" w:rsidRPr="00B84ED2" w:rsidRDefault="00B84ED2">
      <w:pPr>
        <w:ind w:left="709"/>
        <w:jc w:val="both"/>
      </w:pPr>
    </w:p>
    <w:p w:rsidR="00000000" w:rsidRPr="00B84ED2" w:rsidRDefault="00B84ED2">
      <w:pPr>
        <w:spacing w:after="120"/>
        <w:jc w:val="both"/>
        <w:rPr>
          <w:b/>
          <w:i/>
        </w:rPr>
      </w:pPr>
      <w:r w:rsidRPr="00B84ED2">
        <w:rPr>
          <w:b/>
          <w:i/>
        </w:rPr>
        <w:t>1</w:t>
      </w:r>
      <w:r w:rsidRPr="00B84ED2">
        <w:rPr>
          <w:b/>
          <w:i/>
        </w:rPr>
        <w:t>3)  Crisi dell’autorità e adolescenza</w:t>
      </w:r>
    </w:p>
    <w:p w:rsidR="00000000" w:rsidRPr="00B84ED2" w:rsidRDefault="00B84ED2">
      <w:pPr>
        <w:jc w:val="both"/>
      </w:pPr>
      <w:r w:rsidRPr="00B84ED2">
        <w:t xml:space="preserve">BENASAYAG M., </w:t>
      </w:r>
      <w:r w:rsidRPr="00B84ED2">
        <w:rPr>
          <w:i/>
        </w:rPr>
        <w:t xml:space="preserve">L’epoca delle passioni tristi, </w:t>
      </w:r>
      <w:r w:rsidRPr="00B84ED2">
        <w:t>Feltrinelli, Milano 2008</w:t>
      </w:r>
    </w:p>
    <w:p w:rsidR="00000000" w:rsidRPr="00B84ED2" w:rsidRDefault="00B84ED2">
      <w:pPr>
        <w:jc w:val="both"/>
      </w:pPr>
      <w:r w:rsidRPr="00B84ED2">
        <w:t xml:space="preserve">GIGLIO F. (a cura di), </w:t>
      </w:r>
      <w:r w:rsidRPr="00B84ED2">
        <w:rPr>
          <w:i/>
        </w:rPr>
        <w:t>Divertiti! Imperativo presente</w:t>
      </w:r>
      <w:r w:rsidRPr="00B84ED2">
        <w:t>, Franco Angeli, Milano 2008</w:t>
      </w:r>
    </w:p>
    <w:p w:rsidR="00000000" w:rsidRPr="00B84ED2" w:rsidRDefault="00B84ED2">
      <w:pPr>
        <w:jc w:val="both"/>
      </w:pPr>
      <w:r w:rsidRPr="00B84ED2">
        <w:t xml:space="preserve">LIPOVETSKY G., </w:t>
      </w:r>
      <w:r w:rsidRPr="00B84ED2">
        <w:rPr>
          <w:i/>
        </w:rPr>
        <w:t>L’era del vuoto</w:t>
      </w:r>
      <w:r w:rsidRPr="00B84ED2">
        <w:t>, Luni Editrice, Milano 1995</w:t>
      </w:r>
    </w:p>
    <w:p w:rsidR="00000000" w:rsidRPr="00B84ED2" w:rsidRDefault="00B84ED2">
      <w:pPr>
        <w:jc w:val="both"/>
        <w:rPr>
          <w:i/>
        </w:rPr>
      </w:pPr>
      <w:r w:rsidRPr="00B84ED2">
        <w:t>PIETROP</w:t>
      </w:r>
      <w:r w:rsidRPr="00B84ED2">
        <w:t>OLLI CHARMET G, AIME M</w:t>
      </w:r>
      <w:r w:rsidRPr="00B84ED2">
        <w:rPr>
          <w:i/>
        </w:rPr>
        <w:t>., La fatica di diventare grandi. La scomparsa dei riti di passaggio, Einaudi, Torino 2014</w:t>
      </w:r>
    </w:p>
    <w:p w:rsidR="00000000" w:rsidRPr="00B84ED2" w:rsidRDefault="00B84ED2">
      <w:pPr>
        <w:jc w:val="both"/>
      </w:pPr>
      <w:r w:rsidRPr="00B84ED2">
        <w:t xml:space="preserve">PIETROPOLLI CHARMET G., </w:t>
      </w:r>
      <w:r w:rsidRPr="00B84ED2">
        <w:rPr>
          <w:i/>
        </w:rPr>
        <w:t>I nuovi adolescenti</w:t>
      </w:r>
      <w:r w:rsidRPr="00B84ED2">
        <w:t>, Raffaello Cortina, Milano 2000</w:t>
      </w:r>
    </w:p>
    <w:p w:rsidR="00000000" w:rsidRPr="00B84ED2" w:rsidRDefault="00B84ED2">
      <w:pPr>
        <w:pStyle w:val="Testonotaapidipagina"/>
        <w:jc w:val="both"/>
        <w:rPr>
          <w:sz w:val="24"/>
          <w:szCs w:val="24"/>
        </w:rPr>
      </w:pPr>
      <w:r w:rsidRPr="00B84ED2">
        <w:rPr>
          <w:sz w:val="24"/>
          <w:szCs w:val="24"/>
        </w:rPr>
        <w:t xml:space="preserve">RECALCATI M., </w:t>
      </w:r>
      <w:r w:rsidRPr="00B84ED2">
        <w:rPr>
          <w:i/>
          <w:iCs/>
          <w:sz w:val="24"/>
          <w:szCs w:val="24"/>
        </w:rPr>
        <w:t>Cosa resta del padre? La paternità nell’epoca ipermod</w:t>
      </w:r>
      <w:r w:rsidRPr="00B84ED2">
        <w:rPr>
          <w:i/>
          <w:iCs/>
          <w:sz w:val="24"/>
          <w:szCs w:val="24"/>
        </w:rPr>
        <w:t>erna</w:t>
      </w:r>
      <w:r w:rsidRPr="00B84ED2">
        <w:rPr>
          <w:sz w:val="24"/>
          <w:szCs w:val="24"/>
        </w:rPr>
        <w:t xml:space="preserve">, Raffaello Cortina Editore, Milano, 2011 </w:t>
      </w:r>
    </w:p>
    <w:p w:rsidR="00000000" w:rsidRPr="00B84ED2" w:rsidRDefault="00B84ED2">
      <w:pPr>
        <w:pStyle w:val="Testonotaapidipagina"/>
        <w:jc w:val="both"/>
        <w:rPr>
          <w:sz w:val="24"/>
          <w:szCs w:val="24"/>
        </w:rPr>
      </w:pPr>
      <w:r w:rsidRPr="00B84ED2">
        <w:rPr>
          <w:sz w:val="24"/>
          <w:szCs w:val="24"/>
        </w:rPr>
        <w:lastRenderedPageBreak/>
        <w:t xml:space="preserve">RECALCATI M., </w:t>
      </w:r>
      <w:r w:rsidRPr="00B84ED2">
        <w:rPr>
          <w:i/>
          <w:iCs/>
          <w:sz w:val="24"/>
          <w:szCs w:val="24"/>
        </w:rPr>
        <w:t>Il complesso di Telemaco – Genitori e figli dopo il tramonto del padre</w:t>
      </w:r>
      <w:r w:rsidRPr="00B84ED2">
        <w:rPr>
          <w:sz w:val="24"/>
          <w:szCs w:val="24"/>
        </w:rPr>
        <w:t>, Feltrinelli, Milano 2013</w:t>
      </w:r>
    </w:p>
    <w:p w:rsidR="00000000" w:rsidRPr="00B84ED2" w:rsidRDefault="00B84ED2">
      <w:pPr>
        <w:pStyle w:val="Testonotaapidipagina"/>
        <w:jc w:val="both"/>
        <w:rPr>
          <w:sz w:val="24"/>
          <w:szCs w:val="24"/>
        </w:rPr>
      </w:pPr>
      <w:r w:rsidRPr="00B84ED2">
        <w:rPr>
          <w:sz w:val="24"/>
          <w:szCs w:val="24"/>
        </w:rPr>
        <w:t xml:space="preserve">ZOJA L., </w:t>
      </w:r>
      <w:r w:rsidRPr="00B84ED2">
        <w:rPr>
          <w:i/>
          <w:sz w:val="24"/>
          <w:szCs w:val="24"/>
        </w:rPr>
        <w:t>Il gesto di Ettore. Preistoria, storia, attualità e scomparsa del padre</w:t>
      </w:r>
      <w:r w:rsidRPr="00B84ED2">
        <w:rPr>
          <w:sz w:val="24"/>
          <w:szCs w:val="24"/>
        </w:rPr>
        <w:t>, Bollati Boringhi</w:t>
      </w:r>
      <w:r w:rsidRPr="00B84ED2">
        <w:rPr>
          <w:sz w:val="24"/>
          <w:szCs w:val="24"/>
        </w:rPr>
        <w:t>eri, Torino 2000.</w:t>
      </w:r>
    </w:p>
    <w:p w:rsidR="00000000" w:rsidRPr="00B84ED2" w:rsidRDefault="00B84ED2">
      <w:pPr>
        <w:pStyle w:val="Testonotaapidipagina"/>
        <w:jc w:val="both"/>
        <w:rPr>
          <w:sz w:val="24"/>
          <w:szCs w:val="24"/>
        </w:rPr>
      </w:pPr>
    </w:p>
    <w:p w:rsidR="00000000" w:rsidRPr="00B84ED2" w:rsidRDefault="00B84ED2">
      <w:pPr>
        <w:spacing w:after="120"/>
        <w:jc w:val="both"/>
        <w:rPr>
          <w:b/>
          <w:bCs/>
          <w:i/>
          <w:iCs/>
        </w:rPr>
      </w:pPr>
      <w:r w:rsidRPr="00B84ED2">
        <w:rPr>
          <w:b/>
          <w:bCs/>
          <w:i/>
          <w:iCs/>
        </w:rPr>
        <w:t xml:space="preserve">14) Autorità e autoritarismo in educazione  </w:t>
      </w:r>
    </w:p>
    <w:p w:rsidR="00000000" w:rsidRPr="00B84ED2" w:rsidRDefault="00B84ED2">
      <w:pPr>
        <w:jc w:val="both"/>
      </w:pPr>
      <w:r w:rsidRPr="00B84ED2">
        <w:t>AA.VV. “</w:t>
      </w:r>
      <w:r w:rsidRPr="00B84ED2">
        <w:rPr>
          <w:i/>
          <w:iCs/>
        </w:rPr>
        <w:t>Assoggettamento</w:t>
      </w:r>
      <w:r w:rsidRPr="00B84ED2">
        <w:t xml:space="preserve">” e “Discipline” in </w:t>
      </w:r>
      <w:r w:rsidRPr="00B84ED2">
        <w:rPr>
          <w:i/>
          <w:iCs/>
        </w:rPr>
        <w:t>Lessico di biopolitica</w:t>
      </w:r>
      <w:r w:rsidRPr="00B84ED2">
        <w:t>, Manifestolibri, Roma 2006</w:t>
      </w:r>
    </w:p>
    <w:p w:rsidR="00000000" w:rsidRPr="00B84ED2" w:rsidRDefault="00B84ED2">
      <w:pPr>
        <w:jc w:val="both"/>
      </w:pPr>
      <w:r w:rsidRPr="00B84ED2">
        <w:t xml:space="preserve">BERNINI L., </w:t>
      </w:r>
      <w:r w:rsidRPr="00B84ED2">
        <w:rPr>
          <w:i/>
          <w:iCs/>
        </w:rPr>
        <w:t>“Il dispositivo totalitario”</w:t>
      </w:r>
      <w:r w:rsidRPr="00B84ED2">
        <w:t xml:space="preserve">, in M. Recalcati (a cura di) </w:t>
      </w:r>
      <w:r w:rsidRPr="00B84ED2">
        <w:rPr>
          <w:i/>
          <w:iCs/>
        </w:rPr>
        <w:t>Forme contemporanee del total</w:t>
      </w:r>
      <w:r w:rsidRPr="00B84ED2">
        <w:rPr>
          <w:i/>
          <w:iCs/>
        </w:rPr>
        <w:t>itarismo</w:t>
      </w:r>
      <w:r w:rsidRPr="00B84ED2">
        <w:t>, Boringhieri, Torino 2007</w:t>
      </w:r>
    </w:p>
    <w:p w:rsidR="00000000" w:rsidRPr="00B84ED2" w:rsidRDefault="00B84ED2">
      <w:pPr>
        <w:jc w:val="both"/>
      </w:pPr>
      <w:r w:rsidRPr="00B84ED2">
        <w:t xml:space="preserve">BRAUMAN R. e SIVAN E., </w:t>
      </w:r>
      <w:r w:rsidRPr="00B84ED2">
        <w:rPr>
          <w:i/>
          <w:iCs/>
        </w:rPr>
        <w:t>Elogio della disobbedienza. A proposito di uno “specialista”: Adolf Eichmann</w:t>
      </w:r>
      <w:r w:rsidRPr="00B84ED2">
        <w:t>, Einaudi, Torino 2003</w:t>
      </w:r>
    </w:p>
    <w:p w:rsidR="00000000" w:rsidRPr="00B84ED2" w:rsidRDefault="00B84ED2">
      <w:pPr>
        <w:jc w:val="both"/>
      </w:pPr>
      <w:r w:rsidRPr="00B84ED2">
        <w:t xml:space="preserve">FORTI S., </w:t>
      </w:r>
      <w:r w:rsidRPr="00B84ED2">
        <w:rPr>
          <w:i/>
          <w:iCs/>
        </w:rPr>
        <w:t>“Il grande corpo della totalità. Immagini e concetti per pensare il totalitarismo</w:t>
      </w:r>
      <w:r w:rsidRPr="00B84ED2">
        <w:t>”, in M.</w:t>
      </w:r>
      <w:r w:rsidRPr="00B84ED2">
        <w:t xml:space="preserve"> Recalcati (a cura di) </w:t>
      </w:r>
      <w:r w:rsidRPr="00B84ED2">
        <w:rPr>
          <w:i/>
          <w:iCs/>
        </w:rPr>
        <w:t>Forme contemporanee del totalitarismo</w:t>
      </w:r>
      <w:r w:rsidRPr="00B84ED2">
        <w:t>, Boringhieri, Torino 2007</w:t>
      </w:r>
    </w:p>
    <w:p w:rsidR="00000000" w:rsidRPr="00B84ED2" w:rsidRDefault="00B84ED2">
      <w:pPr>
        <w:jc w:val="both"/>
      </w:pPr>
      <w:r w:rsidRPr="00B84ED2">
        <w:t xml:space="preserve">FOUCAULT M., </w:t>
      </w:r>
      <w:r w:rsidRPr="00B84ED2">
        <w:rPr>
          <w:i/>
          <w:iCs/>
        </w:rPr>
        <w:t>Sorvegliare e punire</w:t>
      </w:r>
      <w:r w:rsidRPr="00B84ED2">
        <w:t>, Einaudi, Torino 1976</w:t>
      </w:r>
    </w:p>
    <w:p w:rsidR="00000000" w:rsidRPr="00B84ED2" w:rsidRDefault="00B84ED2">
      <w:pPr>
        <w:jc w:val="both"/>
      </w:pPr>
      <w:r w:rsidRPr="00B84ED2">
        <w:t xml:space="preserve">VOLTOLIN A., </w:t>
      </w:r>
      <w:r w:rsidRPr="00B84ED2">
        <w:rPr>
          <w:i/>
          <w:iCs/>
        </w:rPr>
        <w:t>“Forme attuali della pulsione gregaria”</w:t>
      </w:r>
      <w:r w:rsidRPr="00B84ED2">
        <w:t xml:space="preserve"> in M. Recalcati (a cura di) </w:t>
      </w:r>
      <w:r w:rsidRPr="00B84ED2">
        <w:rPr>
          <w:i/>
          <w:iCs/>
        </w:rPr>
        <w:t>Forme contemporanee del totalita</w:t>
      </w:r>
      <w:r w:rsidRPr="00B84ED2">
        <w:rPr>
          <w:i/>
          <w:iCs/>
        </w:rPr>
        <w:t>rismo</w:t>
      </w:r>
      <w:r w:rsidRPr="00B84ED2">
        <w:t>, Boringhieri, Torino 2007</w:t>
      </w:r>
    </w:p>
    <w:sectPr w:rsidR="00000000" w:rsidRPr="00B84ED2">
      <w:headerReference w:type="default" r:id="rId8"/>
      <w:footerReference w:type="even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84ED2">
      <w:r>
        <w:separator/>
      </w:r>
    </w:p>
  </w:endnote>
  <w:endnote w:type="continuationSeparator" w:id="0">
    <w:p w:rsidR="00000000" w:rsidRDefault="00B84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84ED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000000" w:rsidRDefault="00B84ED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84ED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</w:rPr>
      <w:t>5</w:t>
    </w:r>
    <w:r>
      <w:rPr>
        <w:rStyle w:val="Numeropagina"/>
      </w:rPr>
      <w:fldChar w:fldCharType="end"/>
    </w:r>
  </w:p>
  <w:p w:rsidR="00000000" w:rsidRDefault="00B84ED2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84ED2">
      <w:r>
        <w:separator/>
      </w:r>
    </w:p>
  </w:footnote>
  <w:footnote w:type="continuationSeparator" w:id="0">
    <w:p w:rsidR="00000000" w:rsidRDefault="00B84ED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ED2" w:rsidRDefault="00B84ED2" w:rsidP="00B84ED2">
    <w:pPr>
      <w:pStyle w:val="Intestazione"/>
      <w:jc w:val="center"/>
    </w:pPr>
    <w:r>
      <w:rPr>
        <w:b/>
        <w:bCs/>
      </w:rPr>
      <w:drawing>
        <wp:inline distT="0" distB="0" distL="0" distR="0">
          <wp:extent cx="1837055" cy="1219200"/>
          <wp:effectExtent l="0" t="0" r="0" b="0"/>
          <wp:docPr id="6" name="Immagine 1" descr="colore_orizzont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olore_orizzont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05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B0154"/>
    <w:multiLevelType w:val="hybridMultilevel"/>
    <w:tmpl w:val="F79E19E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E13C71"/>
    <w:multiLevelType w:val="hybridMultilevel"/>
    <w:tmpl w:val="8648DCD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8852AD"/>
    <w:multiLevelType w:val="hybridMultilevel"/>
    <w:tmpl w:val="616E311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2C16F0">
      <w:start w:val="1"/>
      <w:numFmt w:val="upperLetter"/>
      <w:lvlText w:val="%2."/>
      <w:lvlJc w:val="left"/>
      <w:pPr>
        <w:tabs>
          <w:tab w:val="num" w:pos="786"/>
        </w:tabs>
        <w:ind w:left="786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DE31F8"/>
    <w:multiLevelType w:val="multilevel"/>
    <w:tmpl w:val="9DB007D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4729C1"/>
    <w:multiLevelType w:val="multilevel"/>
    <w:tmpl w:val="2EFA7EA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>
    <w:nsid w:val="34BA72FA"/>
    <w:multiLevelType w:val="hybridMultilevel"/>
    <w:tmpl w:val="65CEF3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0465B2"/>
    <w:multiLevelType w:val="hybridMultilevel"/>
    <w:tmpl w:val="0DD61AC6"/>
    <w:lvl w:ilvl="0" w:tplc="29620A3E">
      <w:start w:val="1"/>
      <w:numFmt w:val="none"/>
      <w:lvlText w:val="12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>
    <w:nsid w:val="5FAF766B"/>
    <w:multiLevelType w:val="hybridMultilevel"/>
    <w:tmpl w:val="8332797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1361459"/>
    <w:multiLevelType w:val="hybridMultilevel"/>
    <w:tmpl w:val="B3F6633C"/>
    <w:lvl w:ilvl="0" w:tplc="0410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>
    <w:nsid w:val="62465BB5"/>
    <w:multiLevelType w:val="hybridMultilevel"/>
    <w:tmpl w:val="D632B4E8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7A3348F7"/>
    <w:multiLevelType w:val="hybridMultilevel"/>
    <w:tmpl w:val="7818A262"/>
    <w:lvl w:ilvl="0" w:tplc="6B52B9A4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</w:num>
  <w:num w:numId="3">
    <w:abstractNumId w:val="8"/>
  </w:num>
  <w:num w:numId="4">
    <w:abstractNumId w:val="5"/>
  </w:num>
  <w:num w:numId="5">
    <w:abstractNumId w:val="2"/>
  </w:num>
  <w:num w:numId="6">
    <w:abstractNumId w:val="4"/>
  </w:num>
  <w:num w:numId="7">
    <w:abstractNumId w:val="1"/>
  </w:num>
  <w:num w:numId="8">
    <w:abstractNumId w:val="1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9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ED2"/>
    <w:rsid w:val="00B8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noProof/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ind w:left="360"/>
      <w:jc w:val="center"/>
      <w:outlineLvl w:val="0"/>
    </w:pPr>
    <w:rPr>
      <w:rFonts w:eastAsia="Arial Unicode MS"/>
      <w:b/>
      <w:bCs/>
    </w:rPr>
  </w:style>
  <w:style w:type="character" w:default="1" w:styleId="Carattere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  <w:rPr>
      <w:rFonts w:ascii="Courier New" w:hAnsi="Courier New"/>
      <w:sz w:val="28"/>
      <w:szCs w:val="20"/>
    </w:rPr>
  </w:style>
  <w:style w:type="character" w:customStyle="1" w:styleId="authornotfaded">
    <w:name w:val="author notfaded"/>
    <w:basedOn w:val="Caratterepredefinitoparagrafo"/>
  </w:style>
  <w:style w:type="character" w:styleId="Collegamentoipertestuale">
    <w:name w:val="Hyperlink"/>
    <w:semiHidden/>
    <w:rPr>
      <w:color w:val="0000FF"/>
      <w:u w:val="single"/>
    </w:rPr>
  </w:style>
  <w:style w:type="paragraph" w:customStyle="1" w:styleId="ListParagraph">
    <w:name w:val="List Paragraph"/>
    <w:basedOn w:val="Normale"/>
    <w:pPr>
      <w:ind w:left="720"/>
    </w:pPr>
  </w:style>
  <w:style w:type="paragraph" w:styleId="Testonotaapidipagina">
    <w:name w:val="footnote text"/>
    <w:basedOn w:val="Normale"/>
    <w:semiHidden/>
    <w:rPr>
      <w:sz w:val="20"/>
      <w:szCs w:val="20"/>
    </w:rPr>
  </w:style>
  <w:style w:type="character" w:customStyle="1" w:styleId="TestonotaapidipaginaCarattere">
    <w:name w:val="Testo nota a piè di pagina Carattere"/>
    <w:semiHidden/>
    <w:rPr>
      <w:noProof/>
    </w:rPr>
  </w:style>
  <w:style w:type="character" w:customStyle="1" w:styleId="apple-converted-space">
    <w:name w:val="apple-converted-space"/>
  </w:style>
  <w:style w:type="character" w:styleId="Enfasicorsivo">
    <w:name w:val="Emphasis"/>
    <w:qFormat/>
    <w:rPr>
      <w:i/>
      <w:iCs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atterepredefinitoparagrafo"/>
    <w:semiHidden/>
  </w:style>
  <w:style w:type="character" w:customStyle="1" w:styleId="pspo-tdesc-txt">
    <w:name w:val="pspo-tdesc-txt"/>
    <w:basedOn w:val="Caratterepredefinitoparagrafo"/>
    <w:rsid w:val="00B84ED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noProof/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ind w:left="360"/>
      <w:jc w:val="center"/>
      <w:outlineLvl w:val="0"/>
    </w:pPr>
    <w:rPr>
      <w:rFonts w:eastAsia="Arial Unicode MS"/>
      <w:b/>
      <w:bCs/>
    </w:rPr>
  </w:style>
  <w:style w:type="character" w:default="1" w:styleId="Carattere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  <w:rPr>
      <w:rFonts w:ascii="Courier New" w:hAnsi="Courier New"/>
      <w:sz w:val="28"/>
      <w:szCs w:val="20"/>
    </w:rPr>
  </w:style>
  <w:style w:type="character" w:customStyle="1" w:styleId="authornotfaded">
    <w:name w:val="author notfaded"/>
    <w:basedOn w:val="Caratterepredefinitoparagrafo"/>
  </w:style>
  <w:style w:type="character" w:styleId="Collegamentoipertestuale">
    <w:name w:val="Hyperlink"/>
    <w:semiHidden/>
    <w:rPr>
      <w:color w:val="0000FF"/>
      <w:u w:val="single"/>
    </w:rPr>
  </w:style>
  <w:style w:type="paragraph" w:customStyle="1" w:styleId="ListParagraph">
    <w:name w:val="List Paragraph"/>
    <w:basedOn w:val="Normale"/>
    <w:pPr>
      <w:ind w:left="720"/>
    </w:pPr>
  </w:style>
  <w:style w:type="paragraph" w:styleId="Testonotaapidipagina">
    <w:name w:val="footnote text"/>
    <w:basedOn w:val="Normale"/>
    <w:semiHidden/>
    <w:rPr>
      <w:sz w:val="20"/>
      <w:szCs w:val="20"/>
    </w:rPr>
  </w:style>
  <w:style w:type="character" w:customStyle="1" w:styleId="TestonotaapidipaginaCarattere">
    <w:name w:val="Testo nota a piè di pagina Carattere"/>
    <w:semiHidden/>
    <w:rPr>
      <w:noProof/>
    </w:rPr>
  </w:style>
  <w:style w:type="character" w:customStyle="1" w:styleId="apple-converted-space">
    <w:name w:val="apple-converted-space"/>
  </w:style>
  <w:style w:type="character" w:styleId="Enfasicorsivo">
    <w:name w:val="Emphasis"/>
    <w:qFormat/>
    <w:rPr>
      <w:i/>
      <w:iCs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atterepredefinitoparagrafo"/>
    <w:semiHidden/>
  </w:style>
  <w:style w:type="character" w:customStyle="1" w:styleId="pspo-tdesc-txt">
    <w:name w:val="pspo-tdesc-txt"/>
    <w:basedOn w:val="Caratterepredefinitoparagrafo"/>
    <w:rsid w:val="00B84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1694</Words>
  <Characters>9657</Characters>
  <Application>Microsoft Macintosh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Torino</Company>
  <LinksUpToDate>false</LinksUpToDate>
  <CharactersWithSpaces>11329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Città di Torino</dc:creator>
  <cp:keywords/>
  <cp:lastModifiedBy>Paolo Bianchini</cp:lastModifiedBy>
  <cp:revision>2</cp:revision>
  <dcterms:created xsi:type="dcterms:W3CDTF">2015-12-02T21:40:00Z</dcterms:created>
  <dcterms:modified xsi:type="dcterms:W3CDTF">2015-12-02T21:40:00Z</dcterms:modified>
</cp:coreProperties>
</file>