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1E9592" w14:textId="4CB1DD11" w:rsidR="007A5809" w:rsidRDefault="007A5809" w:rsidP="00D1401E">
      <w:pPr>
        <w:shd w:val="clear" w:color="auto" w:fill="FFFFFF"/>
        <w:jc w:val="center"/>
        <w:rPr>
          <w:b/>
        </w:rPr>
      </w:pPr>
      <w:r w:rsidRPr="001A5410">
        <w:rPr>
          <w:b/>
        </w:rPr>
        <w:t>Lezione su antropologia e clientelismo</w:t>
      </w:r>
    </w:p>
    <w:p w14:paraId="303A158A" w14:textId="77777777" w:rsidR="00D1401E" w:rsidRPr="001A5410" w:rsidRDefault="00D1401E" w:rsidP="00D1401E">
      <w:pPr>
        <w:shd w:val="clear" w:color="auto" w:fill="FFFFFF"/>
        <w:jc w:val="center"/>
        <w:rPr>
          <w:b/>
        </w:rPr>
      </w:pPr>
    </w:p>
    <w:p w14:paraId="7FA69AE1" w14:textId="0AFF553D" w:rsidR="007A5809" w:rsidRDefault="007A5809" w:rsidP="00D1401E">
      <w:pPr>
        <w:shd w:val="clear" w:color="auto" w:fill="FFFFFF"/>
        <w:jc w:val="center"/>
      </w:pPr>
      <w:r w:rsidRPr="001A5410">
        <w:t xml:space="preserve">Antonio </w:t>
      </w:r>
      <w:proofErr w:type="spellStart"/>
      <w:r w:rsidRPr="001A5410">
        <w:t>Vesco</w:t>
      </w:r>
      <w:proofErr w:type="spellEnd"/>
    </w:p>
    <w:p w14:paraId="3F590B27" w14:textId="77777777" w:rsidR="00D1401E" w:rsidRPr="001A5410" w:rsidRDefault="00D1401E" w:rsidP="00D1401E">
      <w:pPr>
        <w:shd w:val="clear" w:color="auto" w:fill="FFFFFF"/>
        <w:jc w:val="center"/>
      </w:pPr>
    </w:p>
    <w:p w14:paraId="005CB55F" w14:textId="0FEC7E88" w:rsidR="007A5809" w:rsidRPr="001A5410" w:rsidRDefault="00EC3B06" w:rsidP="00D1401E">
      <w:pPr>
        <w:shd w:val="clear" w:color="auto" w:fill="FFFFFF"/>
        <w:jc w:val="center"/>
      </w:pPr>
      <w:r>
        <w:t>Argomenti e t</w:t>
      </w:r>
      <w:r w:rsidR="00D1401E">
        <w:t>esti citati (b</w:t>
      </w:r>
      <w:r w:rsidR="007A5809" w:rsidRPr="001A5410">
        <w:t>ibliografia minima di riferimento</w:t>
      </w:r>
      <w:r w:rsidR="00D1401E">
        <w:t>)</w:t>
      </w:r>
    </w:p>
    <w:p w14:paraId="665CA525" w14:textId="77777777" w:rsidR="007A5809" w:rsidRPr="001A5410" w:rsidRDefault="007A5809" w:rsidP="00D1401E">
      <w:pPr>
        <w:shd w:val="clear" w:color="auto" w:fill="FFFFFF"/>
      </w:pPr>
    </w:p>
    <w:p w14:paraId="06464031" w14:textId="514BC530" w:rsidR="00B84BDC" w:rsidRPr="001A5410" w:rsidRDefault="006F6FDF" w:rsidP="00D1401E">
      <w:pPr>
        <w:shd w:val="clear" w:color="auto" w:fill="FFFFFF"/>
        <w:rPr>
          <w:rFonts w:eastAsia="Times New Roman"/>
          <w:color w:val="000000"/>
        </w:rPr>
      </w:pPr>
      <w:r w:rsidRPr="001A5410">
        <w:t xml:space="preserve">L’influenza di Edward </w:t>
      </w:r>
      <w:proofErr w:type="spellStart"/>
      <w:r w:rsidRPr="001A5410">
        <w:t>Banfield</w:t>
      </w:r>
      <w:proofErr w:type="spellEnd"/>
      <w:r w:rsidR="007A6708">
        <w:t xml:space="preserve"> sulla costruzione accademica del concetto di clientelismo (c</w:t>
      </w:r>
      <w:r w:rsidRPr="001A5410">
        <w:t xml:space="preserve">fr. </w:t>
      </w:r>
      <w:r w:rsidRPr="001A5410">
        <w:rPr>
          <w:rFonts w:eastAsia="Times New Roman"/>
          <w:color w:val="000000"/>
        </w:rPr>
        <w:t xml:space="preserve">E. </w:t>
      </w:r>
      <w:proofErr w:type="spellStart"/>
      <w:r w:rsidRPr="001A5410">
        <w:rPr>
          <w:rFonts w:eastAsia="Times New Roman"/>
          <w:color w:val="000000"/>
        </w:rPr>
        <w:t>Banfield</w:t>
      </w:r>
      <w:proofErr w:type="spellEnd"/>
      <w:r w:rsidRPr="001A5410">
        <w:rPr>
          <w:rFonts w:eastAsia="Times New Roman"/>
          <w:color w:val="000000"/>
        </w:rPr>
        <w:t>, </w:t>
      </w:r>
      <w:r w:rsidRPr="001A5410">
        <w:rPr>
          <w:rFonts w:eastAsia="Times New Roman"/>
          <w:i/>
          <w:iCs/>
          <w:color w:val="000000"/>
        </w:rPr>
        <w:t>Le basi morali di una società arretrata</w:t>
      </w:r>
      <w:r w:rsidRPr="001A5410">
        <w:rPr>
          <w:rFonts w:eastAsia="Times New Roman"/>
          <w:color w:val="000000"/>
        </w:rPr>
        <w:t>, Il Mulino, Bologna, 2006</w:t>
      </w:r>
      <w:r w:rsidR="000D35EF">
        <w:rPr>
          <w:rFonts w:eastAsia="Times New Roman"/>
          <w:color w:val="000000"/>
        </w:rPr>
        <w:t>)</w:t>
      </w:r>
      <w:r w:rsidRPr="001A5410">
        <w:rPr>
          <w:rFonts w:eastAsia="Times New Roman"/>
          <w:color w:val="000000"/>
        </w:rPr>
        <w:t>.</w:t>
      </w:r>
    </w:p>
    <w:p w14:paraId="04D36BE0" w14:textId="77777777" w:rsidR="00EC3B06" w:rsidRDefault="00EC3B06" w:rsidP="00D1401E">
      <w:pPr>
        <w:pStyle w:val="NormaleWeb"/>
        <w:spacing w:before="0" w:beforeAutospacing="0" w:after="0" w:afterAutospacing="0"/>
      </w:pPr>
    </w:p>
    <w:p w14:paraId="33E41CC4" w14:textId="02D6313C" w:rsidR="00D1401E" w:rsidRPr="00D1401E" w:rsidRDefault="006F6FDF" w:rsidP="00D1401E">
      <w:pPr>
        <w:pStyle w:val="NormaleWeb"/>
        <w:spacing w:before="0" w:beforeAutospacing="0" w:after="0" w:afterAutospacing="0"/>
        <w:rPr>
          <w:color w:val="000000" w:themeColor="text1"/>
        </w:rPr>
      </w:pPr>
      <w:r w:rsidRPr="001A5410">
        <w:t xml:space="preserve">I primi </w:t>
      </w:r>
      <w:r w:rsidRPr="00D1401E">
        <w:rPr>
          <w:color w:val="000000" w:themeColor="text1"/>
        </w:rPr>
        <w:t>lavori sulle relazioni patrono-cliente nell’area mediterranea</w:t>
      </w:r>
      <w:r w:rsidR="001F6D23">
        <w:rPr>
          <w:color w:val="000000" w:themeColor="text1"/>
        </w:rPr>
        <w:t xml:space="preserve"> (selezione)</w:t>
      </w:r>
      <w:r w:rsidRPr="00D1401E">
        <w:rPr>
          <w:color w:val="000000" w:themeColor="text1"/>
        </w:rPr>
        <w:t xml:space="preserve">: </w:t>
      </w:r>
    </w:p>
    <w:p w14:paraId="46202582" w14:textId="0FA82B3F" w:rsidR="00D1401E" w:rsidRPr="00D1401E" w:rsidRDefault="00D1401E" w:rsidP="00D1401E">
      <w:pPr>
        <w:pStyle w:val="NormaleWeb"/>
        <w:numPr>
          <w:ilvl w:val="0"/>
          <w:numId w:val="2"/>
        </w:numPr>
        <w:spacing w:before="0" w:beforeAutospacing="0" w:after="0" w:afterAutospacing="0"/>
        <w:rPr>
          <w:color w:val="000000" w:themeColor="text1"/>
        </w:rPr>
      </w:pPr>
      <w:r w:rsidRPr="00D1401E">
        <w:rPr>
          <w:i/>
          <w:iCs/>
          <w:color w:val="000000" w:themeColor="text1"/>
        </w:rPr>
        <w:t xml:space="preserve">The </w:t>
      </w:r>
      <w:proofErr w:type="spellStart"/>
      <w:r w:rsidRPr="00D1401E">
        <w:rPr>
          <w:i/>
          <w:iCs/>
          <w:color w:val="000000" w:themeColor="text1"/>
        </w:rPr>
        <w:t>people</w:t>
      </w:r>
      <w:proofErr w:type="spellEnd"/>
      <w:r w:rsidRPr="00D1401E">
        <w:rPr>
          <w:i/>
          <w:iCs/>
          <w:color w:val="000000" w:themeColor="text1"/>
        </w:rPr>
        <w:t xml:space="preserve"> of the Sierra</w:t>
      </w:r>
      <w:r w:rsidRPr="00D1401E">
        <w:rPr>
          <w:color w:val="000000" w:themeColor="text1"/>
        </w:rPr>
        <w:t>, J. Pitt-</w:t>
      </w:r>
      <w:proofErr w:type="spellStart"/>
      <w:r w:rsidRPr="00D1401E">
        <w:rPr>
          <w:color w:val="000000" w:themeColor="text1"/>
        </w:rPr>
        <w:t>Rivers</w:t>
      </w:r>
      <w:proofErr w:type="spellEnd"/>
      <w:r w:rsidRPr="00D1401E">
        <w:rPr>
          <w:color w:val="000000" w:themeColor="text1"/>
        </w:rPr>
        <w:t xml:space="preserve"> (1954; </w:t>
      </w:r>
      <w:proofErr w:type="spellStart"/>
      <w:r w:rsidRPr="00D1401E">
        <w:rPr>
          <w:color w:val="000000" w:themeColor="text1"/>
        </w:rPr>
        <w:t>trad</w:t>
      </w:r>
      <w:proofErr w:type="spellEnd"/>
      <w:r w:rsidRPr="00D1401E">
        <w:rPr>
          <w:color w:val="000000" w:themeColor="text1"/>
        </w:rPr>
        <w:t xml:space="preserve">. </w:t>
      </w:r>
      <w:proofErr w:type="spellStart"/>
      <w:r w:rsidRPr="00D1401E">
        <w:rPr>
          <w:color w:val="000000" w:themeColor="text1"/>
        </w:rPr>
        <w:t>it</w:t>
      </w:r>
      <w:proofErr w:type="spellEnd"/>
      <w:r w:rsidRPr="00D1401E">
        <w:rPr>
          <w:color w:val="000000" w:themeColor="text1"/>
        </w:rPr>
        <w:t>. 1976); </w:t>
      </w:r>
    </w:p>
    <w:p w14:paraId="27A6EF9A" w14:textId="1F04A6FE" w:rsidR="00D1401E" w:rsidRPr="00D1401E" w:rsidRDefault="00D1401E" w:rsidP="00D1401E">
      <w:pPr>
        <w:pStyle w:val="NormaleWeb"/>
        <w:numPr>
          <w:ilvl w:val="0"/>
          <w:numId w:val="2"/>
        </w:numPr>
        <w:spacing w:before="0" w:beforeAutospacing="0" w:after="0" w:afterAutospacing="0"/>
        <w:rPr>
          <w:color w:val="000000" w:themeColor="text1"/>
        </w:rPr>
      </w:pPr>
      <w:r w:rsidRPr="00D1401E">
        <w:rPr>
          <w:i/>
          <w:iCs/>
          <w:color w:val="000000" w:themeColor="text1"/>
        </w:rPr>
        <w:t xml:space="preserve">Honor, family and patronage. A </w:t>
      </w:r>
      <w:proofErr w:type="spellStart"/>
      <w:r w:rsidRPr="00D1401E">
        <w:rPr>
          <w:i/>
          <w:iCs/>
          <w:color w:val="000000" w:themeColor="text1"/>
        </w:rPr>
        <w:t>study</w:t>
      </w:r>
      <w:proofErr w:type="spellEnd"/>
      <w:r w:rsidRPr="00D1401E">
        <w:rPr>
          <w:i/>
          <w:iCs/>
          <w:color w:val="000000" w:themeColor="text1"/>
        </w:rPr>
        <w:t xml:space="preserve"> of </w:t>
      </w:r>
      <w:proofErr w:type="spellStart"/>
      <w:r w:rsidRPr="00D1401E">
        <w:rPr>
          <w:i/>
          <w:iCs/>
          <w:color w:val="000000" w:themeColor="text1"/>
        </w:rPr>
        <w:t>institutions</w:t>
      </w:r>
      <w:proofErr w:type="spellEnd"/>
      <w:r w:rsidRPr="00D1401E">
        <w:rPr>
          <w:i/>
          <w:iCs/>
          <w:color w:val="000000" w:themeColor="text1"/>
        </w:rPr>
        <w:t xml:space="preserve"> and moral </w:t>
      </w:r>
      <w:proofErr w:type="spellStart"/>
      <w:r w:rsidRPr="00D1401E">
        <w:rPr>
          <w:i/>
          <w:iCs/>
          <w:color w:val="000000" w:themeColor="text1"/>
        </w:rPr>
        <w:t>values</w:t>
      </w:r>
      <w:proofErr w:type="spellEnd"/>
      <w:r w:rsidRPr="00D1401E">
        <w:rPr>
          <w:i/>
          <w:iCs/>
          <w:color w:val="000000" w:themeColor="text1"/>
        </w:rPr>
        <w:t xml:space="preserve"> in a </w:t>
      </w:r>
      <w:proofErr w:type="spellStart"/>
      <w:r w:rsidRPr="00D1401E">
        <w:rPr>
          <w:i/>
          <w:iCs/>
          <w:color w:val="000000" w:themeColor="text1"/>
        </w:rPr>
        <w:t>Greek</w:t>
      </w:r>
      <w:proofErr w:type="spellEnd"/>
      <w:r w:rsidRPr="00D1401E">
        <w:rPr>
          <w:i/>
          <w:iCs/>
          <w:color w:val="000000" w:themeColor="text1"/>
        </w:rPr>
        <w:t xml:space="preserve"> mountain community</w:t>
      </w:r>
      <w:r w:rsidRPr="00D1401E">
        <w:rPr>
          <w:color w:val="000000" w:themeColor="text1"/>
        </w:rPr>
        <w:t xml:space="preserve">, J.K. </w:t>
      </w:r>
      <w:r w:rsidRPr="00DB2F8E">
        <w:rPr>
          <w:bCs/>
          <w:color w:val="000000" w:themeColor="text1"/>
        </w:rPr>
        <w:t>Campbell</w:t>
      </w:r>
      <w:r w:rsidRPr="00D1401E">
        <w:rPr>
          <w:color w:val="000000" w:themeColor="text1"/>
        </w:rPr>
        <w:t xml:space="preserve"> (1964); </w:t>
      </w:r>
    </w:p>
    <w:p w14:paraId="78C34C0C" w14:textId="3A40DC56" w:rsidR="00D1401E" w:rsidRPr="00D1401E" w:rsidRDefault="00D1401E" w:rsidP="00D1401E">
      <w:pPr>
        <w:pStyle w:val="NormaleWeb"/>
        <w:numPr>
          <w:ilvl w:val="0"/>
          <w:numId w:val="2"/>
        </w:numPr>
        <w:spacing w:before="0" w:beforeAutospacing="0" w:after="0" w:afterAutospacing="0"/>
        <w:rPr>
          <w:color w:val="000000" w:themeColor="text1"/>
        </w:rPr>
      </w:pPr>
      <w:r w:rsidRPr="00D1401E">
        <w:rPr>
          <w:i/>
          <w:iCs/>
          <w:color w:val="000000" w:themeColor="text1"/>
        </w:rPr>
        <w:t xml:space="preserve">Belmonte de </w:t>
      </w:r>
      <w:proofErr w:type="spellStart"/>
      <w:r w:rsidRPr="00D1401E">
        <w:rPr>
          <w:i/>
          <w:iCs/>
          <w:color w:val="000000" w:themeColor="text1"/>
        </w:rPr>
        <w:t>los</w:t>
      </w:r>
      <w:proofErr w:type="spellEnd"/>
      <w:r w:rsidRPr="00D1401E">
        <w:rPr>
          <w:i/>
          <w:iCs/>
          <w:color w:val="000000" w:themeColor="text1"/>
        </w:rPr>
        <w:t xml:space="preserve"> </w:t>
      </w:r>
      <w:proofErr w:type="spellStart"/>
      <w:r w:rsidRPr="00D1401E">
        <w:rPr>
          <w:i/>
          <w:iCs/>
          <w:color w:val="000000" w:themeColor="text1"/>
        </w:rPr>
        <w:t>caballeros</w:t>
      </w:r>
      <w:proofErr w:type="spellEnd"/>
      <w:r w:rsidRPr="00D1401E">
        <w:rPr>
          <w:i/>
          <w:iCs/>
          <w:color w:val="000000" w:themeColor="text1"/>
        </w:rPr>
        <w:t xml:space="preserve">. A </w:t>
      </w:r>
      <w:proofErr w:type="spellStart"/>
      <w:r w:rsidRPr="00D1401E">
        <w:rPr>
          <w:i/>
          <w:iCs/>
          <w:color w:val="000000" w:themeColor="text1"/>
        </w:rPr>
        <w:t>sociological</w:t>
      </w:r>
      <w:proofErr w:type="spellEnd"/>
      <w:r w:rsidRPr="00D1401E">
        <w:rPr>
          <w:i/>
          <w:iCs/>
          <w:color w:val="000000" w:themeColor="text1"/>
        </w:rPr>
        <w:t xml:space="preserve"> </w:t>
      </w:r>
      <w:proofErr w:type="spellStart"/>
      <w:r w:rsidRPr="00D1401E">
        <w:rPr>
          <w:i/>
          <w:iCs/>
          <w:color w:val="000000" w:themeColor="text1"/>
        </w:rPr>
        <w:t>study</w:t>
      </w:r>
      <w:proofErr w:type="spellEnd"/>
      <w:r w:rsidRPr="00D1401E">
        <w:rPr>
          <w:i/>
          <w:iCs/>
          <w:color w:val="000000" w:themeColor="text1"/>
        </w:rPr>
        <w:t xml:space="preserve"> of a Spanish </w:t>
      </w:r>
      <w:proofErr w:type="spellStart"/>
      <w:r w:rsidRPr="00D1401E">
        <w:rPr>
          <w:i/>
          <w:iCs/>
          <w:color w:val="000000" w:themeColor="text1"/>
        </w:rPr>
        <w:t>town</w:t>
      </w:r>
      <w:proofErr w:type="spellEnd"/>
      <w:r w:rsidR="00EC3B06">
        <w:rPr>
          <w:color w:val="000000" w:themeColor="text1"/>
        </w:rPr>
        <w:t>, di C. Lison-</w:t>
      </w:r>
      <w:proofErr w:type="spellStart"/>
      <w:r w:rsidR="00EC3B06">
        <w:rPr>
          <w:color w:val="000000" w:themeColor="text1"/>
        </w:rPr>
        <w:t>Tolosana</w:t>
      </w:r>
      <w:proofErr w:type="spellEnd"/>
      <w:r w:rsidR="00EC3B06">
        <w:rPr>
          <w:color w:val="000000" w:themeColor="text1"/>
        </w:rPr>
        <w:t xml:space="preserve"> (1966);</w:t>
      </w:r>
    </w:p>
    <w:p w14:paraId="01D7B624" w14:textId="77777777" w:rsidR="00D1401E" w:rsidRDefault="00D1401E" w:rsidP="00D1401E">
      <w:pPr>
        <w:pStyle w:val="NormaleWeb"/>
        <w:numPr>
          <w:ilvl w:val="0"/>
          <w:numId w:val="2"/>
        </w:numPr>
        <w:spacing w:before="0" w:beforeAutospacing="0" w:after="0" w:afterAutospacing="0"/>
        <w:rPr>
          <w:color w:val="000000" w:themeColor="text1"/>
        </w:rPr>
      </w:pPr>
      <w:r w:rsidRPr="00D1401E">
        <w:rPr>
          <w:i/>
          <w:iCs/>
          <w:color w:val="000000" w:themeColor="text1"/>
        </w:rPr>
        <w:t xml:space="preserve">Patronage in </w:t>
      </w:r>
      <w:proofErr w:type="spellStart"/>
      <w:r w:rsidRPr="00D1401E">
        <w:rPr>
          <w:i/>
          <w:iCs/>
          <w:color w:val="000000" w:themeColor="text1"/>
        </w:rPr>
        <w:t>Sicily</w:t>
      </w:r>
      <w:proofErr w:type="spellEnd"/>
      <w:r w:rsidRPr="00D1401E">
        <w:rPr>
          <w:color w:val="000000" w:themeColor="text1"/>
        </w:rPr>
        <w:t xml:space="preserve">, di J. </w:t>
      </w:r>
      <w:proofErr w:type="spellStart"/>
      <w:r w:rsidRPr="00D1401E">
        <w:rPr>
          <w:color w:val="000000" w:themeColor="text1"/>
        </w:rPr>
        <w:t>Boissevain</w:t>
      </w:r>
      <w:proofErr w:type="spellEnd"/>
      <w:r w:rsidRPr="00D1401E">
        <w:rPr>
          <w:color w:val="000000" w:themeColor="text1"/>
        </w:rPr>
        <w:t xml:space="preserve"> (1966).</w:t>
      </w:r>
    </w:p>
    <w:p w14:paraId="10F716AF" w14:textId="77777777" w:rsidR="00D1401E" w:rsidRDefault="00D1401E" w:rsidP="00D1401E">
      <w:pPr>
        <w:pStyle w:val="NormaleWeb"/>
        <w:spacing w:before="0" w:beforeAutospacing="0" w:after="0" w:afterAutospacing="0"/>
        <w:rPr>
          <w:color w:val="000000" w:themeColor="text1"/>
        </w:rPr>
      </w:pPr>
    </w:p>
    <w:p w14:paraId="31E6BD0E" w14:textId="6E2B7AAC" w:rsidR="00D1401E" w:rsidRPr="00D1401E" w:rsidRDefault="00D1401E" w:rsidP="00D1401E">
      <w:pPr>
        <w:pStyle w:val="NormaleWeb"/>
        <w:spacing w:before="0" w:beforeAutospacing="0" w:after="0" w:afterAutospacing="0"/>
        <w:rPr>
          <w:color w:val="000000" w:themeColor="text1"/>
        </w:rPr>
      </w:pPr>
      <w:r w:rsidRPr="00D1401E">
        <w:rPr>
          <w:rFonts w:eastAsia="Times New Roman"/>
          <w:color w:val="000000" w:themeColor="text1"/>
        </w:rPr>
        <w:t xml:space="preserve">L’introduzione di una lettura di classe </w:t>
      </w:r>
      <w:r w:rsidRPr="00D1401E">
        <w:rPr>
          <w:rFonts w:eastAsia="Times New Roman"/>
        </w:rPr>
        <w:t>dei rapporti patrono-cliente</w:t>
      </w:r>
      <w:r w:rsidR="001F6D23">
        <w:rPr>
          <w:rFonts w:eastAsia="Times New Roman"/>
        </w:rPr>
        <w:t xml:space="preserve"> (selezione)</w:t>
      </w:r>
      <w:r w:rsidRPr="00D1401E">
        <w:rPr>
          <w:rFonts w:eastAsia="Times New Roman"/>
        </w:rPr>
        <w:t xml:space="preserve">: </w:t>
      </w:r>
    </w:p>
    <w:p w14:paraId="40D7DB8D" w14:textId="77777777" w:rsidR="00D1401E" w:rsidRPr="00D1401E" w:rsidRDefault="007D3715" w:rsidP="00D1401E">
      <w:pPr>
        <w:pStyle w:val="NormaleWeb"/>
        <w:numPr>
          <w:ilvl w:val="0"/>
          <w:numId w:val="2"/>
        </w:numPr>
        <w:spacing w:before="0" w:beforeAutospacing="0" w:after="0" w:afterAutospacing="0"/>
        <w:rPr>
          <w:color w:val="000000" w:themeColor="text1"/>
        </w:rPr>
      </w:pPr>
      <w:r w:rsidRPr="00D1401E">
        <w:rPr>
          <w:rFonts w:eastAsia="Times New Roman"/>
        </w:rPr>
        <w:t>J. Davis</w:t>
      </w:r>
      <w:r w:rsidR="007A5809" w:rsidRPr="00D1401E">
        <w:rPr>
          <w:rFonts w:eastAsia="Times New Roman"/>
        </w:rPr>
        <w:t>,</w:t>
      </w:r>
      <w:r w:rsidR="005C6370" w:rsidRPr="00D1401E">
        <w:rPr>
          <w:rFonts w:eastAsia="Times New Roman"/>
        </w:rPr>
        <w:t xml:space="preserve"> </w:t>
      </w:r>
      <w:r w:rsidR="005C6370" w:rsidRPr="00D1401E">
        <w:rPr>
          <w:rFonts w:eastAsia="Times New Roman"/>
          <w:i/>
        </w:rPr>
        <w:t xml:space="preserve">People of the </w:t>
      </w:r>
      <w:proofErr w:type="spellStart"/>
      <w:r w:rsidR="005C6370" w:rsidRPr="00D1401E">
        <w:rPr>
          <w:rFonts w:eastAsia="Times New Roman"/>
          <w:i/>
        </w:rPr>
        <w:t>Mediterranean</w:t>
      </w:r>
      <w:proofErr w:type="spellEnd"/>
      <w:r w:rsidR="005C6370" w:rsidRPr="00D1401E">
        <w:rPr>
          <w:rFonts w:eastAsia="Times New Roman"/>
        </w:rPr>
        <w:t xml:space="preserve">, </w:t>
      </w:r>
      <w:proofErr w:type="spellStart"/>
      <w:r w:rsidR="005C6370" w:rsidRPr="00D1401E">
        <w:rPr>
          <w:rFonts w:eastAsia="Times New Roman"/>
        </w:rPr>
        <w:t>London</w:t>
      </w:r>
      <w:proofErr w:type="spellEnd"/>
      <w:r w:rsidR="005C6370" w:rsidRPr="00D1401E">
        <w:rPr>
          <w:rFonts w:eastAsia="Times New Roman"/>
        </w:rPr>
        <w:t xml:space="preserve">: </w:t>
      </w:r>
      <w:proofErr w:type="spellStart"/>
      <w:r w:rsidR="005C6370" w:rsidRPr="00D1401E">
        <w:rPr>
          <w:rFonts w:eastAsia="Times New Roman"/>
        </w:rPr>
        <w:t>Routledge</w:t>
      </w:r>
      <w:proofErr w:type="spellEnd"/>
      <w:r w:rsidR="005C6370" w:rsidRPr="00D1401E">
        <w:rPr>
          <w:rFonts w:eastAsia="Times New Roman"/>
        </w:rPr>
        <w:t xml:space="preserve"> and </w:t>
      </w:r>
      <w:proofErr w:type="spellStart"/>
      <w:r w:rsidR="005C6370" w:rsidRPr="00D1401E">
        <w:rPr>
          <w:rFonts w:eastAsia="Times New Roman"/>
        </w:rPr>
        <w:t>Kegan</w:t>
      </w:r>
      <w:proofErr w:type="spellEnd"/>
      <w:r w:rsidR="005C6370" w:rsidRPr="00D1401E">
        <w:rPr>
          <w:rFonts w:eastAsia="Times New Roman"/>
        </w:rPr>
        <w:t xml:space="preserve"> Paul</w:t>
      </w:r>
      <w:r w:rsidR="007A5809" w:rsidRPr="00D1401E">
        <w:rPr>
          <w:rFonts w:eastAsia="Times New Roman"/>
        </w:rPr>
        <w:t>, 1977</w:t>
      </w:r>
      <w:r w:rsidR="005C6370" w:rsidRPr="00D1401E">
        <w:rPr>
          <w:rFonts w:eastAsia="Times New Roman"/>
        </w:rPr>
        <w:t xml:space="preserve">; </w:t>
      </w:r>
    </w:p>
    <w:p w14:paraId="3C5D6508" w14:textId="3FCB4E53" w:rsidR="00D1401E" w:rsidRPr="00D1401E" w:rsidRDefault="007A5809" w:rsidP="00D1401E">
      <w:pPr>
        <w:pStyle w:val="NormaleWeb"/>
        <w:numPr>
          <w:ilvl w:val="0"/>
          <w:numId w:val="2"/>
        </w:numPr>
        <w:spacing w:before="0" w:beforeAutospacing="0" w:after="0" w:afterAutospacing="0"/>
        <w:rPr>
          <w:color w:val="000000" w:themeColor="text1"/>
        </w:rPr>
      </w:pPr>
      <w:r w:rsidRPr="00D1401E">
        <w:rPr>
          <w:rFonts w:eastAsia="Times New Roman"/>
        </w:rPr>
        <w:t xml:space="preserve">N. </w:t>
      </w:r>
      <w:proofErr w:type="spellStart"/>
      <w:r w:rsidRPr="00D1401E">
        <w:rPr>
          <w:rFonts w:eastAsia="Times New Roman"/>
        </w:rPr>
        <w:t>Colclough</w:t>
      </w:r>
      <w:proofErr w:type="spellEnd"/>
      <w:r w:rsidRPr="00D1401E">
        <w:rPr>
          <w:rFonts w:eastAsia="Times New Roman"/>
        </w:rPr>
        <w:t>,</w:t>
      </w:r>
      <w:r w:rsidR="007D3715" w:rsidRPr="00D1401E">
        <w:rPr>
          <w:rFonts w:eastAsia="Times New Roman"/>
        </w:rPr>
        <w:t xml:space="preserve"> </w:t>
      </w:r>
      <w:r w:rsidR="005C6370" w:rsidRPr="00D1401E">
        <w:rPr>
          <w:rFonts w:eastAsia="Times New Roman"/>
          <w:i/>
        </w:rPr>
        <w:t xml:space="preserve">Social </w:t>
      </w:r>
      <w:proofErr w:type="spellStart"/>
      <w:r w:rsidR="005C6370" w:rsidRPr="00D1401E">
        <w:rPr>
          <w:rFonts w:eastAsia="Times New Roman"/>
          <w:i/>
        </w:rPr>
        <w:t>Mobility</w:t>
      </w:r>
      <w:proofErr w:type="spellEnd"/>
      <w:r w:rsidR="005C6370" w:rsidRPr="00D1401E">
        <w:rPr>
          <w:rFonts w:eastAsia="Times New Roman"/>
          <w:i/>
        </w:rPr>
        <w:t xml:space="preserve"> and Social Control in a Southern </w:t>
      </w:r>
      <w:proofErr w:type="spellStart"/>
      <w:r w:rsidR="005C6370" w:rsidRPr="00D1401E">
        <w:rPr>
          <w:rFonts w:eastAsia="Times New Roman"/>
          <w:i/>
        </w:rPr>
        <w:t>Italian</w:t>
      </w:r>
      <w:proofErr w:type="spellEnd"/>
      <w:r w:rsidR="005C6370" w:rsidRPr="00D1401E">
        <w:rPr>
          <w:rFonts w:eastAsia="Times New Roman"/>
          <w:i/>
        </w:rPr>
        <w:t xml:space="preserve"> </w:t>
      </w:r>
      <w:proofErr w:type="spellStart"/>
      <w:r w:rsidR="005C6370" w:rsidRPr="00D1401E">
        <w:rPr>
          <w:rFonts w:eastAsia="Times New Roman"/>
          <w:i/>
        </w:rPr>
        <w:t>Village</w:t>
      </w:r>
      <w:proofErr w:type="spellEnd"/>
      <w:r w:rsidR="007D3715" w:rsidRPr="00D1401E">
        <w:rPr>
          <w:rFonts w:eastAsia="Times New Roman"/>
        </w:rPr>
        <w:t>, in F. G. Bailey (a cura di</w:t>
      </w:r>
      <w:r w:rsidR="005C6370" w:rsidRPr="00D1401E">
        <w:rPr>
          <w:rFonts w:eastAsia="Times New Roman"/>
        </w:rPr>
        <w:t>)</w:t>
      </w:r>
      <w:r w:rsidR="007D3715" w:rsidRPr="00D1401E">
        <w:rPr>
          <w:rFonts w:eastAsia="Times New Roman"/>
        </w:rPr>
        <w:t>,</w:t>
      </w:r>
      <w:r w:rsidR="005C6370" w:rsidRPr="00D1401E">
        <w:rPr>
          <w:rFonts w:eastAsia="Times New Roman"/>
        </w:rPr>
        <w:t xml:space="preserve"> </w:t>
      </w:r>
      <w:proofErr w:type="spellStart"/>
      <w:r w:rsidR="005C6370" w:rsidRPr="00D1401E">
        <w:rPr>
          <w:rFonts w:eastAsia="Times New Roman"/>
          <w:i/>
        </w:rPr>
        <w:t>Gifts</w:t>
      </w:r>
      <w:proofErr w:type="spellEnd"/>
      <w:r w:rsidR="005C6370" w:rsidRPr="00D1401E">
        <w:rPr>
          <w:rFonts w:eastAsia="Times New Roman"/>
          <w:i/>
        </w:rPr>
        <w:t xml:space="preserve"> and </w:t>
      </w:r>
      <w:proofErr w:type="spellStart"/>
      <w:r w:rsidR="005C6370" w:rsidRPr="00D1401E">
        <w:rPr>
          <w:rFonts w:eastAsia="Times New Roman"/>
          <w:i/>
        </w:rPr>
        <w:t>Poison</w:t>
      </w:r>
      <w:proofErr w:type="spellEnd"/>
      <w:r w:rsidR="007D3715" w:rsidRPr="00D1401E">
        <w:rPr>
          <w:rFonts w:eastAsia="Times New Roman"/>
        </w:rPr>
        <w:t>, Oxf</w:t>
      </w:r>
      <w:r w:rsidR="00EC3B06">
        <w:rPr>
          <w:rFonts w:eastAsia="Times New Roman"/>
        </w:rPr>
        <w:t xml:space="preserve">ord: </w:t>
      </w:r>
      <w:proofErr w:type="spellStart"/>
      <w:r w:rsidR="00EC3B06">
        <w:rPr>
          <w:rFonts w:eastAsia="Times New Roman"/>
        </w:rPr>
        <w:t>Blackwell</w:t>
      </w:r>
      <w:proofErr w:type="spellEnd"/>
      <w:r w:rsidR="00EC3B06">
        <w:rPr>
          <w:rFonts w:eastAsia="Times New Roman"/>
        </w:rPr>
        <w:t>,</w:t>
      </w:r>
      <w:r w:rsidR="007D3715" w:rsidRPr="00D1401E">
        <w:rPr>
          <w:rFonts w:eastAsia="Times New Roman"/>
        </w:rPr>
        <w:t xml:space="preserve"> pp. 212-</w:t>
      </w:r>
      <w:r w:rsidR="005C6370" w:rsidRPr="00D1401E">
        <w:rPr>
          <w:rFonts w:eastAsia="Times New Roman"/>
        </w:rPr>
        <w:t>30</w:t>
      </w:r>
      <w:r w:rsidRPr="00D1401E">
        <w:rPr>
          <w:rFonts w:eastAsia="Times New Roman"/>
        </w:rPr>
        <w:t>, 1975</w:t>
      </w:r>
      <w:r w:rsidR="005C6370" w:rsidRPr="00D1401E">
        <w:rPr>
          <w:rFonts w:eastAsia="Times New Roman"/>
        </w:rPr>
        <w:t xml:space="preserve">; </w:t>
      </w:r>
    </w:p>
    <w:p w14:paraId="48FA20EC" w14:textId="16601A16" w:rsidR="0017384A" w:rsidRPr="00D1401E" w:rsidRDefault="007A5809" w:rsidP="00D1401E">
      <w:pPr>
        <w:pStyle w:val="NormaleWeb"/>
        <w:numPr>
          <w:ilvl w:val="0"/>
          <w:numId w:val="2"/>
        </w:numPr>
        <w:spacing w:before="0" w:beforeAutospacing="0" w:after="0" w:afterAutospacing="0"/>
        <w:rPr>
          <w:color w:val="000000" w:themeColor="text1"/>
        </w:rPr>
      </w:pPr>
      <w:r w:rsidRPr="00D1401E">
        <w:rPr>
          <w:rFonts w:eastAsia="Times New Roman"/>
        </w:rPr>
        <w:t xml:space="preserve">L. </w:t>
      </w:r>
      <w:r w:rsidR="00EC3B06">
        <w:rPr>
          <w:rFonts w:eastAsia="Times New Roman"/>
        </w:rPr>
        <w:t xml:space="preserve">Li Causi, </w:t>
      </w:r>
      <w:proofErr w:type="spellStart"/>
      <w:r w:rsidR="005C6370" w:rsidRPr="00EC3B06">
        <w:rPr>
          <w:rFonts w:eastAsia="Times New Roman"/>
          <w:i/>
        </w:rPr>
        <w:t>Anthropology</w:t>
      </w:r>
      <w:proofErr w:type="spellEnd"/>
      <w:r w:rsidR="005C6370" w:rsidRPr="00EC3B06">
        <w:rPr>
          <w:rFonts w:eastAsia="Times New Roman"/>
          <w:i/>
        </w:rPr>
        <w:t xml:space="preserve"> and </w:t>
      </w:r>
      <w:proofErr w:type="spellStart"/>
      <w:r w:rsidR="005C6370" w:rsidRPr="00EC3B06">
        <w:rPr>
          <w:rFonts w:eastAsia="Times New Roman"/>
          <w:i/>
        </w:rPr>
        <w:t>Ideology</w:t>
      </w:r>
      <w:proofErr w:type="spellEnd"/>
      <w:r w:rsidR="005C6370" w:rsidRPr="00EC3B06">
        <w:rPr>
          <w:rFonts w:eastAsia="Times New Roman"/>
          <w:i/>
        </w:rPr>
        <w:t xml:space="preserve">: The Case of Patronage </w:t>
      </w:r>
      <w:r w:rsidR="00EC3B06" w:rsidRPr="00EC3B06">
        <w:rPr>
          <w:rFonts w:eastAsia="Times New Roman"/>
          <w:i/>
        </w:rPr>
        <w:t xml:space="preserve">in </w:t>
      </w:r>
      <w:proofErr w:type="spellStart"/>
      <w:r w:rsidR="00EC3B06" w:rsidRPr="00EC3B06">
        <w:rPr>
          <w:rFonts w:eastAsia="Times New Roman"/>
          <w:i/>
        </w:rPr>
        <w:t>Mediterranean</w:t>
      </w:r>
      <w:proofErr w:type="spellEnd"/>
      <w:r w:rsidR="00EC3B06" w:rsidRPr="00EC3B06">
        <w:rPr>
          <w:rFonts w:eastAsia="Times New Roman"/>
          <w:i/>
        </w:rPr>
        <w:t xml:space="preserve"> Societies</w:t>
      </w:r>
      <w:r w:rsidR="005C6370" w:rsidRPr="00D1401E">
        <w:rPr>
          <w:rFonts w:eastAsia="Times New Roman"/>
        </w:rPr>
        <w:t xml:space="preserve">, </w:t>
      </w:r>
      <w:proofErr w:type="spellStart"/>
      <w:r w:rsidR="005C6370" w:rsidRPr="00D1401E">
        <w:rPr>
          <w:rFonts w:eastAsia="Times New Roman"/>
        </w:rPr>
        <w:t>Critiq</w:t>
      </w:r>
      <w:r w:rsidR="007D3715" w:rsidRPr="00D1401E">
        <w:rPr>
          <w:rFonts w:eastAsia="Times New Roman"/>
        </w:rPr>
        <w:t>ue</w:t>
      </w:r>
      <w:proofErr w:type="spellEnd"/>
      <w:r w:rsidR="007D3715" w:rsidRPr="00D1401E">
        <w:rPr>
          <w:rFonts w:eastAsia="Times New Roman"/>
        </w:rPr>
        <w:t xml:space="preserve"> of </w:t>
      </w:r>
      <w:proofErr w:type="spellStart"/>
      <w:r w:rsidR="007D3715" w:rsidRPr="00D1401E">
        <w:rPr>
          <w:rFonts w:eastAsia="Times New Roman"/>
        </w:rPr>
        <w:t>Anthropology</w:t>
      </w:r>
      <w:proofErr w:type="spellEnd"/>
      <w:r w:rsidR="007D3715" w:rsidRPr="00D1401E">
        <w:rPr>
          <w:rFonts w:eastAsia="Times New Roman"/>
        </w:rPr>
        <w:t>, 4-5</w:t>
      </w:r>
      <w:r w:rsidR="00EC3B06">
        <w:rPr>
          <w:rFonts w:eastAsia="Times New Roman"/>
        </w:rPr>
        <w:t>, pp. 90-</w:t>
      </w:r>
      <w:r w:rsidR="005C6370" w:rsidRPr="00D1401E">
        <w:rPr>
          <w:rFonts w:eastAsia="Times New Roman"/>
        </w:rPr>
        <w:t>110</w:t>
      </w:r>
      <w:r w:rsidRPr="00D1401E">
        <w:rPr>
          <w:rFonts w:eastAsia="Times New Roman"/>
        </w:rPr>
        <w:t>, 1975</w:t>
      </w:r>
      <w:r w:rsidR="005C6370" w:rsidRPr="00D1401E">
        <w:rPr>
          <w:rFonts w:eastAsia="Times New Roman"/>
        </w:rPr>
        <w:t>.</w:t>
      </w:r>
    </w:p>
    <w:p w14:paraId="3F18FCBE" w14:textId="77777777" w:rsidR="007D3715" w:rsidRDefault="007D3715" w:rsidP="00D1401E">
      <w:pPr>
        <w:widowControl w:val="0"/>
        <w:autoSpaceDE w:val="0"/>
        <w:autoSpaceDN w:val="0"/>
        <w:adjustRightInd w:val="0"/>
      </w:pPr>
    </w:p>
    <w:p w14:paraId="408480AC" w14:textId="193F995D" w:rsidR="000815AB" w:rsidRPr="001A5410" w:rsidRDefault="00661AE7" w:rsidP="00D1401E">
      <w:pPr>
        <w:widowControl w:val="0"/>
        <w:autoSpaceDE w:val="0"/>
        <w:autoSpaceDN w:val="0"/>
        <w:adjustRightInd w:val="0"/>
      </w:pPr>
      <w:r w:rsidRPr="001A5410">
        <w:t>Per una recente rivisitazione de</w:t>
      </w:r>
      <w:r w:rsidR="00357A85" w:rsidRPr="001A5410">
        <w:t>lle relazioni di potere imp</w:t>
      </w:r>
      <w:r w:rsidR="005B3236" w:rsidRPr="001A5410">
        <w:t>licate dal rapporto clientelare</w:t>
      </w:r>
      <w:r w:rsidRPr="001A5410">
        <w:t xml:space="preserve"> </w:t>
      </w:r>
      <w:r w:rsidR="00EC3B06">
        <w:t>(</w:t>
      </w:r>
      <w:r w:rsidRPr="001A5410">
        <w:t>in una prospettiva marxista</w:t>
      </w:r>
      <w:r w:rsidR="00EC3B06">
        <w:t>), cfr. C.</w:t>
      </w:r>
      <w:r w:rsidR="005B3236" w:rsidRPr="001A5410">
        <w:t xml:space="preserve"> </w:t>
      </w:r>
      <w:proofErr w:type="spellStart"/>
      <w:r w:rsidR="005B3236" w:rsidRPr="001A5410">
        <w:t>Shore</w:t>
      </w:r>
      <w:proofErr w:type="spellEnd"/>
      <w:r w:rsidR="005B3236" w:rsidRPr="001A5410">
        <w:t xml:space="preserve">, </w:t>
      </w:r>
      <w:r w:rsidR="00787017" w:rsidRPr="003F4E19">
        <w:rPr>
          <w:i/>
        </w:rPr>
        <w:t xml:space="preserve">The </w:t>
      </w:r>
      <w:proofErr w:type="spellStart"/>
      <w:r w:rsidR="00787017" w:rsidRPr="003F4E19">
        <w:rPr>
          <w:i/>
        </w:rPr>
        <w:t>limits</w:t>
      </w:r>
      <w:proofErr w:type="spellEnd"/>
      <w:r w:rsidR="00787017" w:rsidRPr="003F4E19">
        <w:rPr>
          <w:i/>
        </w:rPr>
        <w:t xml:space="preserve"> of </w:t>
      </w:r>
      <w:proofErr w:type="spellStart"/>
      <w:r w:rsidR="00787017" w:rsidRPr="003F4E19">
        <w:rPr>
          <w:i/>
        </w:rPr>
        <w:t>ethnography</w:t>
      </w:r>
      <w:proofErr w:type="spellEnd"/>
      <w:r w:rsidR="00787017" w:rsidRPr="003F4E19">
        <w:rPr>
          <w:i/>
        </w:rPr>
        <w:t xml:space="preserve"> versus the </w:t>
      </w:r>
      <w:proofErr w:type="spellStart"/>
      <w:r w:rsidR="00787017" w:rsidRPr="003F4E19">
        <w:rPr>
          <w:i/>
        </w:rPr>
        <w:t>poverty</w:t>
      </w:r>
      <w:proofErr w:type="spellEnd"/>
      <w:r w:rsidR="00787017" w:rsidRPr="003F4E19">
        <w:rPr>
          <w:i/>
        </w:rPr>
        <w:t xml:space="preserve"> of </w:t>
      </w:r>
      <w:proofErr w:type="spellStart"/>
      <w:r w:rsidR="00787017" w:rsidRPr="003F4E19">
        <w:rPr>
          <w:i/>
        </w:rPr>
        <w:t>theory</w:t>
      </w:r>
      <w:proofErr w:type="spellEnd"/>
      <w:r w:rsidR="00787017" w:rsidRPr="003F4E19">
        <w:rPr>
          <w:i/>
        </w:rPr>
        <w:t>. Patr</w:t>
      </w:r>
      <w:r w:rsidR="003F4E19" w:rsidRPr="003F4E19">
        <w:rPr>
          <w:i/>
        </w:rPr>
        <w:t>on-clients relations re-</w:t>
      </w:r>
      <w:proofErr w:type="spellStart"/>
      <w:r w:rsidR="003F4E19" w:rsidRPr="003F4E19">
        <w:rPr>
          <w:i/>
        </w:rPr>
        <w:t>visited</w:t>
      </w:r>
      <w:proofErr w:type="spellEnd"/>
      <w:r w:rsidR="00787017" w:rsidRPr="001A5410">
        <w:t xml:space="preserve">, in </w:t>
      </w:r>
      <w:proofErr w:type="spellStart"/>
      <w:r w:rsidR="00787017" w:rsidRPr="001A5410">
        <w:t>Sites</w:t>
      </w:r>
      <w:proofErr w:type="spellEnd"/>
      <w:r w:rsidR="00787017" w:rsidRPr="001A5410">
        <w:t xml:space="preserve">, New Series · </w:t>
      </w:r>
      <w:proofErr w:type="spellStart"/>
      <w:r w:rsidR="00787017" w:rsidRPr="001A5410">
        <w:t>Vol</w:t>
      </w:r>
      <w:proofErr w:type="spellEnd"/>
      <w:r w:rsidR="00787017" w:rsidRPr="001A5410">
        <w:t xml:space="preserve"> 3 No 2 · 2006. LINK: https://sites.otago.ac.nz/Sites/article/view/15/54</w:t>
      </w:r>
    </w:p>
    <w:p w14:paraId="032A493C" w14:textId="77777777" w:rsidR="00EC3B06" w:rsidRDefault="00EC3B06" w:rsidP="00D1401E"/>
    <w:p w14:paraId="758D332F" w14:textId="3772B5AC" w:rsidR="00F54360" w:rsidRPr="001A5410" w:rsidRDefault="00F54360" w:rsidP="00D1401E">
      <w:r w:rsidRPr="001A5410">
        <w:t>Sull’esibizione e concettualizzazione del clientelismo nelle società mediterranee studiate dagli a</w:t>
      </w:r>
      <w:r w:rsidR="003F4E19">
        <w:t xml:space="preserve">ntropologi cfr. G. </w:t>
      </w:r>
      <w:proofErr w:type="spellStart"/>
      <w:r w:rsidR="003F4E19">
        <w:t>Lenclud</w:t>
      </w:r>
      <w:proofErr w:type="spellEnd"/>
      <w:r w:rsidR="003F4E19">
        <w:t xml:space="preserve">, </w:t>
      </w:r>
      <w:r w:rsidRPr="003F4E19">
        <w:rPr>
          <w:i/>
        </w:rPr>
        <w:t>Il patronage poli</w:t>
      </w:r>
      <w:r w:rsidR="003F4E19" w:rsidRPr="003F4E19">
        <w:rPr>
          <w:i/>
        </w:rPr>
        <w:t>tico. Dal contesto alle logiche</w:t>
      </w:r>
      <w:r w:rsidRPr="001A5410">
        <w:t xml:space="preserve">, in D. Albera, A. </w:t>
      </w:r>
      <w:proofErr w:type="spellStart"/>
      <w:r w:rsidRPr="001A5410">
        <w:t>Blok</w:t>
      </w:r>
      <w:proofErr w:type="spellEnd"/>
      <w:r w:rsidRPr="001A5410">
        <w:t xml:space="preserve"> e C. </w:t>
      </w:r>
      <w:proofErr w:type="spellStart"/>
      <w:r w:rsidRPr="001A5410">
        <w:t>Bomberger</w:t>
      </w:r>
      <w:proofErr w:type="spellEnd"/>
      <w:r w:rsidRPr="001A5410">
        <w:t xml:space="preserve">, </w:t>
      </w:r>
      <w:proofErr w:type="spellStart"/>
      <w:r w:rsidRPr="001A5410">
        <w:rPr>
          <w:i/>
        </w:rPr>
        <w:t>Anropologia</w:t>
      </w:r>
      <w:proofErr w:type="spellEnd"/>
      <w:r w:rsidRPr="001A5410">
        <w:rPr>
          <w:i/>
        </w:rPr>
        <w:t xml:space="preserve"> del Mediterraneo</w:t>
      </w:r>
      <w:r w:rsidR="003F4E19">
        <w:t xml:space="preserve">, </w:t>
      </w:r>
      <w:proofErr w:type="spellStart"/>
      <w:r w:rsidR="003F4E19">
        <w:t>Guerini</w:t>
      </w:r>
      <w:proofErr w:type="spellEnd"/>
      <w:r w:rsidR="003F4E19">
        <w:t>, Milano 2007 (ed. or. 2001).</w:t>
      </w:r>
    </w:p>
    <w:p w14:paraId="44F18D8E" w14:textId="77777777" w:rsidR="00F54360" w:rsidRPr="001A5410" w:rsidRDefault="00F54360" w:rsidP="00D1401E"/>
    <w:p w14:paraId="064248EC" w14:textId="77777777" w:rsidR="001A550C" w:rsidRDefault="00A11D3E" w:rsidP="00D1401E">
      <w:pPr>
        <w:widowControl w:val="0"/>
        <w:autoSpaceDE w:val="0"/>
        <w:autoSpaceDN w:val="0"/>
        <w:adjustRightInd w:val="0"/>
      </w:pPr>
      <w:r w:rsidRPr="001A5410">
        <w:t>La costruzione – accademica e pubblica – del clientelismo come tratto distintivo, invariante, di specifiche comunità locali va assunta come un processo che ha contribuito alla costruzione di identità politiche</w:t>
      </w:r>
      <w:r w:rsidR="007627B5">
        <w:t xml:space="preserve"> – </w:t>
      </w:r>
      <w:r w:rsidR="007627B5" w:rsidRPr="001A5410">
        <w:t>attraverso meccanismi di appropriazione dello stigma</w:t>
      </w:r>
      <w:r w:rsidR="007627B5">
        <w:t xml:space="preserve"> – in diverse aree del Mezzogiorno. </w:t>
      </w:r>
      <w:r w:rsidRPr="001A5410">
        <w:t xml:space="preserve">Si tratta di una prospettiva efficacemente messa in luce da D. </w:t>
      </w:r>
      <w:proofErr w:type="spellStart"/>
      <w:r w:rsidRPr="001A5410">
        <w:t>Zinn</w:t>
      </w:r>
      <w:proofErr w:type="spellEnd"/>
      <w:r w:rsidRPr="001A5410">
        <w:t xml:space="preserve"> (</w:t>
      </w:r>
      <w:r w:rsidRPr="001A5410">
        <w:rPr>
          <w:i/>
          <w:iCs/>
          <w:color w:val="000000"/>
          <w:shd w:val="clear" w:color="auto" w:fill="FFFFFF"/>
        </w:rPr>
        <w:t>La raccomandazione. Clientelismo vecchio e nuovo</w:t>
      </w:r>
      <w:r w:rsidR="001A550C">
        <w:rPr>
          <w:color w:val="000000"/>
          <w:shd w:val="clear" w:color="auto" w:fill="FFFFFF"/>
        </w:rPr>
        <w:t>, Roma, Donzelli</w:t>
      </w:r>
      <w:r w:rsidRPr="001A5410">
        <w:rPr>
          <w:color w:val="000000"/>
          <w:shd w:val="clear" w:color="auto" w:fill="FFFFFF"/>
        </w:rPr>
        <w:t xml:space="preserve"> 2001</w:t>
      </w:r>
      <w:r w:rsidRPr="001A5410">
        <w:t>) nel suo studio sulla raccomandazione: fenomeno che l’antropologa interpreta mettendone in luce le «qualità connotative», ovvero quelle «che secondo i membri della comunità definiscono in parte la loro identità» (p. XXVIII). In questa prospettiva, le pratiche clientelari divengono elementi costitutivi dei discorsi meta-culturali degli individui e di un’identità meridionale sviluppatasi «unitamente ai discorsi (orientalisti) che costruiscono il Sud [Italia] dall’este</w:t>
      </w:r>
      <w:r w:rsidR="001A550C">
        <w:t xml:space="preserve">rno» (ivi, p. 187). </w:t>
      </w:r>
    </w:p>
    <w:p w14:paraId="4651E12A" w14:textId="0F422C86" w:rsidR="00A11D3E" w:rsidRPr="001A5410" w:rsidRDefault="001A550C" w:rsidP="0068512C">
      <w:pPr>
        <w:widowControl w:val="0"/>
        <w:autoSpaceDE w:val="0"/>
        <w:autoSpaceDN w:val="0"/>
        <w:adjustRightInd w:val="0"/>
      </w:pPr>
      <w:r>
        <w:t>È</w:t>
      </w:r>
      <w:r w:rsidR="00A11D3E" w:rsidRPr="001A5410">
        <w:t xml:space="preserve"> nella costruzione pubblica della questione meridionale italiana che questo meccanismo prende corpo. In questo processo, «gli oggetti possono essere compresi soltanto se analizziamo i processi attraverso i quali la loro immagine è stata creata, processi in cui il dialogo tra Nord e Sud ha giocato un ruolo cruciale» (G. </w:t>
      </w:r>
      <w:proofErr w:type="spellStart"/>
      <w:r w:rsidR="00A11D3E" w:rsidRPr="001A5410">
        <w:t>Gribaudi</w:t>
      </w:r>
      <w:proofErr w:type="spellEnd"/>
      <w:r w:rsidR="00A11D3E" w:rsidRPr="001A5410">
        <w:t xml:space="preserve">, </w:t>
      </w:r>
      <w:proofErr w:type="spellStart"/>
      <w:r w:rsidR="00A11D3E" w:rsidRPr="001A550C">
        <w:rPr>
          <w:i/>
        </w:rPr>
        <w:t>Imagined</w:t>
      </w:r>
      <w:proofErr w:type="spellEnd"/>
      <w:r w:rsidR="00A11D3E" w:rsidRPr="001A550C">
        <w:rPr>
          <w:i/>
        </w:rPr>
        <w:t xml:space="preserve"> </w:t>
      </w:r>
      <w:proofErr w:type="spellStart"/>
      <w:r w:rsidR="00A11D3E" w:rsidRPr="001A550C">
        <w:rPr>
          <w:i/>
        </w:rPr>
        <w:t>Italies</w:t>
      </w:r>
      <w:proofErr w:type="spellEnd"/>
      <w:r w:rsidR="00A11D3E" w:rsidRPr="001A5410">
        <w:t xml:space="preserve">, in </w:t>
      </w:r>
      <w:r>
        <w:t xml:space="preserve">D. </w:t>
      </w:r>
      <w:proofErr w:type="spellStart"/>
      <w:r>
        <w:t>Forgacs</w:t>
      </w:r>
      <w:proofErr w:type="spellEnd"/>
      <w:r>
        <w:t xml:space="preserve"> e R. </w:t>
      </w:r>
      <w:proofErr w:type="spellStart"/>
      <w:r>
        <w:t>Lumley</w:t>
      </w:r>
      <w:proofErr w:type="spellEnd"/>
      <w:r>
        <w:t xml:space="preserve"> (a cura di), </w:t>
      </w:r>
      <w:proofErr w:type="spellStart"/>
      <w:r>
        <w:rPr>
          <w:i/>
        </w:rPr>
        <w:t>Italian</w:t>
      </w:r>
      <w:proofErr w:type="spellEnd"/>
      <w:r>
        <w:rPr>
          <w:i/>
        </w:rPr>
        <w:t xml:space="preserve"> cultural </w:t>
      </w:r>
      <w:proofErr w:type="spellStart"/>
      <w:r>
        <w:rPr>
          <w:i/>
        </w:rPr>
        <w:t>studies</w:t>
      </w:r>
      <w:proofErr w:type="spellEnd"/>
      <w:r>
        <w:t xml:space="preserve">, Oxford </w:t>
      </w:r>
      <w:proofErr w:type="spellStart"/>
      <w:r>
        <w:t>University</w:t>
      </w:r>
      <w:proofErr w:type="spellEnd"/>
      <w:r>
        <w:t xml:space="preserve"> Press 1996, p. 72).</w:t>
      </w:r>
      <w:r w:rsidR="006F50E0">
        <w:t xml:space="preserve"> Su questo aspetto, è im</w:t>
      </w:r>
      <w:r w:rsidR="00857BF2">
        <w:t xml:space="preserve">portante ricordare </w:t>
      </w:r>
      <w:proofErr w:type="gramStart"/>
      <w:r w:rsidR="00857BF2">
        <w:t>il contributi</w:t>
      </w:r>
      <w:proofErr w:type="gramEnd"/>
      <w:r w:rsidR="00857BF2">
        <w:t xml:space="preserve"> contenuti nel volume curato da</w:t>
      </w:r>
      <w:r w:rsidR="006F50E0">
        <w:t xml:space="preserve"> J. Schneider (</w:t>
      </w:r>
      <w:proofErr w:type="spellStart"/>
      <w:r w:rsidR="006F50E0" w:rsidRPr="006F50E0">
        <w:rPr>
          <w:i/>
        </w:rPr>
        <w:t>Italy’s</w:t>
      </w:r>
      <w:proofErr w:type="spellEnd"/>
      <w:r w:rsidR="006F50E0" w:rsidRPr="006F50E0">
        <w:rPr>
          <w:i/>
        </w:rPr>
        <w:t xml:space="preserve"> “Southern </w:t>
      </w:r>
      <w:proofErr w:type="spellStart"/>
      <w:r w:rsidR="006F50E0" w:rsidRPr="006F50E0">
        <w:rPr>
          <w:i/>
        </w:rPr>
        <w:t>question</w:t>
      </w:r>
      <w:proofErr w:type="spellEnd"/>
      <w:r w:rsidR="006F50E0" w:rsidRPr="006F50E0">
        <w:rPr>
          <w:i/>
        </w:rPr>
        <w:t xml:space="preserve">”: </w:t>
      </w:r>
      <w:proofErr w:type="spellStart"/>
      <w:r w:rsidR="006F50E0" w:rsidRPr="006F50E0">
        <w:rPr>
          <w:i/>
        </w:rPr>
        <w:t>orientalism</w:t>
      </w:r>
      <w:proofErr w:type="spellEnd"/>
      <w:r w:rsidR="006F50E0" w:rsidRPr="006F50E0">
        <w:rPr>
          <w:i/>
        </w:rPr>
        <w:t xml:space="preserve"> in </w:t>
      </w:r>
      <w:proofErr w:type="spellStart"/>
      <w:r w:rsidR="006F50E0" w:rsidRPr="006F50E0">
        <w:rPr>
          <w:i/>
        </w:rPr>
        <w:t>one</w:t>
      </w:r>
      <w:proofErr w:type="spellEnd"/>
      <w:r w:rsidR="006F50E0" w:rsidRPr="006F50E0">
        <w:rPr>
          <w:i/>
        </w:rPr>
        <w:t xml:space="preserve"> country</w:t>
      </w:r>
      <w:r w:rsidR="00857BF2">
        <w:t xml:space="preserve">, </w:t>
      </w:r>
      <w:proofErr w:type="spellStart"/>
      <w:r w:rsidR="00857BF2" w:rsidRPr="006F50E0">
        <w:rPr>
          <w:i/>
        </w:rPr>
        <w:t>Italy’s</w:t>
      </w:r>
      <w:proofErr w:type="spellEnd"/>
      <w:r w:rsidR="00857BF2">
        <w:t xml:space="preserve">, Oxford/New York, </w:t>
      </w:r>
      <w:proofErr w:type="spellStart"/>
      <w:r w:rsidR="00857BF2">
        <w:t>Berg</w:t>
      </w:r>
      <w:proofErr w:type="spellEnd"/>
      <w:r w:rsidR="00857BF2">
        <w:t>, 1998</w:t>
      </w:r>
      <w:r w:rsidR="006F50E0">
        <w:t>).</w:t>
      </w:r>
    </w:p>
    <w:p w14:paraId="4E37CFD0" w14:textId="77777777" w:rsidR="00A11D3E" w:rsidRPr="001A5410" w:rsidRDefault="00A11D3E" w:rsidP="00D1401E"/>
    <w:p w14:paraId="3649286B" w14:textId="0CA85379" w:rsidR="000815AB" w:rsidRDefault="00B94C26" w:rsidP="00D1401E">
      <w:pPr>
        <w:widowControl w:val="0"/>
        <w:autoSpaceDE w:val="0"/>
        <w:autoSpaceDN w:val="0"/>
        <w:adjustRightInd w:val="0"/>
      </w:pPr>
      <w:r w:rsidRPr="001A5410">
        <w:lastRenderedPageBreak/>
        <w:t xml:space="preserve">Al di fuori del campo di studi antropologici, un contributo rilevante a un cambio di prospettiva sulle relazioni patrono-cliente è stato fornito da </w:t>
      </w:r>
      <w:r w:rsidR="0068512C">
        <w:t xml:space="preserve">Alessandro </w:t>
      </w:r>
      <w:proofErr w:type="spellStart"/>
      <w:r w:rsidR="0068512C">
        <w:t>Pizzorno</w:t>
      </w:r>
      <w:proofErr w:type="spellEnd"/>
      <w:r w:rsidR="006F50E0">
        <w:t>, innanzitutto attraverso una efficace rivisitazione del concetto di capitale sociale, in grado di inquadrare le relazioni stabilite in ambito politico in una prospettiva meno economicistica (</w:t>
      </w:r>
      <w:r w:rsidR="006F50E0" w:rsidRPr="00857BF2">
        <w:rPr>
          <w:i/>
        </w:rPr>
        <w:t>Perché si paga il benzinaio? Note per una teoria del capitale sociale</w:t>
      </w:r>
      <w:r w:rsidR="00857BF2">
        <w:t>, in Stato e Mercato, n. 57, 1999</w:t>
      </w:r>
      <w:r w:rsidR="006F50E0">
        <w:t xml:space="preserve">). </w:t>
      </w:r>
      <w:proofErr w:type="spellStart"/>
      <w:r w:rsidR="006F50E0">
        <w:t>Pizzorno</w:t>
      </w:r>
      <w:proofErr w:type="spellEnd"/>
      <w:r w:rsidRPr="001A5410">
        <w:t xml:space="preserve"> ha </w:t>
      </w:r>
      <w:r w:rsidR="006F50E0">
        <w:t xml:space="preserve">poi </w:t>
      </w:r>
      <w:r w:rsidRPr="001A5410">
        <w:t>interpretato</w:t>
      </w:r>
      <w:r w:rsidR="000815AB" w:rsidRPr="001A5410">
        <w:t xml:space="preserve"> il concetto di appartenenza a partire da due principali categorie analitiche: quella di «cerchia di riconoscimento» e quella di «collettività identificante» (cfr.</w:t>
      </w:r>
      <w:r w:rsidR="00B32AC1" w:rsidRPr="001A5410">
        <w:t xml:space="preserve"> </w:t>
      </w:r>
      <w:r w:rsidR="00B32AC1" w:rsidRPr="001A5410">
        <w:rPr>
          <w:i/>
        </w:rPr>
        <w:t>Le radici della politica assoluta e altri saggi</w:t>
      </w:r>
      <w:r w:rsidR="00B32AC1" w:rsidRPr="001A5410">
        <w:t>, Feltrinelli, Milano 1993</w:t>
      </w:r>
      <w:r w:rsidR="00897C83">
        <w:t>).</w:t>
      </w:r>
    </w:p>
    <w:p w14:paraId="03E4D8BA" w14:textId="77777777" w:rsidR="0068512C" w:rsidRDefault="0068512C" w:rsidP="00D1401E">
      <w:pPr>
        <w:widowControl w:val="0"/>
        <w:autoSpaceDE w:val="0"/>
        <w:autoSpaceDN w:val="0"/>
        <w:adjustRightInd w:val="0"/>
      </w:pPr>
    </w:p>
    <w:p w14:paraId="7D5B18AE" w14:textId="58F55DD3" w:rsidR="0068512C" w:rsidRDefault="00857BF2" w:rsidP="00D1401E">
      <w:pPr>
        <w:widowControl w:val="0"/>
        <w:autoSpaceDE w:val="0"/>
        <w:autoSpaceDN w:val="0"/>
        <w:adjustRightInd w:val="0"/>
      </w:pPr>
      <w:r>
        <w:t xml:space="preserve">Infine, è possibile inquadrare il tema a partire dai contributi ormai classici di </w:t>
      </w:r>
      <w:r w:rsidR="00527B97">
        <w:t xml:space="preserve">M. </w:t>
      </w:r>
      <w:proofErr w:type="spellStart"/>
      <w:r w:rsidR="00527B97">
        <w:t>Herzfeld</w:t>
      </w:r>
      <w:proofErr w:type="spellEnd"/>
      <w:r w:rsidR="00527B97">
        <w:t xml:space="preserve">. Le riflessioni che ruotano intorno al concetto di </w:t>
      </w:r>
      <w:r>
        <w:t>“</w:t>
      </w:r>
      <w:r w:rsidR="0068512C">
        <w:t>intimità culturale</w:t>
      </w:r>
      <w:r>
        <w:t>”</w:t>
      </w:r>
      <w:r w:rsidR="00DB2F8E">
        <w:t xml:space="preserve"> </w:t>
      </w:r>
      <w:r w:rsidR="00527B97">
        <w:t xml:space="preserve">si rivelano infatti valide </w:t>
      </w:r>
      <w:r w:rsidR="00DB2F8E">
        <w:t>anche per lo studio delle dinamiche clientelari e della loro percezione/appropriazione in ambito mediterraneo</w:t>
      </w:r>
      <w:r w:rsidR="0068512C">
        <w:t>. Cfr.</w:t>
      </w:r>
      <w:r>
        <w:t>, tra l’altro,</w:t>
      </w:r>
      <w:r w:rsidR="0068512C">
        <w:t xml:space="preserve"> </w:t>
      </w:r>
      <w:r w:rsidR="0068512C" w:rsidRPr="00897C83">
        <w:rPr>
          <w:i/>
        </w:rPr>
        <w:t>Intimità culturale. Antropologia e nazionalismo</w:t>
      </w:r>
      <w:r w:rsidR="00897C83">
        <w:t>, l’ancora del mediterraneo, Napoli 2003.</w:t>
      </w:r>
      <w:r w:rsidR="00527B97">
        <w:t xml:space="preserve"> </w:t>
      </w:r>
      <w:r w:rsidR="00EA5BD8">
        <w:t>Oltre agli innumerevoli saggi in riviste</w:t>
      </w:r>
      <w:r w:rsidR="00527B97">
        <w:t xml:space="preserve"> </w:t>
      </w:r>
      <w:r w:rsidR="00EA5BD8">
        <w:t>dedicati dall’autore a questi temi.</w:t>
      </w:r>
    </w:p>
    <w:p w14:paraId="2D766C4D" w14:textId="77777777" w:rsidR="001707D5" w:rsidRDefault="001707D5" w:rsidP="00D1401E">
      <w:pPr>
        <w:widowControl w:val="0"/>
        <w:autoSpaceDE w:val="0"/>
        <w:autoSpaceDN w:val="0"/>
        <w:adjustRightInd w:val="0"/>
      </w:pPr>
    </w:p>
    <w:p w14:paraId="3044A893" w14:textId="77777777" w:rsidR="001707D5" w:rsidRPr="001707D5" w:rsidRDefault="001707D5" w:rsidP="00D1401E">
      <w:pPr>
        <w:widowControl w:val="0"/>
        <w:autoSpaceDE w:val="0"/>
        <w:autoSpaceDN w:val="0"/>
        <w:adjustRightInd w:val="0"/>
      </w:pPr>
    </w:p>
    <w:p w14:paraId="33258DFB" w14:textId="0C152536" w:rsidR="001707D5" w:rsidRPr="001707D5" w:rsidRDefault="001707D5" w:rsidP="00D1401E">
      <w:pPr>
        <w:widowControl w:val="0"/>
        <w:autoSpaceDE w:val="0"/>
        <w:autoSpaceDN w:val="0"/>
        <w:adjustRightInd w:val="0"/>
        <w:rPr>
          <w:b/>
        </w:rPr>
      </w:pPr>
      <w:r w:rsidRPr="001707D5">
        <w:rPr>
          <w:b/>
        </w:rPr>
        <w:t>Riferimenti caso di studio Sicilia orientale:</w:t>
      </w:r>
    </w:p>
    <w:p w14:paraId="5503DCB1" w14:textId="77777777" w:rsidR="001707D5" w:rsidRPr="001707D5" w:rsidRDefault="001707D5" w:rsidP="00D1401E">
      <w:pPr>
        <w:widowControl w:val="0"/>
        <w:autoSpaceDE w:val="0"/>
        <w:autoSpaceDN w:val="0"/>
        <w:adjustRightInd w:val="0"/>
      </w:pPr>
    </w:p>
    <w:p w14:paraId="1303F6F5" w14:textId="77777777" w:rsidR="001707D5" w:rsidRDefault="001707D5" w:rsidP="001707D5">
      <w:pPr>
        <w:widowControl w:val="0"/>
        <w:autoSpaceDE w:val="0"/>
        <w:autoSpaceDN w:val="0"/>
        <w:adjustRightInd w:val="0"/>
      </w:pPr>
      <w:r>
        <w:t xml:space="preserve">- </w:t>
      </w:r>
      <w:r w:rsidRPr="001707D5">
        <w:t xml:space="preserve">A. </w:t>
      </w:r>
      <w:proofErr w:type="spellStart"/>
      <w:r w:rsidRPr="001707D5">
        <w:t>Vesco</w:t>
      </w:r>
      <w:proofErr w:type="spellEnd"/>
      <w:r w:rsidRPr="001707D5">
        <w:t xml:space="preserve"> </w:t>
      </w:r>
      <w:r w:rsidRPr="001707D5">
        <w:t xml:space="preserve">(2017) </w:t>
      </w:r>
      <w:r w:rsidRPr="001707D5">
        <w:rPr>
          <w:i/>
          <w:iCs/>
        </w:rPr>
        <w:t xml:space="preserve">The cultural </w:t>
      </w:r>
      <w:proofErr w:type="spellStart"/>
      <w:r w:rsidRPr="001707D5">
        <w:rPr>
          <w:i/>
          <w:iCs/>
        </w:rPr>
        <w:t>foundations</w:t>
      </w:r>
      <w:proofErr w:type="spellEnd"/>
      <w:r w:rsidRPr="001707D5">
        <w:rPr>
          <w:i/>
          <w:iCs/>
        </w:rPr>
        <w:t xml:space="preserve"> of </w:t>
      </w:r>
      <w:proofErr w:type="spellStart"/>
      <w:r w:rsidRPr="001707D5">
        <w:rPr>
          <w:i/>
          <w:iCs/>
        </w:rPr>
        <w:t>political</w:t>
      </w:r>
      <w:proofErr w:type="spellEnd"/>
      <w:r w:rsidRPr="001707D5">
        <w:rPr>
          <w:i/>
          <w:iCs/>
        </w:rPr>
        <w:t xml:space="preserve"> </w:t>
      </w:r>
      <w:proofErr w:type="spellStart"/>
      <w:r w:rsidRPr="001707D5">
        <w:rPr>
          <w:i/>
          <w:iCs/>
        </w:rPr>
        <w:t>support</w:t>
      </w:r>
      <w:proofErr w:type="spellEnd"/>
      <w:r w:rsidRPr="001707D5">
        <w:rPr>
          <w:i/>
          <w:iCs/>
        </w:rPr>
        <w:t xml:space="preserve"> in </w:t>
      </w:r>
      <w:proofErr w:type="spellStart"/>
      <w:r w:rsidRPr="001707D5">
        <w:rPr>
          <w:i/>
          <w:iCs/>
        </w:rPr>
        <w:t>Eastern</w:t>
      </w:r>
      <w:proofErr w:type="spellEnd"/>
      <w:r w:rsidRPr="001707D5">
        <w:rPr>
          <w:i/>
          <w:iCs/>
        </w:rPr>
        <w:t xml:space="preserve"> </w:t>
      </w:r>
      <w:proofErr w:type="spellStart"/>
      <w:r w:rsidRPr="001707D5">
        <w:rPr>
          <w:i/>
          <w:iCs/>
        </w:rPr>
        <w:t>Sicily</w:t>
      </w:r>
      <w:proofErr w:type="spellEnd"/>
      <w:r w:rsidRPr="001707D5">
        <w:rPr>
          <w:i/>
          <w:iCs/>
        </w:rPr>
        <w:t xml:space="preserve">. </w:t>
      </w:r>
      <w:r w:rsidRPr="001707D5">
        <w:rPr>
          <w:i/>
          <w:iCs/>
        </w:rPr>
        <w:t xml:space="preserve">Mafia </w:t>
      </w:r>
      <w:proofErr w:type="spellStart"/>
      <w:r w:rsidRPr="001707D5">
        <w:rPr>
          <w:i/>
          <w:iCs/>
        </w:rPr>
        <w:t>clans</w:t>
      </w:r>
      <w:proofErr w:type="spellEnd"/>
      <w:r w:rsidRPr="001707D5">
        <w:rPr>
          <w:i/>
          <w:iCs/>
        </w:rPr>
        <w:t xml:space="preserve">, </w:t>
      </w:r>
      <w:proofErr w:type="spellStart"/>
      <w:r w:rsidRPr="001707D5">
        <w:rPr>
          <w:i/>
          <w:iCs/>
        </w:rPr>
        <w:t>poli</w:t>
      </w:r>
      <w:bookmarkStart w:id="0" w:name="_GoBack"/>
      <w:bookmarkEnd w:id="0"/>
      <w:r w:rsidRPr="001707D5">
        <w:rPr>
          <w:i/>
          <w:iCs/>
        </w:rPr>
        <w:t>tical</w:t>
      </w:r>
      <w:proofErr w:type="spellEnd"/>
      <w:r w:rsidRPr="001707D5">
        <w:rPr>
          <w:i/>
          <w:iCs/>
        </w:rPr>
        <w:t xml:space="preserve"> </w:t>
      </w:r>
      <w:proofErr w:type="spellStart"/>
      <w:r w:rsidRPr="001707D5">
        <w:rPr>
          <w:i/>
          <w:iCs/>
        </w:rPr>
        <w:t>power</w:t>
      </w:r>
      <w:proofErr w:type="spellEnd"/>
      <w:r w:rsidRPr="001707D5">
        <w:rPr>
          <w:i/>
          <w:iCs/>
        </w:rPr>
        <w:t xml:space="preserve"> and the Lombardo case</w:t>
      </w:r>
      <w:r w:rsidRPr="001707D5">
        <w:t>, in «</w:t>
      </w:r>
      <w:proofErr w:type="spellStart"/>
      <w:r w:rsidRPr="001707D5">
        <w:t>Modern</w:t>
      </w:r>
      <w:proofErr w:type="spellEnd"/>
      <w:r w:rsidRPr="001707D5">
        <w:t xml:space="preserve"> </w:t>
      </w:r>
      <w:proofErr w:type="spellStart"/>
      <w:r w:rsidRPr="001707D5">
        <w:t>I</w:t>
      </w:r>
      <w:r>
        <w:t>taly</w:t>
      </w:r>
      <w:proofErr w:type="spellEnd"/>
      <w:r>
        <w:t>», Vol. 22, n. 1, pp. 55-70.</w:t>
      </w:r>
    </w:p>
    <w:p w14:paraId="09F46D5F" w14:textId="77777777" w:rsidR="001707D5" w:rsidRDefault="001707D5" w:rsidP="001707D5">
      <w:pPr>
        <w:widowControl w:val="0"/>
        <w:autoSpaceDE w:val="0"/>
        <w:autoSpaceDN w:val="0"/>
        <w:adjustRightInd w:val="0"/>
      </w:pPr>
    </w:p>
    <w:p w14:paraId="74E594C7" w14:textId="77777777" w:rsidR="001707D5" w:rsidRDefault="001707D5" w:rsidP="001707D5">
      <w:pPr>
        <w:widowControl w:val="0"/>
        <w:autoSpaceDE w:val="0"/>
        <w:autoSpaceDN w:val="0"/>
        <w:adjustRightInd w:val="0"/>
        <w:rPr>
          <w:color w:val="000000"/>
        </w:rPr>
      </w:pPr>
      <w:r>
        <w:t xml:space="preserve">- </w:t>
      </w:r>
      <w:r w:rsidRPr="001707D5">
        <w:rPr>
          <w:color w:val="000000"/>
        </w:rPr>
        <w:t xml:space="preserve">F. Dei e A. </w:t>
      </w:r>
      <w:proofErr w:type="spellStart"/>
      <w:r w:rsidRPr="001707D5">
        <w:rPr>
          <w:color w:val="000000"/>
        </w:rPr>
        <w:t>Vesco</w:t>
      </w:r>
      <w:proofErr w:type="spellEnd"/>
      <w:r w:rsidRPr="001707D5">
        <w:rPr>
          <w:color w:val="000000"/>
        </w:rPr>
        <w:t xml:space="preserve"> </w:t>
      </w:r>
      <w:r w:rsidRPr="001707D5">
        <w:rPr>
          <w:color w:val="000000"/>
        </w:rPr>
        <w:t xml:space="preserve">(2017), </w:t>
      </w:r>
      <w:r w:rsidRPr="001707D5">
        <w:rPr>
          <w:i/>
          <w:iCs/>
          <w:color w:val="000000"/>
        </w:rPr>
        <w:t>Tutto è politica. Ma anche la politica è cultura</w:t>
      </w:r>
      <w:r w:rsidRPr="001707D5">
        <w:rPr>
          <w:color w:val="000000"/>
        </w:rPr>
        <w:t>, con F. Dei, in «Meridiana», n. 90, pp. 9-27.</w:t>
      </w:r>
    </w:p>
    <w:p w14:paraId="01148DB6" w14:textId="77777777" w:rsidR="001707D5" w:rsidRDefault="001707D5" w:rsidP="001707D5">
      <w:pPr>
        <w:widowControl w:val="0"/>
        <w:autoSpaceDE w:val="0"/>
        <w:autoSpaceDN w:val="0"/>
        <w:adjustRightInd w:val="0"/>
        <w:rPr>
          <w:color w:val="000000"/>
        </w:rPr>
      </w:pPr>
    </w:p>
    <w:p w14:paraId="03DB27EF" w14:textId="77777777" w:rsidR="001707D5" w:rsidRDefault="001707D5" w:rsidP="001707D5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</w:t>
      </w:r>
      <w:r w:rsidRPr="001707D5">
        <w:rPr>
          <w:color w:val="000000"/>
        </w:rPr>
        <w:t xml:space="preserve">A. </w:t>
      </w:r>
      <w:proofErr w:type="spellStart"/>
      <w:r w:rsidRPr="001707D5">
        <w:rPr>
          <w:color w:val="000000"/>
        </w:rPr>
        <w:t>Vesco</w:t>
      </w:r>
      <w:proofErr w:type="spellEnd"/>
      <w:r w:rsidRPr="001707D5">
        <w:rPr>
          <w:color w:val="000000"/>
        </w:rPr>
        <w:t xml:space="preserve"> </w:t>
      </w:r>
      <w:r w:rsidRPr="001707D5">
        <w:rPr>
          <w:color w:val="000000"/>
        </w:rPr>
        <w:t xml:space="preserve">(2017) </w:t>
      </w:r>
      <w:r w:rsidRPr="001707D5">
        <w:rPr>
          <w:i/>
          <w:iCs/>
          <w:color w:val="000000"/>
        </w:rPr>
        <w:t xml:space="preserve">Autonomia, autoctonia, clientelismo. Pratiche politiche e narrazioni del consenso tra gli eletti del </w:t>
      </w:r>
      <w:proofErr w:type="spellStart"/>
      <w:r w:rsidRPr="001707D5">
        <w:rPr>
          <w:i/>
          <w:iCs/>
          <w:color w:val="000000"/>
        </w:rPr>
        <w:t>Mpa</w:t>
      </w:r>
      <w:proofErr w:type="spellEnd"/>
      <w:r w:rsidRPr="001707D5">
        <w:rPr>
          <w:i/>
          <w:iCs/>
          <w:color w:val="000000"/>
        </w:rPr>
        <w:t xml:space="preserve"> in Sicilia orientale</w:t>
      </w:r>
      <w:r w:rsidRPr="001707D5">
        <w:rPr>
          <w:color w:val="000000"/>
        </w:rPr>
        <w:t>, in «Meridiana», 90, pp. 85-114.</w:t>
      </w:r>
    </w:p>
    <w:p w14:paraId="0C8D3B70" w14:textId="77777777" w:rsidR="001707D5" w:rsidRDefault="001707D5" w:rsidP="001707D5">
      <w:pPr>
        <w:widowControl w:val="0"/>
        <w:autoSpaceDE w:val="0"/>
        <w:autoSpaceDN w:val="0"/>
        <w:adjustRightInd w:val="0"/>
        <w:rPr>
          <w:color w:val="000000"/>
        </w:rPr>
      </w:pPr>
    </w:p>
    <w:p w14:paraId="5FA46900" w14:textId="1CD09BC4" w:rsidR="001707D5" w:rsidRPr="001707D5" w:rsidRDefault="001707D5" w:rsidP="001707D5">
      <w:pPr>
        <w:widowControl w:val="0"/>
        <w:autoSpaceDE w:val="0"/>
        <w:autoSpaceDN w:val="0"/>
        <w:adjustRightInd w:val="0"/>
      </w:pPr>
      <w:r>
        <w:rPr>
          <w:color w:val="000000"/>
        </w:rPr>
        <w:t xml:space="preserve">- </w:t>
      </w:r>
      <w:r w:rsidRPr="001707D5">
        <w:rPr>
          <w:color w:val="000000"/>
        </w:rPr>
        <w:t xml:space="preserve">A. </w:t>
      </w:r>
      <w:proofErr w:type="spellStart"/>
      <w:r w:rsidRPr="001707D5">
        <w:rPr>
          <w:color w:val="000000"/>
        </w:rPr>
        <w:t>Vesco</w:t>
      </w:r>
      <w:proofErr w:type="spellEnd"/>
      <w:r w:rsidRPr="001707D5">
        <w:rPr>
          <w:color w:val="000000"/>
        </w:rPr>
        <w:t xml:space="preserve"> </w:t>
      </w:r>
      <w:r w:rsidRPr="001707D5">
        <w:rPr>
          <w:color w:val="000000"/>
          <w:shd w:val="clear" w:color="auto" w:fill="FFFFFF"/>
        </w:rPr>
        <w:t xml:space="preserve">(2011) </w:t>
      </w:r>
      <w:r w:rsidRPr="001707D5">
        <w:rPr>
          <w:i/>
          <w:iCs/>
          <w:color w:val="000000"/>
          <w:shd w:val="clear" w:color="auto" w:fill="FFFFFF"/>
        </w:rPr>
        <w:t>Fare politica a Catania. Il Movimento per le autonomie: rapporti di dipendenza e intimità culturale</w:t>
      </w:r>
      <w:r w:rsidRPr="001707D5">
        <w:rPr>
          <w:color w:val="000000"/>
          <w:shd w:val="clear" w:color="auto" w:fill="FFFFFF"/>
        </w:rPr>
        <w:t>, in «Meridiana», n. 70, pp. 69-91.</w:t>
      </w:r>
    </w:p>
    <w:p w14:paraId="42C49F04" w14:textId="77777777" w:rsidR="001707D5" w:rsidRPr="001A5410" w:rsidRDefault="001707D5" w:rsidP="00D1401E">
      <w:pPr>
        <w:widowControl w:val="0"/>
        <w:autoSpaceDE w:val="0"/>
        <w:autoSpaceDN w:val="0"/>
        <w:adjustRightInd w:val="0"/>
      </w:pPr>
    </w:p>
    <w:sectPr w:rsidR="001707D5" w:rsidRPr="001A5410" w:rsidSect="002560B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A04F5"/>
    <w:multiLevelType w:val="multilevel"/>
    <w:tmpl w:val="B7E8B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18F4412"/>
    <w:multiLevelType w:val="hybridMultilevel"/>
    <w:tmpl w:val="3F54F9B8"/>
    <w:lvl w:ilvl="0" w:tplc="4E103AF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4260EB"/>
    <w:multiLevelType w:val="multilevel"/>
    <w:tmpl w:val="C5CEF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4338DB"/>
    <w:multiLevelType w:val="multilevel"/>
    <w:tmpl w:val="B6F08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DA161D"/>
    <w:multiLevelType w:val="hybridMultilevel"/>
    <w:tmpl w:val="2F88E100"/>
    <w:lvl w:ilvl="0" w:tplc="407C65A6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082034B0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D2BE5498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B9441A78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DFFC7EA4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CDA4999C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7B70D7A8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004CCF78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CBF03670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FA7"/>
    <w:rsid w:val="0001467A"/>
    <w:rsid w:val="000815AB"/>
    <w:rsid w:val="00095946"/>
    <w:rsid w:val="000D35EF"/>
    <w:rsid w:val="001707D5"/>
    <w:rsid w:val="0017384A"/>
    <w:rsid w:val="001A5410"/>
    <w:rsid w:val="001A550C"/>
    <w:rsid w:val="001B3FA7"/>
    <w:rsid w:val="001F6D23"/>
    <w:rsid w:val="00252319"/>
    <w:rsid w:val="002560B0"/>
    <w:rsid w:val="002A5CE4"/>
    <w:rsid w:val="002F1C61"/>
    <w:rsid w:val="00357A85"/>
    <w:rsid w:val="00384967"/>
    <w:rsid w:val="003F4E19"/>
    <w:rsid w:val="00484F14"/>
    <w:rsid w:val="00527B97"/>
    <w:rsid w:val="00574B62"/>
    <w:rsid w:val="005B3236"/>
    <w:rsid w:val="005C5DD7"/>
    <w:rsid w:val="005C6370"/>
    <w:rsid w:val="006218C2"/>
    <w:rsid w:val="00661AE7"/>
    <w:rsid w:val="006770D9"/>
    <w:rsid w:val="0068512C"/>
    <w:rsid w:val="006F50E0"/>
    <w:rsid w:val="006F6FDF"/>
    <w:rsid w:val="006F703C"/>
    <w:rsid w:val="007627B5"/>
    <w:rsid w:val="00787017"/>
    <w:rsid w:val="007A5809"/>
    <w:rsid w:val="007A6708"/>
    <w:rsid w:val="007D1BB2"/>
    <w:rsid w:val="007D3715"/>
    <w:rsid w:val="00857BF2"/>
    <w:rsid w:val="00897C83"/>
    <w:rsid w:val="009D6BD3"/>
    <w:rsid w:val="009E4DB0"/>
    <w:rsid w:val="00A11D3E"/>
    <w:rsid w:val="00B310C2"/>
    <w:rsid w:val="00B32AC1"/>
    <w:rsid w:val="00B84BDC"/>
    <w:rsid w:val="00B94C26"/>
    <w:rsid w:val="00BF7D61"/>
    <w:rsid w:val="00C157CB"/>
    <w:rsid w:val="00D1401E"/>
    <w:rsid w:val="00DB2F8E"/>
    <w:rsid w:val="00DF21F3"/>
    <w:rsid w:val="00EA5BD8"/>
    <w:rsid w:val="00EC3B06"/>
    <w:rsid w:val="00F54360"/>
    <w:rsid w:val="00F6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36BFF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C6370"/>
    <w:rPr>
      <w:rFonts w:ascii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c">
    <w:name w:val="sc"/>
    <w:basedOn w:val="Carpredefinitoparagrafo"/>
    <w:rsid w:val="001B3FA7"/>
  </w:style>
  <w:style w:type="character" w:styleId="Enfasicorsivo">
    <w:name w:val="Emphasis"/>
    <w:basedOn w:val="Carpredefinitoparagrafo"/>
    <w:uiPriority w:val="20"/>
    <w:qFormat/>
    <w:rsid w:val="001B3FA7"/>
    <w:rPr>
      <w:i/>
      <w:iCs/>
    </w:rPr>
  </w:style>
  <w:style w:type="paragraph" w:styleId="NormaleWeb">
    <w:name w:val="Normal (Web)"/>
    <w:basedOn w:val="Normale"/>
    <w:uiPriority w:val="99"/>
    <w:unhideWhenUsed/>
    <w:rsid w:val="001B3FA7"/>
    <w:pPr>
      <w:spacing w:before="100" w:beforeAutospacing="1" w:after="100" w:afterAutospacing="1"/>
    </w:pPr>
  </w:style>
  <w:style w:type="paragraph" w:customStyle="1" w:styleId="western">
    <w:name w:val="western"/>
    <w:basedOn w:val="Normale"/>
    <w:rsid w:val="001707D5"/>
    <w:pPr>
      <w:spacing w:before="100" w:beforeAutospacing="1" w:line="102" w:lineRule="atLeast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97598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788</Words>
  <Characters>4493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anonimo</dc:creator>
  <cp:keywords/>
  <dc:description/>
  <cp:lastModifiedBy>anonimo</cp:lastModifiedBy>
  <cp:revision>8</cp:revision>
  <dcterms:created xsi:type="dcterms:W3CDTF">2020-11-03T11:22:00Z</dcterms:created>
  <dcterms:modified xsi:type="dcterms:W3CDTF">2020-11-09T12:16:00Z</dcterms:modified>
</cp:coreProperties>
</file>