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BCDD4" w14:textId="77777777" w:rsidR="002C417A" w:rsidRDefault="002C417A" w:rsidP="002C417A">
      <w:pPr>
        <w:pStyle w:val="Paragrafoelenco"/>
        <w:jc w:val="center"/>
        <w:rPr>
          <w:rFonts w:ascii="Times New Roman" w:hAnsi="Times New Roman" w:cs="Times New Roman"/>
          <w:b/>
          <w:sz w:val="24"/>
          <w:szCs w:val="24"/>
          <w:lang w:val="en-US"/>
        </w:rPr>
      </w:pPr>
      <w:r>
        <w:rPr>
          <w:rFonts w:ascii="Times New Roman" w:hAnsi="Times New Roman" w:cs="Times New Roman"/>
          <w:b/>
          <w:sz w:val="24"/>
          <w:szCs w:val="24"/>
          <w:lang w:val="en-US"/>
        </w:rPr>
        <w:t>MANAGERIAL ECONOMICS AND INDUSTRIAL ORGANIZATION</w:t>
      </w:r>
    </w:p>
    <w:p w14:paraId="19341CE1" w14:textId="77777777" w:rsidR="002C417A" w:rsidRDefault="002C417A" w:rsidP="002C417A">
      <w:pPr>
        <w:pStyle w:val="Paragrafoelenco"/>
        <w:jc w:val="center"/>
        <w:rPr>
          <w:rFonts w:ascii="Times New Roman" w:hAnsi="Times New Roman" w:cs="Times New Roman"/>
          <w:b/>
          <w:sz w:val="24"/>
          <w:szCs w:val="24"/>
          <w:lang w:val="en-US"/>
        </w:rPr>
      </w:pPr>
    </w:p>
    <w:p w14:paraId="7F449590" w14:textId="77777777" w:rsidR="002C417A" w:rsidRDefault="002C417A" w:rsidP="002C417A">
      <w:pPr>
        <w:pStyle w:val="Paragrafoelenco"/>
        <w:jc w:val="center"/>
        <w:rPr>
          <w:rFonts w:ascii="Times New Roman" w:hAnsi="Times New Roman" w:cs="Times New Roman"/>
          <w:b/>
          <w:sz w:val="24"/>
          <w:szCs w:val="24"/>
          <w:lang w:val="en-US"/>
        </w:rPr>
      </w:pPr>
      <w:r>
        <w:rPr>
          <w:rFonts w:ascii="Times New Roman" w:hAnsi="Times New Roman" w:cs="Times New Roman"/>
          <w:b/>
          <w:sz w:val="24"/>
          <w:szCs w:val="24"/>
          <w:lang w:val="en-US"/>
        </w:rPr>
        <w:t>June 2024</w:t>
      </w:r>
    </w:p>
    <w:p w14:paraId="052AAD80" w14:textId="77777777" w:rsidR="002C417A" w:rsidRDefault="002C417A" w:rsidP="002C417A">
      <w:pPr>
        <w:rPr>
          <w:lang w:val="en-US"/>
        </w:rPr>
      </w:pPr>
    </w:p>
    <w:p w14:paraId="514EC876" w14:textId="77777777" w:rsidR="002C417A" w:rsidRDefault="002C417A" w:rsidP="002C417A">
      <w:pPr>
        <w:pStyle w:val="Paragrafoelenco"/>
        <w:numPr>
          <w:ilvl w:val="0"/>
          <w:numId w:val="1"/>
        </w:numPr>
        <w:spacing w:line="360" w:lineRule="auto"/>
        <w:jc w:val="both"/>
        <w:rPr>
          <w:lang w:val="en-US"/>
        </w:rPr>
      </w:pPr>
      <w:r>
        <w:rPr>
          <w:rFonts w:ascii="Times New Roman" w:hAnsi="Times New Roman" w:cs="Times New Roman"/>
          <w:sz w:val="24"/>
          <w:szCs w:val="24"/>
          <w:lang w:val="en-US"/>
        </w:rPr>
        <w:t>Consider the following sequential game. The Entrant is deciding if entering a market with aggressive investment or not. The Incumbent has to decide if fighting him or accommodating him. In the case of aggressive entry, profits of the entrant will be 2 if the incumbent accommodates and 0.75 if there will be a fight. The profits of the incumbent will be, instead, 1 or 0.75 in the two cases. In the case of a soft entry, profits will be 0.5 for both firms in the case of accommodation. In the case of fight, profits will be equal to 2 for the incumbent and to 1 for the entrant. Represent the problem first as a simultaneous game and subsequently as a sequential game and find the equilibrium in the two cases.</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80"/>
        <w:gridCol w:w="3109"/>
        <w:gridCol w:w="3065"/>
      </w:tblGrid>
      <w:tr w:rsidR="002C417A" w14:paraId="242CF938" w14:textId="77777777" w:rsidTr="002C417A">
        <w:tc>
          <w:tcPr>
            <w:tcW w:w="3080" w:type="dxa"/>
            <w:tcBorders>
              <w:top w:val="single" w:sz="4" w:space="0" w:color="auto"/>
              <w:left w:val="single" w:sz="4" w:space="0" w:color="auto"/>
              <w:bottom w:val="single" w:sz="4" w:space="0" w:color="auto"/>
              <w:right w:val="single" w:sz="4" w:space="0" w:color="auto"/>
            </w:tcBorders>
            <w:hideMark/>
          </w:tcPr>
          <w:p w14:paraId="566D4336" w14:textId="77777777" w:rsidR="002C417A" w:rsidRDefault="002C417A">
            <w:pPr>
              <w:pStyle w:val="Preformatted"/>
              <w:tabs>
                <w:tab w:val="clear" w:pos="0"/>
                <w:tab w:val="left" w:pos="374"/>
              </w:tabs>
              <w:spacing w:line="360" w:lineRule="auto"/>
              <w:jc w:val="both"/>
              <w:rPr>
                <w:rFonts w:ascii="Times New Roman" w:hAnsi="Times New Roman"/>
                <w:sz w:val="24"/>
                <w:lang w:val="it-IT" w:eastAsia="en-US"/>
              </w:rPr>
            </w:pPr>
            <w:r>
              <w:rPr>
                <w:rFonts w:ascii="Times New Roman" w:hAnsi="Times New Roman"/>
                <w:sz w:val="24"/>
                <w:lang w:val="it-IT" w:eastAsia="en-US"/>
              </w:rPr>
              <w:t>1\2</w:t>
            </w:r>
          </w:p>
        </w:tc>
        <w:tc>
          <w:tcPr>
            <w:tcW w:w="3109" w:type="dxa"/>
            <w:tcBorders>
              <w:top w:val="single" w:sz="4" w:space="0" w:color="auto"/>
              <w:left w:val="single" w:sz="4" w:space="0" w:color="auto"/>
              <w:bottom w:val="single" w:sz="4" w:space="0" w:color="auto"/>
              <w:right w:val="single" w:sz="4" w:space="0" w:color="auto"/>
            </w:tcBorders>
            <w:hideMark/>
          </w:tcPr>
          <w:p w14:paraId="38B8617C" w14:textId="77777777" w:rsidR="002C417A" w:rsidRDefault="002C417A">
            <w:pPr>
              <w:pStyle w:val="Preformatted"/>
              <w:tabs>
                <w:tab w:val="clear" w:pos="0"/>
                <w:tab w:val="left" w:pos="374"/>
              </w:tabs>
              <w:spacing w:line="360" w:lineRule="auto"/>
              <w:jc w:val="both"/>
              <w:rPr>
                <w:rFonts w:ascii="Times New Roman" w:hAnsi="Times New Roman"/>
                <w:sz w:val="24"/>
                <w:lang w:val="it-IT" w:eastAsia="en-US"/>
              </w:rPr>
            </w:pPr>
            <w:r>
              <w:rPr>
                <w:rFonts w:ascii="Times New Roman" w:hAnsi="Times New Roman"/>
                <w:sz w:val="24"/>
                <w:lang w:val="it-IT" w:eastAsia="en-US"/>
              </w:rPr>
              <w:t>Accomodation</w:t>
            </w:r>
          </w:p>
        </w:tc>
        <w:tc>
          <w:tcPr>
            <w:tcW w:w="3065" w:type="dxa"/>
            <w:tcBorders>
              <w:top w:val="single" w:sz="4" w:space="0" w:color="auto"/>
              <w:left w:val="single" w:sz="4" w:space="0" w:color="auto"/>
              <w:bottom w:val="single" w:sz="4" w:space="0" w:color="auto"/>
              <w:right w:val="single" w:sz="4" w:space="0" w:color="auto"/>
            </w:tcBorders>
            <w:hideMark/>
          </w:tcPr>
          <w:p w14:paraId="148096FC" w14:textId="77777777" w:rsidR="002C417A" w:rsidRDefault="002C417A">
            <w:pPr>
              <w:pStyle w:val="Preformatted"/>
              <w:tabs>
                <w:tab w:val="clear" w:pos="0"/>
                <w:tab w:val="left" w:pos="374"/>
              </w:tabs>
              <w:spacing w:line="360" w:lineRule="auto"/>
              <w:jc w:val="both"/>
              <w:rPr>
                <w:rFonts w:ascii="Times New Roman" w:hAnsi="Times New Roman"/>
                <w:sz w:val="24"/>
                <w:lang w:val="it-IT" w:eastAsia="en-US"/>
              </w:rPr>
            </w:pPr>
            <w:proofErr w:type="spellStart"/>
            <w:r>
              <w:rPr>
                <w:rFonts w:ascii="Times New Roman" w:hAnsi="Times New Roman"/>
                <w:sz w:val="24"/>
                <w:lang w:val="it-IT" w:eastAsia="en-US"/>
              </w:rPr>
              <w:t>Fight</w:t>
            </w:r>
            <w:proofErr w:type="spellEnd"/>
          </w:p>
        </w:tc>
      </w:tr>
      <w:tr w:rsidR="002C417A" w14:paraId="668FBF34" w14:textId="77777777" w:rsidTr="002C417A">
        <w:tc>
          <w:tcPr>
            <w:tcW w:w="3080" w:type="dxa"/>
            <w:tcBorders>
              <w:top w:val="single" w:sz="4" w:space="0" w:color="auto"/>
              <w:left w:val="single" w:sz="4" w:space="0" w:color="auto"/>
              <w:bottom w:val="single" w:sz="4" w:space="0" w:color="auto"/>
              <w:right w:val="single" w:sz="4" w:space="0" w:color="auto"/>
            </w:tcBorders>
            <w:hideMark/>
          </w:tcPr>
          <w:p w14:paraId="6C61B19B" w14:textId="77777777" w:rsidR="002C417A" w:rsidRDefault="002C417A">
            <w:pPr>
              <w:pStyle w:val="Preformatted"/>
              <w:tabs>
                <w:tab w:val="clear" w:pos="0"/>
                <w:tab w:val="left" w:pos="374"/>
              </w:tabs>
              <w:spacing w:line="360" w:lineRule="auto"/>
              <w:jc w:val="both"/>
              <w:rPr>
                <w:rFonts w:ascii="Times New Roman" w:hAnsi="Times New Roman"/>
                <w:sz w:val="24"/>
                <w:lang w:val="it-IT" w:eastAsia="en-US"/>
              </w:rPr>
            </w:pPr>
            <w:r>
              <w:rPr>
                <w:rFonts w:ascii="Times New Roman" w:hAnsi="Times New Roman"/>
                <w:sz w:val="24"/>
                <w:lang w:val="it-IT" w:eastAsia="en-US"/>
              </w:rPr>
              <w:t>Aggressive Entry</w:t>
            </w:r>
          </w:p>
        </w:tc>
        <w:tc>
          <w:tcPr>
            <w:tcW w:w="3109" w:type="dxa"/>
            <w:tcBorders>
              <w:top w:val="single" w:sz="4" w:space="0" w:color="auto"/>
              <w:left w:val="single" w:sz="4" w:space="0" w:color="auto"/>
              <w:bottom w:val="single" w:sz="4" w:space="0" w:color="auto"/>
              <w:right w:val="single" w:sz="4" w:space="0" w:color="auto"/>
            </w:tcBorders>
            <w:hideMark/>
          </w:tcPr>
          <w:p w14:paraId="7AE78675" w14:textId="77777777" w:rsidR="002C417A" w:rsidRDefault="002C417A">
            <w:pPr>
              <w:pStyle w:val="Preformatted"/>
              <w:tabs>
                <w:tab w:val="clear" w:pos="0"/>
                <w:tab w:val="left" w:pos="374"/>
              </w:tabs>
              <w:spacing w:line="360" w:lineRule="auto"/>
              <w:jc w:val="both"/>
              <w:rPr>
                <w:rFonts w:ascii="Times New Roman" w:hAnsi="Times New Roman"/>
                <w:b/>
                <w:sz w:val="24"/>
                <w:lang w:val="de-DE" w:eastAsia="en-US"/>
              </w:rPr>
            </w:pPr>
            <w:r>
              <w:rPr>
                <w:rFonts w:ascii="Times New Roman" w:hAnsi="Times New Roman"/>
                <w:b/>
                <w:sz w:val="24"/>
                <w:lang w:val="de-DE" w:eastAsia="en-US"/>
              </w:rPr>
              <w:t>2,1</w:t>
            </w:r>
          </w:p>
        </w:tc>
        <w:tc>
          <w:tcPr>
            <w:tcW w:w="3065" w:type="dxa"/>
            <w:tcBorders>
              <w:top w:val="single" w:sz="4" w:space="0" w:color="auto"/>
              <w:left w:val="single" w:sz="4" w:space="0" w:color="auto"/>
              <w:bottom w:val="single" w:sz="4" w:space="0" w:color="auto"/>
              <w:right w:val="single" w:sz="4" w:space="0" w:color="auto"/>
            </w:tcBorders>
            <w:hideMark/>
          </w:tcPr>
          <w:p w14:paraId="1F1E4026" w14:textId="77777777" w:rsidR="002C417A" w:rsidRDefault="002C417A">
            <w:pPr>
              <w:pStyle w:val="Preformatted"/>
              <w:tabs>
                <w:tab w:val="clear" w:pos="0"/>
                <w:tab w:val="left" w:pos="374"/>
              </w:tabs>
              <w:spacing w:line="360" w:lineRule="auto"/>
              <w:jc w:val="both"/>
              <w:rPr>
                <w:rFonts w:ascii="Times New Roman" w:hAnsi="Times New Roman"/>
                <w:bCs/>
                <w:sz w:val="24"/>
                <w:lang w:val="de-DE" w:eastAsia="en-US"/>
              </w:rPr>
            </w:pPr>
            <w:r>
              <w:rPr>
                <w:rFonts w:ascii="Times New Roman" w:hAnsi="Times New Roman"/>
                <w:bCs/>
                <w:sz w:val="24"/>
                <w:lang w:val="it-IT" w:eastAsia="en-US"/>
              </w:rPr>
              <w:t>0.75,0.75</w:t>
            </w:r>
          </w:p>
        </w:tc>
      </w:tr>
      <w:tr w:rsidR="002C417A" w14:paraId="297D4C27" w14:textId="77777777" w:rsidTr="002C417A">
        <w:tc>
          <w:tcPr>
            <w:tcW w:w="3080" w:type="dxa"/>
            <w:tcBorders>
              <w:top w:val="single" w:sz="4" w:space="0" w:color="auto"/>
              <w:left w:val="single" w:sz="4" w:space="0" w:color="auto"/>
              <w:bottom w:val="single" w:sz="4" w:space="0" w:color="auto"/>
              <w:right w:val="single" w:sz="4" w:space="0" w:color="auto"/>
            </w:tcBorders>
            <w:hideMark/>
          </w:tcPr>
          <w:p w14:paraId="33A72015" w14:textId="77777777" w:rsidR="002C417A" w:rsidRDefault="002C417A">
            <w:pPr>
              <w:pStyle w:val="Preformatted"/>
              <w:tabs>
                <w:tab w:val="clear" w:pos="0"/>
                <w:tab w:val="left" w:pos="374"/>
              </w:tabs>
              <w:spacing w:line="360" w:lineRule="auto"/>
              <w:jc w:val="both"/>
              <w:rPr>
                <w:rFonts w:ascii="Times New Roman" w:hAnsi="Times New Roman"/>
                <w:sz w:val="24"/>
                <w:lang w:val="it-IT" w:eastAsia="en-US"/>
              </w:rPr>
            </w:pPr>
            <w:r>
              <w:rPr>
                <w:rFonts w:ascii="Times New Roman" w:hAnsi="Times New Roman"/>
                <w:sz w:val="24"/>
                <w:lang w:val="it-IT" w:eastAsia="en-US"/>
              </w:rPr>
              <w:t>Soft Entry</w:t>
            </w:r>
          </w:p>
        </w:tc>
        <w:tc>
          <w:tcPr>
            <w:tcW w:w="3109" w:type="dxa"/>
            <w:tcBorders>
              <w:top w:val="single" w:sz="4" w:space="0" w:color="auto"/>
              <w:left w:val="single" w:sz="4" w:space="0" w:color="auto"/>
              <w:bottom w:val="single" w:sz="4" w:space="0" w:color="auto"/>
              <w:right w:val="single" w:sz="4" w:space="0" w:color="auto"/>
            </w:tcBorders>
            <w:hideMark/>
          </w:tcPr>
          <w:p w14:paraId="2D869893" w14:textId="77777777" w:rsidR="002C417A" w:rsidRDefault="002C417A">
            <w:pPr>
              <w:pStyle w:val="Preformatted"/>
              <w:tabs>
                <w:tab w:val="clear" w:pos="0"/>
                <w:tab w:val="left" w:pos="374"/>
              </w:tabs>
              <w:spacing w:line="360" w:lineRule="auto"/>
              <w:jc w:val="both"/>
              <w:rPr>
                <w:rFonts w:ascii="Times New Roman" w:hAnsi="Times New Roman"/>
                <w:bCs/>
                <w:sz w:val="24"/>
                <w:lang w:val="it-IT" w:eastAsia="en-US"/>
              </w:rPr>
            </w:pPr>
            <w:r>
              <w:rPr>
                <w:rFonts w:ascii="Times New Roman" w:hAnsi="Times New Roman"/>
                <w:bCs/>
                <w:sz w:val="24"/>
                <w:lang w:val="it-IT" w:eastAsia="en-US"/>
              </w:rPr>
              <w:t>0.5, 0.5</w:t>
            </w:r>
          </w:p>
        </w:tc>
        <w:tc>
          <w:tcPr>
            <w:tcW w:w="3065" w:type="dxa"/>
            <w:tcBorders>
              <w:top w:val="single" w:sz="4" w:space="0" w:color="auto"/>
              <w:left w:val="single" w:sz="4" w:space="0" w:color="auto"/>
              <w:bottom w:val="single" w:sz="4" w:space="0" w:color="auto"/>
              <w:right w:val="single" w:sz="4" w:space="0" w:color="auto"/>
            </w:tcBorders>
            <w:hideMark/>
          </w:tcPr>
          <w:p w14:paraId="1F981C2A" w14:textId="77777777" w:rsidR="002C417A" w:rsidRDefault="002C417A">
            <w:pPr>
              <w:pStyle w:val="Preformatted"/>
              <w:tabs>
                <w:tab w:val="clear" w:pos="0"/>
                <w:tab w:val="left" w:pos="374"/>
              </w:tabs>
              <w:spacing w:line="360" w:lineRule="auto"/>
              <w:jc w:val="both"/>
              <w:rPr>
                <w:rFonts w:ascii="Times New Roman" w:hAnsi="Times New Roman"/>
                <w:b/>
                <w:sz w:val="24"/>
                <w:lang w:val="it-IT" w:eastAsia="en-US"/>
              </w:rPr>
            </w:pPr>
            <w:r>
              <w:rPr>
                <w:rFonts w:ascii="Times New Roman" w:hAnsi="Times New Roman"/>
                <w:b/>
                <w:sz w:val="24"/>
                <w:lang w:val="it-IT" w:eastAsia="en-US"/>
              </w:rPr>
              <w:t>1,2</w:t>
            </w:r>
          </w:p>
        </w:tc>
      </w:tr>
    </w:tbl>
    <w:p w14:paraId="46DF464A" w14:textId="77777777" w:rsidR="002C417A" w:rsidRDefault="002C417A" w:rsidP="002C417A">
      <w:pPr>
        <w:pStyle w:val="Preformatted"/>
        <w:tabs>
          <w:tab w:val="clear" w:pos="0"/>
          <w:tab w:val="left" w:pos="374"/>
        </w:tabs>
        <w:ind w:left="374"/>
        <w:jc w:val="both"/>
        <w:rPr>
          <w:rFonts w:ascii="Times New Roman" w:hAnsi="Times New Roman"/>
          <w:sz w:val="24"/>
          <w:lang w:val="en-US"/>
        </w:rPr>
      </w:pPr>
      <w:r>
        <w:rPr>
          <w:rFonts w:ascii="Times New Roman" w:hAnsi="Times New Roman"/>
          <w:sz w:val="24"/>
          <w:lang w:val="en-US"/>
        </w:rPr>
        <w:t>In the simultaneous game, there are two Nash equilibria, in correspondence of Aggressive Entry/</w:t>
      </w:r>
      <w:proofErr w:type="spellStart"/>
      <w:r>
        <w:rPr>
          <w:rFonts w:ascii="Times New Roman" w:hAnsi="Times New Roman"/>
          <w:sz w:val="24"/>
          <w:lang w:val="en-US"/>
        </w:rPr>
        <w:t>Accomodation</w:t>
      </w:r>
      <w:proofErr w:type="spellEnd"/>
      <w:r>
        <w:rPr>
          <w:rFonts w:ascii="Times New Roman" w:hAnsi="Times New Roman"/>
          <w:sz w:val="24"/>
          <w:lang w:val="en-US"/>
        </w:rPr>
        <w:t xml:space="preserve"> and Soft Entry/Fight.</w:t>
      </w:r>
    </w:p>
    <w:p w14:paraId="7E9861B7" w14:textId="77777777" w:rsidR="002C417A" w:rsidRDefault="002C417A" w:rsidP="002C417A">
      <w:pPr>
        <w:pStyle w:val="Preformatted"/>
        <w:tabs>
          <w:tab w:val="clear" w:pos="0"/>
          <w:tab w:val="left" w:pos="374"/>
        </w:tabs>
        <w:spacing w:line="360" w:lineRule="auto"/>
        <w:ind w:left="374"/>
        <w:jc w:val="both"/>
        <w:rPr>
          <w:rFonts w:ascii="Times New Roman" w:hAnsi="Times New Roman"/>
          <w:sz w:val="24"/>
          <w:lang w:val="en-US"/>
        </w:rPr>
      </w:pPr>
    </w:p>
    <w:p w14:paraId="36E9ABB5" w14:textId="77777777" w:rsidR="002C417A" w:rsidRDefault="002C417A" w:rsidP="002C417A">
      <w:pPr>
        <w:pStyle w:val="Preformatted"/>
        <w:tabs>
          <w:tab w:val="clear" w:pos="0"/>
          <w:tab w:val="left" w:pos="374"/>
        </w:tabs>
        <w:spacing w:line="360" w:lineRule="auto"/>
        <w:ind w:left="374"/>
        <w:jc w:val="both"/>
        <w:rPr>
          <w:rFonts w:ascii="Times New Roman" w:hAnsi="Times New Roman"/>
          <w:sz w:val="24"/>
          <w:lang w:val="en-US"/>
        </w:rPr>
      </w:pPr>
      <w:r>
        <w:rPr>
          <w:noProof/>
        </w:rPr>
        <mc:AlternateContent>
          <mc:Choice Requires="wps">
            <w:drawing>
              <wp:anchor distT="0" distB="0" distL="114300" distR="114300" simplePos="0" relativeHeight="251659264" behindDoc="0" locked="1" layoutInCell="1" allowOverlap="1" wp14:anchorId="1FA1AF75" wp14:editId="18D4CDB5">
                <wp:simplePos x="0" y="0"/>
                <wp:positionH relativeFrom="column">
                  <wp:posOffset>3462655</wp:posOffset>
                </wp:positionH>
                <wp:positionV relativeFrom="paragraph">
                  <wp:posOffset>219075</wp:posOffset>
                </wp:positionV>
                <wp:extent cx="1187450" cy="0"/>
                <wp:effectExtent l="0" t="76200" r="12700" b="95250"/>
                <wp:wrapNone/>
                <wp:docPr id="6"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1C9E4" id="Connettore dirit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5pt,17.25pt" to="366.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" strokecolor="#00b050" strokeweight="1.5pt">
                <v:stroke endarrow="block"/>
                <w10:anchorlock/>
              </v:line>
            </w:pict>
          </mc:Fallback>
        </mc:AlternateContent>
      </w:r>
      <w:r>
        <w:rPr>
          <w:noProof/>
        </w:rPr>
        <mc:AlternateContent>
          <mc:Choice Requires="wps">
            <w:drawing>
              <wp:anchor distT="0" distB="0" distL="114300" distR="114300" simplePos="0" relativeHeight="251660288" behindDoc="0" locked="1" layoutInCell="1" allowOverlap="1" wp14:anchorId="36E4670E" wp14:editId="735256CE">
                <wp:simplePos x="0" y="0"/>
                <wp:positionH relativeFrom="column">
                  <wp:posOffset>1306195</wp:posOffset>
                </wp:positionH>
                <wp:positionV relativeFrom="paragraph">
                  <wp:posOffset>142875</wp:posOffset>
                </wp:positionV>
                <wp:extent cx="1306195" cy="228600"/>
                <wp:effectExtent l="0" t="57150" r="8255" b="19050"/>
                <wp:wrapNone/>
                <wp:docPr id="5"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228600"/>
                        </a:xfrm>
                        <a:prstGeom prst="line">
                          <a:avLst/>
                        </a:prstGeom>
                        <a:noFill/>
                        <a:ln w="9525">
                          <a:solidFill>
                            <a:srgbClr val="00FF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AE865" id="Connettore diritto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11.25pt" to="205.7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" strokecolor="lime">
                <v:stroke endarrow="block"/>
                <w10:anchorlock/>
              </v:line>
            </w:pict>
          </mc:Fallback>
        </mc:AlternateContent>
      </w:r>
      <w:r>
        <w:rPr>
          <w:rFonts w:ascii="Times New Roman" w:hAnsi="Times New Roman"/>
          <w:sz w:val="24"/>
          <w:lang w:val="en-US"/>
        </w:rPr>
        <w:t xml:space="preserve"> </w:t>
      </w:r>
      <w:r>
        <w:rPr>
          <w:rFonts w:ascii="Times New Roman" w:hAnsi="Times New Roman"/>
          <w:sz w:val="24"/>
          <w:lang w:val="en-US"/>
        </w:rPr>
        <w:tab/>
      </w:r>
      <w:r>
        <w:rPr>
          <w:rFonts w:ascii="Times New Roman" w:hAnsi="Times New Roman"/>
          <w:sz w:val="24"/>
          <w:lang w:val="en-US"/>
        </w:rPr>
        <w:tab/>
      </w:r>
      <w:proofErr w:type="spellStart"/>
      <w:r>
        <w:rPr>
          <w:rFonts w:ascii="Times New Roman" w:hAnsi="Times New Roman"/>
          <w:sz w:val="24"/>
          <w:lang w:val="en-US"/>
        </w:rPr>
        <w:t>Agg</w:t>
      </w:r>
      <w:proofErr w:type="spellEnd"/>
      <w:r>
        <w:rPr>
          <w:rFonts w:ascii="Times New Roman" w:hAnsi="Times New Roman"/>
          <w:sz w:val="24"/>
          <w:lang w:val="en-US"/>
        </w:rPr>
        <w:t>. Entry</w:t>
      </w:r>
      <w:r>
        <w:rPr>
          <w:rFonts w:ascii="Times New Roman" w:hAnsi="Times New Roman"/>
          <w:sz w:val="24"/>
          <w:lang w:val="en-US"/>
        </w:rPr>
        <w:tab/>
        <w:t xml:space="preserve">      Incumbent      </w:t>
      </w:r>
      <w:proofErr w:type="spellStart"/>
      <w:r>
        <w:rPr>
          <w:rFonts w:ascii="Times New Roman" w:hAnsi="Times New Roman"/>
          <w:sz w:val="24"/>
          <w:lang w:val="en-US"/>
        </w:rPr>
        <w:t>Accomodates</w:t>
      </w:r>
      <w:proofErr w:type="spellEnd"/>
      <w:r>
        <w:rPr>
          <w:rFonts w:ascii="Times New Roman" w:hAnsi="Times New Roman"/>
          <w:sz w:val="24"/>
          <w:lang w:val="en-US"/>
        </w:rPr>
        <w:t xml:space="preserve">          </w:t>
      </w:r>
      <w:r>
        <w:rPr>
          <w:rFonts w:ascii="Times New Roman" w:hAnsi="Times New Roman"/>
          <w:sz w:val="24"/>
          <w:highlight w:val="green"/>
          <w:lang w:val="en-US"/>
        </w:rPr>
        <w:t>2,1</w:t>
      </w:r>
    </w:p>
    <w:p w14:paraId="3D6D0CE8" w14:textId="77777777" w:rsidR="002C417A" w:rsidRDefault="002C417A" w:rsidP="002C417A">
      <w:pPr>
        <w:pStyle w:val="Preformatted"/>
        <w:tabs>
          <w:tab w:val="clear" w:pos="0"/>
          <w:tab w:val="left" w:pos="374"/>
        </w:tabs>
        <w:spacing w:line="360" w:lineRule="auto"/>
        <w:ind w:left="374"/>
        <w:jc w:val="both"/>
        <w:rPr>
          <w:rFonts w:ascii="Times New Roman" w:hAnsi="Times New Roman"/>
          <w:sz w:val="24"/>
          <w:lang w:val="en-US"/>
        </w:rPr>
      </w:pPr>
      <w:r>
        <w:rPr>
          <w:noProof/>
        </w:rPr>
        <mc:AlternateContent>
          <mc:Choice Requires="wps">
            <w:drawing>
              <wp:anchor distT="0" distB="0" distL="114300" distR="114300" simplePos="0" relativeHeight="251661312" behindDoc="0" locked="1" layoutInCell="1" allowOverlap="1" wp14:anchorId="38D90B0E" wp14:editId="7989F96A">
                <wp:simplePos x="0" y="0"/>
                <wp:positionH relativeFrom="column">
                  <wp:posOffset>3443605</wp:posOffset>
                </wp:positionH>
                <wp:positionV relativeFrom="paragraph">
                  <wp:posOffset>-5715</wp:posOffset>
                </wp:positionV>
                <wp:extent cx="1068705" cy="228600"/>
                <wp:effectExtent l="0" t="0" r="74295" b="7620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22860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89CB1" id="Connettore dirit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45pt" to="355.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" strokecolor="black [3213]">
                <v:stroke endarrow="block"/>
                <w10:anchorlock/>
              </v:line>
            </w:pict>
          </mc:Fallback>
        </mc:AlternateContent>
      </w:r>
      <w:r>
        <w:rPr>
          <w:noProof/>
        </w:rPr>
        <mc:AlternateContent>
          <mc:Choice Requires="wps">
            <w:drawing>
              <wp:anchor distT="0" distB="0" distL="114300" distR="114300" simplePos="0" relativeHeight="251662336" behindDoc="0" locked="1" layoutInCell="1" allowOverlap="1" wp14:anchorId="3D3255D6" wp14:editId="4F13D62C">
                <wp:simplePos x="0" y="0"/>
                <wp:positionH relativeFrom="column">
                  <wp:posOffset>1306195</wp:posOffset>
                </wp:positionH>
                <wp:positionV relativeFrom="paragraph">
                  <wp:posOffset>222885</wp:posOffset>
                </wp:positionV>
                <wp:extent cx="1306195" cy="342900"/>
                <wp:effectExtent l="0" t="0" r="46355" b="7620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34290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F96C6" id="Connettore dirit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17.55pt" to="205.7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" strokecolor="black [3213]">
                <v:stroke endarrow="block"/>
                <w10:anchorlock/>
              </v:line>
            </w:pict>
          </mc:Fallback>
        </mc:AlternateContent>
      </w:r>
      <w:r>
        <w:rPr>
          <w:rFonts w:ascii="Times New Roman" w:hAnsi="Times New Roman"/>
          <w:sz w:val="24"/>
          <w:lang w:val="en-US"/>
        </w:rPr>
        <w:t>Entrant                                                                                            Fights   0.75</w:t>
      </w:r>
      <w:r>
        <w:rPr>
          <w:rFonts w:ascii="Times New Roman" w:hAnsi="Times New Roman"/>
          <w:bCs/>
          <w:sz w:val="24"/>
          <w:lang w:val="en-US"/>
        </w:rPr>
        <w:t>,0.75</w:t>
      </w:r>
    </w:p>
    <w:p w14:paraId="1B94E511" w14:textId="77777777" w:rsidR="002C417A" w:rsidRDefault="002C417A" w:rsidP="002C417A">
      <w:pPr>
        <w:pStyle w:val="Preformatted"/>
        <w:tabs>
          <w:tab w:val="clear" w:pos="0"/>
          <w:tab w:val="left" w:pos="374"/>
        </w:tabs>
        <w:spacing w:line="360" w:lineRule="auto"/>
        <w:ind w:left="374"/>
        <w:jc w:val="both"/>
        <w:rPr>
          <w:rFonts w:ascii="Times New Roman" w:hAnsi="Times New Roman"/>
          <w:sz w:val="24"/>
          <w:lang w:val="en-US"/>
        </w:rPr>
      </w:pPr>
      <w:r>
        <w:rPr>
          <w:noProof/>
        </w:rPr>
        <mc:AlternateContent>
          <mc:Choice Requires="wps">
            <w:drawing>
              <wp:anchor distT="0" distB="0" distL="114300" distR="114300" simplePos="0" relativeHeight="251663360" behindDoc="0" locked="1" layoutInCell="1" allowOverlap="1" wp14:anchorId="470C313F" wp14:editId="39CA20DE">
                <wp:simplePos x="0" y="0"/>
                <wp:positionH relativeFrom="column">
                  <wp:posOffset>3443605</wp:posOffset>
                </wp:positionH>
                <wp:positionV relativeFrom="paragraph">
                  <wp:posOffset>188595</wp:posOffset>
                </wp:positionV>
                <wp:extent cx="949960" cy="228600"/>
                <wp:effectExtent l="0" t="57150" r="2540" b="19050"/>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996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C5A73" id="Connettore diritto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14.85pt" to="345.9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">
                <v:stroke endarrow="block"/>
                <w10:anchorlock/>
              </v:line>
            </w:pict>
          </mc:Fallback>
        </mc:AlternateContent>
      </w:r>
      <w:r>
        <w:rPr>
          <w:rFonts w:ascii="Times New Roman" w:hAnsi="Times New Roman"/>
          <w:sz w:val="24"/>
          <w:lang w:val="en-US"/>
        </w:rPr>
        <w:t xml:space="preserve">                                                 </w:t>
      </w:r>
      <w:r>
        <w:rPr>
          <w:rFonts w:ascii="Times New Roman" w:hAnsi="Times New Roman"/>
          <w:sz w:val="24"/>
          <w:lang w:val="en-US"/>
        </w:rPr>
        <w:tab/>
      </w:r>
      <w:r>
        <w:rPr>
          <w:rFonts w:ascii="Times New Roman" w:hAnsi="Times New Roman"/>
          <w:sz w:val="24"/>
          <w:lang w:val="en-US"/>
        </w:rPr>
        <w:tab/>
        <w:t xml:space="preserve">        </w:t>
      </w:r>
      <w:proofErr w:type="spellStart"/>
      <w:r>
        <w:rPr>
          <w:rFonts w:ascii="Times New Roman" w:hAnsi="Times New Roman"/>
          <w:sz w:val="24"/>
          <w:lang w:val="en-US"/>
        </w:rPr>
        <w:t>Accomodates</w:t>
      </w:r>
      <w:proofErr w:type="spellEnd"/>
      <w:r>
        <w:rPr>
          <w:rFonts w:ascii="Times New Roman" w:hAnsi="Times New Roman"/>
          <w:sz w:val="24"/>
          <w:lang w:val="en-US"/>
        </w:rPr>
        <w:t xml:space="preserve">       0.5, 0.5</w:t>
      </w:r>
    </w:p>
    <w:p w14:paraId="3A248D46" w14:textId="77777777" w:rsidR="002C417A" w:rsidRDefault="002C417A" w:rsidP="002C417A">
      <w:pPr>
        <w:pStyle w:val="Preformatted"/>
        <w:tabs>
          <w:tab w:val="clear" w:pos="0"/>
          <w:tab w:val="left" w:pos="374"/>
        </w:tabs>
        <w:spacing w:line="360" w:lineRule="auto"/>
        <w:ind w:left="374"/>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t>Soft entry</w:t>
      </w:r>
      <w:r>
        <w:rPr>
          <w:rFonts w:ascii="Times New Roman" w:hAnsi="Times New Roman"/>
          <w:sz w:val="24"/>
          <w:lang w:val="en-US"/>
        </w:rPr>
        <w:tab/>
        <w:t xml:space="preserve">                     Incumbent</w:t>
      </w:r>
    </w:p>
    <w:p w14:paraId="274C96F0" w14:textId="77777777" w:rsidR="002C417A" w:rsidRDefault="002C417A" w:rsidP="002C417A">
      <w:pPr>
        <w:pStyle w:val="Preformatted"/>
        <w:tabs>
          <w:tab w:val="clear" w:pos="0"/>
          <w:tab w:val="left" w:pos="374"/>
        </w:tabs>
        <w:spacing w:line="360" w:lineRule="auto"/>
        <w:ind w:left="374"/>
        <w:jc w:val="both"/>
        <w:rPr>
          <w:rFonts w:ascii="Times New Roman" w:hAnsi="Times New Roman"/>
          <w:sz w:val="24"/>
          <w:lang w:val="en-US"/>
        </w:rPr>
      </w:pPr>
      <w:r>
        <w:rPr>
          <w:noProof/>
        </w:rPr>
        <mc:AlternateContent>
          <mc:Choice Requires="wps">
            <w:drawing>
              <wp:anchor distT="0" distB="0" distL="114300" distR="114300" simplePos="0" relativeHeight="251664384" behindDoc="0" locked="1" layoutInCell="1" allowOverlap="1" wp14:anchorId="1A5BBC78" wp14:editId="4C59F693">
                <wp:simplePos x="0" y="0"/>
                <wp:positionH relativeFrom="column">
                  <wp:posOffset>3443605</wp:posOffset>
                </wp:positionH>
                <wp:positionV relativeFrom="paragraph">
                  <wp:posOffset>5715</wp:posOffset>
                </wp:positionV>
                <wp:extent cx="1068705" cy="0"/>
                <wp:effectExtent l="0" t="76200" r="17145" b="95250"/>
                <wp:wrapNone/>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4DD4B" id="Connettore diritto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45pt" to="35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" strokecolor="black [3213]">
                <v:stroke endarrow="block"/>
                <w10:anchorlock/>
              </v:line>
            </w:pict>
          </mc:Fallback>
        </mc:AlternateContent>
      </w:r>
      <w:r>
        <w:rPr>
          <w:rFonts w:ascii="Times New Roman" w:hAnsi="Times New Roman"/>
          <w:sz w:val="24"/>
          <w:lang w:val="en-US"/>
        </w:rPr>
        <w:t xml:space="preserve">              </w:t>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t>Fights              1,2</w:t>
      </w:r>
    </w:p>
    <w:p w14:paraId="40474D3B" w14:textId="77777777" w:rsidR="002C417A" w:rsidRDefault="002C417A" w:rsidP="002C417A">
      <w:pPr>
        <w:pStyle w:val="Preformatted"/>
        <w:tabs>
          <w:tab w:val="clear" w:pos="0"/>
          <w:tab w:val="left" w:pos="374"/>
        </w:tabs>
        <w:spacing w:line="360" w:lineRule="auto"/>
        <w:ind w:left="374"/>
        <w:jc w:val="both"/>
        <w:rPr>
          <w:rFonts w:ascii="Times New Roman" w:hAnsi="Times New Roman"/>
          <w:sz w:val="24"/>
          <w:lang w:val="en-US"/>
        </w:rPr>
      </w:pPr>
      <w:r>
        <w:rPr>
          <w:rFonts w:ascii="Times New Roman" w:hAnsi="Times New Roman"/>
          <w:sz w:val="24"/>
          <w:lang w:val="en-US"/>
        </w:rPr>
        <w:t xml:space="preserve">In the sequential game, the unique subgame perfect equilibria </w:t>
      </w:r>
      <w:proofErr w:type="gramStart"/>
      <w:r>
        <w:rPr>
          <w:rFonts w:ascii="Times New Roman" w:hAnsi="Times New Roman"/>
          <w:sz w:val="24"/>
          <w:lang w:val="en-US"/>
        </w:rPr>
        <w:t>is</w:t>
      </w:r>
      <w:proofErr w:type="gramEnd"/>
      <w:r>
        <w:rPr>
          <w:rFonts w:ascii="Times New Roman" w:hAnsi="Times New Roman"/>
          <w:sz w:val="24"/>
          <w:lang w:val="en-US"/>
        </w:rPr>
        <w:t>: Aggressive Entry/</w:t>
      </w:r>
      <w:proofErr w:type="spellStart"/>
      <w:r>
        <w:rPr>
          <w:rFonts w:ascii="Times New Roman" w:hAnsi="Times New Roman"/>
          <w:sz w:val="24"/>
          <w:lang w:val="en-US"/>
        </w:rPr>
        <w:t>Accomodation</w:t>
      </w:r>
      <w:proofErr w:type="spellEnd"/>
      <w:r>
        <w:rPr>
          <w:rFonts w:ascii="Times New Roman" w:hAnsi="Times New Roman"/>
          <w:sz w:val="24"/>
          <w:lang w:val="en-US"/>
        </w:rPr>
        <w:t>.</w:t>
      </w:r>
    </w:p>
    <w:p w14:paraId="0A6A9452" w14:textId="77777777" w:rsidR="002C417A" w:rsidRDefault="002C417A" w:rsidP="002C417A">
      <w:pPr>
        <w:pStyle w:val="Preformatted"/>
        <w:numPr>
          <w:ilvl w:val="0"/>
          <w:numId w:val="1"/>
        </w:numPr>
        <w:tabs>
          <w:tab w:val="clear" w:pos="0"/>
          <w:tab w:val="left" w:pos="374"/>
        </w:tabs>
        <w:spacing w:line="360" w:lineRule="auto"/>
        <w:jc w:val="both"/>
        <w:rPr>
          <w:rFonts w:ascii="Times New Roman" w:hAnsi="Times New Roman"/>
          <w:sz w:val="24"/>
          <w:lang w:val="en-US"/>
        </w:rPr>
      </w:pPr>
      <w:r>
        <w:rPr>
          <w:rFonts w:ascii="Times New Roman" w:hAnsi="Times New Roman"/>
          <w:sz w:val="24"/>
          <w:lang w:val="en-US"/>
        </w:rPr>
        <w:t xml:space="preserve">The following table reports the costs of firms specialized in the distribution of gas, water and electricity, and the costs of multiutilities active in all three sectors. Big firms have the same size of two Medium firms and Medium firms have the same size of two Small firms. Are there scope economies? Are there </w:t>
      </w:r>
      <w:r w:rsidR="00356FA0">
        <w:rPr>
          <w:rFonts w:ascii="Times New Roman" w:hAnsi="Times New Roman"/>
          <w:sz w:val="24"/>
          <w:lang w:val="en-US"/>
        </w:rPr>
        <w:t>product</w:t>
      </w:r>
      <w:bookmarkStart w:id="0" w:name="_GoBack"/>
      <w:bookmarkEnd w:id="0"/>
      <w:r>
        <w:rPr>
          <w:rFonts w:ascii="Times New Roman" w:hAnsi="Times New Roman"/>
          <w:sz w:val="24"/>
          <w:lang w:val="en-US"/>
        </w:rPr>
        <w:t xml:space="preserve"> specific scale economies?</w:t>
      </w:r>
    </w:p>
    <w:tbl>
      <w:tblPr>
        <w:tblStyle w:val="Grigliatabella"/>
        <w:tblW w:w="0" w:type="auto"/>
        <w:tblInd w:w="720" w:type="dxa"/>
        <w:tblLook w:val="04A0" w:firstRow="1" w:lastRow="0" w:firstColumn="1" w:lastColumn="0" w:noHBand="0" w:noVBand="1"/>
      </w:tblPr>
      <w:tblGrid>
        <w:gridCol w:w="1323"/>
        <w:gridCol w:w="1921"/>
        <w:gridCol w:w="1843"/>
        <w:gridCol w:w="1276"/>
      </w:tblGrid>
      <w:tr w:rsidR="002C417A" w14:paraId="7BB34C17" w14:textId="77777777" w:rsidTr="002C417A">
        <w:tc>
          <w:tcPr>
            <w:tcW w:w="1323" w:type="dxa"/>
            <w:tcBorders>
              <w:top w:val="single" w:sz="4" w:space="0" w:color="auto"/>
              <w:left w:val="single" w:sz="4" w:space="0" w:color="auto"/>
              <w:bottom w:val="single" w:sz="4" w:space="0" w:color="auto"/>
              <w:right w:val="single" w:sz="4" w:space="0" w:color="auto"/>
            </w:tcBorders>
          </w:tcPr>
          <w:p w14:paraId="35C8D6FF"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p>
        </w:tc>
        <w:tc>
          <w:tcPr>
            <w:tcW w:w="1921" w:type="dxa"/>
            <w:tcBorders>
              <w:top w:val="single" w:sz="4" w:space="0" w:color="auto"/>
              <w:left w:val="single" w:sz="4" w:space="0" w:color="auto"/>
              <w:bottom w:val="single" w:sz="4" w:space="0" w:color="auto"/>
              <w:right w:val="single" w:sz="4" w:space="0" w:color="auto"/>
            </w:tcBorders>
            <w:hideMark/>
          </w:tcPr>
          <w:p w14:paraId="74ECB9DE"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Small Firms</w:t>
            </w:r>
          </w:p>
        </w:tc>
        <w:tc>
          <w:tcPr>
            <w:tcW w:w="1843" w:type="dxa"/>
            <w:tcBorders>
              <w:top w:val="single" w:sz="4" w:space="0" w:color="auto"/>
              <w:left w:val="single" w:sz="4" w:space="0" w:color="auto"/>
              <w:bottom w:val="single" w:sz="4" w:space="0" w:color="auto"/>
              <w:right w:val="single" w:sz="4" w:space="0" w:color="auto"/>
            </w:tcBorders>
            <w:hideMark/>
          </w:tcPr>
          <w:p w14:paraId="38A3738F"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 xml:space="preserve">Medium Firms </w:t>
            </w:r>
          </w:p>
        </w:tc>
        <w:tc>
          <w:tcPr>
            <w:tcW w:w="1276" w:type="dxa"/>
            <w:tcBorders>
              <w:top w:val="single" w:sz="4" w:space="0" w:color="auto"/>
              <w:left w:val="single" w:sz="4" w:space="0" w:color="auto"/>
              <w:bottom w:val="single" w:sz="4" w:space="0" w:color="auto"/>
              <w:right w:val="single" w:sz="4" w:space="0" w:color="auto"/>
            </w:tcBorders>
            <w:hideMark/>
          </w:tcPr>
          <w:p w14:paraId="7194FCCE"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Big Firms</w:t>
            </w:r>
          </w:p>
        </w:tc>
      </w:tr>
      <w:tr w:rsidR="002C417A" w14:paraId="337173D8" w14:textId="77777777" w:rsidTr="002C417A">
        <w:tc>
          <w:tcPr>
            <w:tcW w:w="1323" w:type="dxa"/>
            <w:tcBorders>
              <w:top w:val="single" w:sz="4" w:space="0" w:color="auto"/>
              <w:left w:val="single" w:sz="4" w:space="0" w:color="auto"/>
              <w:bottom w:val="single" w:sz="4" w:space="0" w:color="auto"/>
              <w:right w:val="single" w:sz="4" w:space="0" w:color="auto"/>
            </w:tcBorders>
            <w:hideMark/>
          </w:tcPr>
          <w:p w14:paraId="287B05DE"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Gas</w:t>
            </w:r>
          </w:p>
        </w:tc>
        <w:tc>
          <w:tcPr>
            <w:tcW w:w="1921" w:type="dxa"/>
            <w:tcBorders>
              <w:top w:val="single" w:sz="4" w:space="0" w:color="auto"/>
              <w:left w:val="single" w:sz="4" w:space="0" w:color="auto"/>
              <w:bottom w:val="single" w:sz="4" w:space="0" w:color="auto"/>
              <w:right w:val="single" w:sz="4" w:space="0" w:color="auto"/>
            </w:tcBorders>
            <w:hideMark/>
          </w:tcPr>
          <w:p w14:paraId="129CE4B3"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1000</w:t>
            </w:r>
          </w:p>
        </w:tc>
        <w:tc>
          <w:tcPr>
            <w:tcW w:w="1843" w:type="dxa"/>
            <w:tcBorders>
              <w:top w:val="single" w:sz="4" w:space="0" w:color="auto"/>
              <w:left w:val="single" w:sz="4" w:space="0" w:color="auto"/>
              <w:bottom w:val="single" w:sz="4" w:space="0" w:color="auto"/>
              <w:right w:val="single" w:sz="4" w:space="0" w:color="auto"/>
            </w:tcBorders>
            <w:hideMark/>
          </w:tcPr>
          <w:p w14:paraId="27FE72B5"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2100</w:t>
            </w:r>
          </w:p>
        </w:tc>
        <w:tc>
          <w:tcPr>
            <w:tcW w:w="1276" w:type="dxa"/>
            <w:tcBorders>
              <w:top w:val="single" w:sz="4" w:space="0" w:color="auto"/>
              <w:left w:val="single" w:sz="4" w:space="0" w:color="auto"/>
              <w:bottom w:val="single" w:sz="4" w:space="0" w:color="auto"/>
              <w:right w:val="single" w:sz="4" w:space="0" w:color="auto"/>
            </w:tcBorders>
            <w:hideMark/>
          </w:tcPr>
          <w:p w14:paraId="67834EC3"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3800</w:t>
            </w:r>
          </w:p>
        </w:tc>
      </w:tr>
      <w:tr w:rsidR="002C417A" w14:paraId="3E029727" w14:textId="77777777" w:rsidTr="002C417A">
        <w:tc>
          <w:tcPr>
            <w:tcW w:w="1323" w:type="dxa"/>
            <w:tcBorders>
              <w:top w:val="single" w:sz="4" w:space="0" w:color="auto"/>
              <w:left w:val="single" w:sz="4" w:space="0" w:color="auto"/>
              <w:bottom w:val="single" w:sz="4" w:space="0" w:color="auto"/>
              <w:right w:val="single" w:sz="4" w:space="0" w:color="auto"/>
            </w:tcBorders>
            <w:hideMark/>
          </w:tcPr>
          <w:p w14:paraId="2275F99E"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Water</w:t>
            </w:r>
          </w:p>
        </w:tc>
        <w:tc>
          <w:tcPr>
            <w:tcW w:w="1921" w:type="dxa"/>
            <w:tcBorders>
              <w:top w:val="single" w:sz="4" w:space="0" w:color="auto"/>
              <w:left w:val="single" w:sz="4" w:space="0" w:color="auto"/>
              <w:bottom w:val="single" w:sz="4" w:space="0" w:color="auto"/>
              <w:right w:val="single" w:sz="4" w:space="0" w:color="auto"/>
            </w:tcBorders>
            <w:hideMark/>
          </w:tcPr>
          <w:p w14:paraId="22F5D534"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2000</w:t>
            </w:r>
          </w:p>
        </w:tc>
        <w:tc>
          <w:tcPr>
            <w:tcW w:w="1843" w:type="dxa"/>
            <w:tcBorders>
              <w:top w:val="single" w:sz="4" w:space="0" w:color="auto"/>
              <w:left w:val="single" w:sz="4" w:space="0" w:color="auto"/>
              <w:bottom w:val="single" w:sz="4" w:space="0" w:color="auto"/>
              <w:right w:val="single" w:sz="4" w:space="0" w:color="auto"/>
            </w:tcBorders>
            <w:hideMark/>
          </w:tcPr>
          <w:p w14:paraId="4C00E536"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3500</w:t>
            </w:r>
          </w:p>
        </w:tc>
        <w:tc>
          <w:tcPr>
            <w:tcW w:w="1276" w:type="dxa"/>
            <w:tcBorders>
              <w:top w:val="single" w:sz="4" w:space="0" w:color="auto"/>
              <w:left w:val="single" w:sz="4" w:space="0" w:color="auto"/>
              <w:bottom w:val="single" w:sz="4" w:space="0" w:color="auto"/>
              <w:right w:val="single" w:sz="4" w:space="0" w:color="auto"/>
            </w:tcBorders>
            <w:hideMark/>
          </w:tcPr>
          <w:p w14:paraId="596620BB"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7200</w:t>
            </w:r>
          </w:p>
        </w:tc>
      </w:tr>
      <w:tr w:rsidR="002C417A" w14:paraId="76B7321E" w14:textId="77777777" w:rsidTr="002C417A">
        <w:tc>
          <w:tcPr>
            <w:tcW w:w="1323" w:type="dxa"/>
            <w:tcBorders>
              <w:top w:val="single" w:sz="4" w:space="0" w:color="auto"/>
              <w:left w:val="single" w:sz="4" w:space="0" w:color="auto"/>
              <w:bottom w:val="single" w:sz="4" w:space="0" w:color="auto"/>
              <w:right w:val="single" w:sz="4" w:space="0" w:color="auto"/>
            </w:tcBorders>
            <w:hideMark/>
          </w:tcPr>
          <w:p w14:paraId="046D7841"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Electricity</w:t>
            </w:r>
          </w:p>
        </w:tc>
        <w:tc>
          <w:tcPr>
            <w:tcW w:w="1921" w:type="dxa"/>
            <w:tcBorders>
              <w:top w:val="single" w:sz="4" w:space="0" w:color="auto"/>
              <w:left w:val="single" w:sz="4" w:space="0" w:color="auto"/>
              <w:bottom w:val="single" w:sz="4" w:space="0" w:color="auto"/>
              <w:right w:val="single" w:sz="4" w:space="0" w:color="auto"/>
            </w:tcBorders>
            <w:hideMark/>
          </w:tcPr>
          <w:p w14:paraId="76AB1B38"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3000</w:t>
            </w:r>
          </w:p>
        </w:tc>
        <w:tc>
          <w:tcPr>
            <w:tcW w:w="1843" w:type="dxa"/>
            <w:tcBorders>
              <w:top w:val="single" w:sz="4" w:space="0" w:color="auto"/>
              <w:left w:val="single" w:sz="4" w:space="0" w:color="auto"/>
              <w:bottom w:val="single" w:sz="4" w:space="0" w:color="auto"/>
              <w:right w:val="single" w:sz="4" w:space="0" w:color="auto"/>
            </w:tcBorders>
            <w:hideMark/>
          </w:tcPr>
          <w:p w14:paraId="1D4029BC"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6000</w:t>
            </w:r>
          </w:p>
        </w:tc>
        <w:tc>
          <w:tcPr>
            <w:tcW w:w="1276" w:type="dxa"/>
            <w:tcBorders>
              <w:top w:val="single" w:sz="4" w:space="0" w:color="auto"/>
              <w:left w:val="single" w:sz="4" w:space="0" w:color="auto"/>
              <w:bottom w:val="single" w:sz="4" w:space="0" w:color="auto"/>
              <w:right w:val="single" w:sz="4" w:space="0" w:color="auto"/>
            </w:tcBorders>
            <w:hideMark/>
          </w:tcPr>
          <w:p w14:paraId="418DC479"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12000</w:t>
            </w:r>
          </w:p>
        </w:tc>
      </w:tr>
      <w:tr w:rsidR="002C417A" w14:paraId="4AA9D90F" w14:textId="77777777" w:rsidTr="002C417A">
        <w:tc>
          <w:tcPr>
            <w:tcW w:w="1323" w:type="dxa"/>
            <w:tcBorders>
              <w:top w:val="single" w:sz="4" w:space="0" w:color="auto"/>
              <w:left w:val="single" w:sz="4" w:space="0" w:color="auto"/>
              <w:bottom w:val="single" w:sz="4" w:space="0" w:color="auto"/>
              <w:right w:val="single" w:sz="4" w:space="0" w:color="auto"/>
            </w:tcBorders>
            <w:hideMark/>
          </w:tcPr>
          <w:p w14:paraId="6D0A92C5"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Multiutility</w:t>
            </w:r>
          </w:p>
        </w:tc>
        <w:tc>
          <w:tcPr>
            <w:tcW w:w="1921" w:type="dxa"/>
            <w:tcBorders>
              <w:top w:val="single" w:sz="4" w:space="0" w:color="auto"/>
              <w:left w:val="single" w:sz="4" w:space="0" w:color="auto"/>
              <w:bottom w:val="single" w:sz="4" w:space="0" w:color="auto"/>
              <w:right w:val="single" w:sz="4" w:space="0" w:color="auto"/>
            </w:tcBorders>
            <w:hideMark/>
          </w:tcPr>
          <w:p w14:paraId="49AD82BB"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6000</w:t>
            </w:r>
          </w:p>
        </w:tc>
        <w:tc>
          <w:tcPr>
            <w:tcW w:w="1843" w:type="dxa"/>
            <w:tcBorders>
              <w:top w:val="single" w:sz="4" w:space="0" w:color="auto"/>
              <w:left w:val="single" w:sz="4" w:space="0" w:color="auto"/>
              <w:bottom w:val="single" w:sz="4" w:space="0" w:color="auto"/>
              <w:right w:val="single" w:sz="4" w:space="0" w:color="auto"/>
            </w:tcBorders>
            <w:hideMark/>
          </w:tcPr>
          <w:p w14:paraId="207D20D1"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11600</w:t>
            </w:r>
          </w:p>
        </w:tc>
        <w:tc>
          <w:tcPr>
            <w:tcW w:w="1276" w:type="dxa"/>
            <w:tcBorders>
              <w:top w:val="single" w:sz="4" w:space="0" w:color="auto"/>
              <w:left w:val="single" w:sz="4" w:space="0" w:color="auto"/>
              <w:bottom w:val="single" w:sz="4" w:space="0" w:color="auto"/>
              <w:right w:val="single" w:sz="4" w:space="0" w:color="auto"/>
            </w:tcBorders>
            <w:hideMark/>
          </w:tcPr>
          <w:p w14:paraId="7B60C671" w14:textId="77777777" w:rsidR="002C417A" w:rsidRDefault="002C417A">
            <w:pPr>
              <w:pStyle w:val="Preformatted"/>
              <w:tabs>
                <w:tab w:val="clear" w:pos="0"/>
                <w:tab w:val="left" w:pos="374"/>
              </w:tabs>
              <w:spacing w:line="360" w:lineRule="auto"/>
              <w:jc w:val="both"/>
              <w:rPr>
                <w:rFonts w:ascii="Times New Roman" w:hAnsi="Times New Roman"/>
                <w:sz w:val="24"/>
                <w:lang w:val="en-US" w:eastAsia="en-US"/>
              </w:rPr>
            </w:pPr>
            <w:r>
              <w:rPr>
                <w:rFonts w:ascii="Times New Roman" w:hAnsi="Times New Roman"/>
                <w:sz w:val="24"/>
                <w:lang w:val="en-US" w:eastAsia="en-US"/>
              </w:rPr>
              <w:t>23000</w:t>
            </w:r>
          </w:p>
        </w:tc>
      </w:tr>
    </w:tbl>
    <w:p w14:paraId="70F8DF9A" w14:textId="77777777" w:rsidR="002C417A" w:rsidRDefault="002C417A" w:rsidP="002C417A">
      <w:pPr>
        <w:pStyle w:val="Preformatted"/>
        <w:tabs>
          <w:tab w:val="clear" w:pos="0"/>
          <w:tab w:val="left" w:pos="374"/>
        </w:tabs>
        <w:spacing w:line="360" w:lineRule="auto"/>
        <w:ind w:left="720"/>
        <w:jc w:val="both"/>
        <w:rPr>
          <w:rFonts w:ascii="Times New Roman" w:hAnsi="Times New Roman"/>
          <w:sz w:val="24"/>
          <w:lang w:val="en-US"/>
        </w:rPr>
      </w:pPr>
    </w:p>
    <w:p w14:paraId="16A6F7E8"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r>
        <w:rPr>
          <w:rFonts w:ascii="Times New Roman" w:hAnsi="Times New Roman"/>
          <w:sz w:val="24"/>
          <w:lang w:val="en-US"/>
        </w:rPr>
        <w:lastRenderedPageBreak/>
        <w:t>The gas sectors experiences diseconomies of scale for small firms and economies of scale for big firms. The water sector experiences scale economies for small firms and scale diseconomies for medium firms. The Electricity sector is characterized by constant specific scale economies. Since the costs of a multiutility firm are exactly the same as the sum of the costs of three specialized firms (i.e., 6000 is equal to 1000+2000+3000), there are neither scope economies nor scope diseconomies. However, there are “size” economies, in the sense that a big multiutility firm has lower costs than two medium multiutilities and a medium multiutility has lower costs than two small multiutilities. But this is NOT due to scope economies (which are not present), but to joint action of diseconomies of scale/economies of scale in gas distribution and electricity distribution, with the scale specific economies of scale impact that clearly dominates.</w:t>
      </w:r>
    </w:p>
    <w:p w14:paraId="1E81348F" w14:textId="77777777" w:rsidR="002C417A" w:rsidRDefault="002C417A" w:rsidP="002C417A">
      <w:pPr>
        <w:pStyle w:val="Sottotitolo"/>
        <w:numPr>
          <w:ilvl w:val="0"/>
          <w:numId w:val="1"/>
        </w:numPr>
        <w:tabs>
          <w:tab w:val="left" w:pos="4820"/>
        </w:tabs>
        <w:jc w:val="both"/>
        <w:rPr>
          <w:szCs w:val="24"/>
          <w:lang w:val="en-US"/>
        </w:rPr>
      </w:pPr>
      <w:r>
        <w:rPr>
          <w:szCs w:val="24"/>
          <w:lang w:val="en-US"/>
        </w:rPr>
        <w:t>Imagine to collect the following data on sales of firms that produce beverages</w:t>
      </w:r>
    </w:p>
    <w:tbl>
      <w:tblPr>
        <w:tblStyle w:val="Grigliatabella"/>
        <w:tblW w:w="0" w:type="auto"/>
        <w:tblInd w:w="0" w:type="dxa"/>
        <w:tblLook w:val="04A0" w:firstRow="1" w:lastRow="0" w:firstColumn="1" w:lastColumn="0" w:noHBand="0" w:noVBand="1"/>
      </w:tblPr>
      <w:tblGrid>
        <w:gridCol w:w="2263"/>
        <w:gridCol w:w="1418"/>
        <w:gridCol w:w="1132"/>
        <w:gridCol w:w="1703"/>
        <w:gridCol w:w="1507"/>
      </w:tblGrid>
      <w:tr w:rsidR="002C417A" w14:paraId="206AA0E6" w14:textId="77777777" w:rsidTr="002C417A">
        <w:tc>
          <w:tcPr>
            <w:tcW w:w="2263" w:type="dxa"/>
            <w:tcBorders>
              <w:top w:val="single" w:sz="4" w:space="0" w:color="auto"/>
              <w:left w:val="single" w:sz="4" w:space="0" w:color="auto"/>
              <w:bottom w:val="single" w:sz="4" w:space="0" w:color="auto"/>
              <w:right w:val="single" w:sz="4" w:space="0" w:color="auto"/>
            </w:tcBorders>
          </w:tcPr>
          <w:p w14:paraId="5DCA0B0B" w14:textId="77777777" w:rsidR="002C417A" w:rsidRDefault="002C417A">
            <w:pPr>
              <w:pStyle w:val="Sottotitolo"/>
              <w:tabs>
                <w:tab w:val="left" w:pos="4820"/>
              </w:tabs>
              <w:jc w:val="both"/>
              <w:rPr>
                <w:szCs w:val="24"/>
                <w:lang w:val="en-US" w:eastAsia="en-US"/>
              </w:rPr>
            </w:pPr>
          </w:p>
        </w:tc>
        <w:tc>
          <w:tcPr>
            <w:tcW w:w="1418" w:type="dxa"/>
            <w:tcBorders>
              <w:top w:val="single" w:sz="4" w:space="0" w:color="auto"/>
              <w:left w:val="single" w:sz="4" w:space="0" w:color="auto"/>
              <w:bottom w:val="single" w:sz="4" w:space="0" w:color="auto"/>
              <w:right w:val="single" w:sz="4" w:space="0" w:color="auto"/>
            </w:tcBorders>
            <w:hideMark/>
          </w:tcPr>
          <w:p w14:paraId="2B168E92" w14:textId="77777777" w:rsidR="002C417A" w:rsidRDefault="002C417A">
            <w:pPr>
              <w:pStyle w:val="Sottotitolo"/>
              <w:tabs>
                <w:tab w:val="left" w:pos="4820"/>
              </w:tabs>
              <w:jc w:val="both"/>
              <w:rPr>
                <w:b/>
                <w:szCs w:val="24"/>
                <w:lang w:val="en-US" w:eastAsia="en-US"/>
              </w:rPr>
            </w:pPr>
            <w:r>
              <w:rPr>
                <w:b/>
                <w:szCs w:val="24"/>
                <w:lang w:val="en-US" w:eastAsia="en-US"/>
              </w:rPr>
              <w:t>Tea</w:t>
            </w:r>
          </w:p>
        </w:tc>
        <w:tc>
          <w:tcPr>
            <w:tcW w:w="1132" w:type="dxa"/>
            <w:tcBorders>
              <w:top w:val="single" w:sz="4" w:space="0" w:color="auto"/>
              <w:left w:val="single" w:sz="4" w:space="0" w:color="auto"/>
              <w:bottom w:val="single" w:sz="4" w:space="0" w:color="auto"/>
              <w:right w:val="single" w:sz="4" w:space="0" w:color="auto"/>
            </w:tcBorders>
            <w:hideMark/>
          </w:tcPr>
          <w:p w14:paraId="1B684E42" w14:textId="77777777" w:rsidR="002C417A" w:rsidRDefault="002C417A">
            <w:pPr>
              <w:pStyle w:val="Sottotitolo"/>
              <w:tabs>
                <w:tab w:val="left" w:pos="4820"/>
              </w:tabs>
              <w:jc w:val="both"/>
              <w:rPr>
                <w:b/>
                <w:szCs w:val="24"/>
                <w:lang w:val="en-US" w:eastAsia="en-US"/>
              </w:rPr>
            </w:pPr>
            <w:r>
              <w:rPr>
                <w:b/>
                <w:szCs w:val="24"/>
                <w:lang w:val="en-US" w:eastAsia="en-US"/>
              </w:rPr>
              <w:t>Cola</w:t>
            </w:r>
          </w:p>
        </w:tc>
        <w:tc>
          <w:tcPr>
            <w:tcW w:w="1703" w:type="dxa"/>
            <w:tcBorders>
              <w:top w:val="single" w:sz="4" w:space="0" w:color="auto"/>
              <w:left w:val="single" w:sz="4" w:space="0" w:color="auto"/>
              <w:bottom w:val="single" w:sz="4" w:space="0" w:color="auto"/>
              <w:right w:val="single" w:sz="4" w:space="0" w:color="auto"/>
            </w:tcBorders>
            <w:hideMark/>
          </w:tcPr>
          <w:p w14:paraId="0B8EFDF1" w14:textId="77777777" w:rsidR="002C417A" w:rsidRDefault="002C417A">
            <w:pPr>
              <w:pStyle w:val="Sottotitolo"/>
              <w:tabs>
                <w:tab w:val="left" w:pos="4820"/>
              </w:tabs>
              <w:jc w:val="both"/>
              <w:rPr>
                <w:b/>
                <w:szCs w:val="24"/>
                <w:lang w:val="en-US" w:eastAsia="en-US"/>
              </w:rPr>
            </w:pPr>
            <w:r>
              <w:rPr>
                <w:b/>
                <w:szCs w:val="24"/>
                <w:lang w:val="en-US" w:eastAsia="en-US"/>
              </w:rPr>
              <w:t>Orange juice</w:t>
            </w:r>
          </w:p>
        </w:tc>
        <w:tc>
          <w:tcPr>
            <w:tcW w:w="1507" w:type="dxa"/>
            <w:tcBorders>
              <w:top w:val="single" w:sz="4" w:space="0" w:color="auto"/>
              <w:left w:val="single" w:sz="4" w:space="0" w:color="auto"/>
              <w:bottom w:val="single" w:sz="4" w:space="0" w:color="auto"/>
              <w:right w:val="single" w:sz="4" w:space="0" w:color="auto"/>
            </w:tcBorders>
            <w:hideMark/>
          </w:tcPr>
          <w:p w14:paraId="07B0B05D" w14:textId="77777777" w:rsidR="002C417A" w:rsidRDefault="002C417A">
            <w:pPr>
              <w:pStyle w:val="Sottotitolo"/>
              <w:tabs>
                <w:tab w:val="left" w:pos="4820"/>
              </w:tabs>
              <w:jc w:val="both"/>
              <w:rPr>
                <w:b/>
                <w:szCs w:val="24"/>
                <w:lang w:val="en-US" w:eastAsia="en-US"/>
              </w:rPr>
            </w:pPr>
            <w:r>
              <w:rPr>
                <w:b/>
                <w:szCs w:val="24"/>
                <w:lang w:val="en-US" w:eastAsia="en-US"/>
              </w:rPr>
              <w:t>Water</w:t>
            </w:r>
          </w:p>
        </w:tc>
      </w:tr>
      <w:tr w:rsidR="002C417A" w14:paraId="547175E6" w14:textId="77777777" w:rsidTr="002C417A">
        <w:tc>
          <w:tcPr>
            <w:tcW w:w="2263" w:type="dxa"/>
            <w:tcBorders>
              <w:top w:val="single" w:sz="4" w:space="0" w:color="auto"/>
              <w:left w:val="single" w:sz="4" w:space="0" w:color="auto"/>
              <w:bottom w:val="single" w:sz="4" w:space="0" w:color="auto"/>
              <w:right w:val="single" w:sz="4" w:space="0" w:color="auto"/>
            </w:tcBorders>
            <w:hideMark/>
          </w:tcPr>
          <w:p w14:paraId="35AB6B7A" w14:textId="77777777" w:rsidR="002C417A" w:rsidRDefault="002C417A">
            <w:pPr>
              <w:pStyle w:val="Sottotitolo"/>
              <w:tabs>
                <w:tab w:val="left" w:pos="4820"/>
              </w:tabs>
              <w:jc w:val="both"/>
              <w:rPr>
                <w:szCs w:val="24"/>
                <w:lang w:val="en-US" w:eastAsia="en-US"/>
              </w:rPr>
            </w:pPr>
            <w:r>
              <w:rPr>
                <w:szCs w:val="24"/>
                <w:lang w:val="en-US" w:eastAsia="en-US"/>
              </w:rPr>
              <w:t>Coca Cola</w:t>
            </w:r>
          </w:p>
        </w:tc>
        <w:tc>
          <w:tcPr>
            <w:tcW w:w="1418" w:type="dxa"/>
            <w:tcBorders>
              <w:top w:val="single" w:sz="4" w:space="0" w:color="auto"/>
              <w:left w:val="single" w:sz="4" w:space="0" w:color="auto"/>
              <w:bottom w:val="single" w:sz="4" w:space="0" w:color="auto"/>
              <w:right w:val="single" w:sz="4" w:space="0" w:color="auto"/>
            </w:tcBorders>
          </w:tcPr>
          <w:p w14:paraId="0C46EB95" w14:textId="77777777" w:rsidR="002C417A" w:rsidRDefault="002C417A">
            <w:pPr>
              <w:pStyle w:val="Sottotitolo"/>
              <w:tabs>
                <w:tab w:val="left" w:pos="4820"/>
              </w:tabs>
              <w:jc w:val="both"/>
              <w:rPr>
                <w:szCs w:val="24"/>
                <w:lang w:val="en-US" w:eastAsia="en-US"/>
              </w:rPr>
            </w:pPr>
          </w:p>
        </w:tc>
        <w:tc>
          <w:tcPr>
            <w:tcW w:w="1132" w:type="dxa"/>
            <w:tcBorders>
              <w:top w:val="single" w:sz="4" w:space="0" w:color="auto"/>
              <w:left w:val="single" w:sz="4" w:space="0" w:color="auto"/>
              <w:bottom w:val="single" w:sz="4" w:space="0" w:color="auto"/>
              <w:right w:val="single" w:sz="4" w:space="0" w:color="auto"/>
            </w:tcBorders>
            <w:hideMark/>
          </w:tcPr>
          <w:p w14:paraId="17C878D1" w14:textId="77777777" w:rsidR="002C417A" w:rsidRDefault="002C417A">
            <w:pPr>
              <w:pStyle w:val="Sottotitolo"/>
              <w:tabs>
                <w:tab w:val="left" w:pos="4820"/>
              </w:tabs>
              <w:jc w:val="both"/>
              <w:rPr>
                <w:szCs w:val="24"/>
                <w:lang w:val="en-US" w:eastAsia="en-US"/>
              </w:rPr>
            </w:pPr>
            <w:r>
              <w:rPr>
                <w:szCs w:val="24"/>
                <w:lang w:val="en-US" w:eastAsia="en-US"/>
              </w:rPr>
              <w:t>2000</w:t>
            </w:r>
          </w:p>
        </w:tc>
        <w:tc>
          <w:tcPr>
            <w:tcW w:w="1703" w:type="dxa"/>
            <w:tcBorders>
              <w:top w:val="single" w:sz="4" w:space="0" w:color="auto"/>
              <w:left w:val="single" w:sz="4" w:space="0" w:color="auto"/>
              <w:bottom w:val="single" w:sz="4" w:space="0" w:color="auto"/>
              <w:right w:val="single" w:sz="4" w:space="0" w:color="auto"/>
            </w:tcBorders>
            <w:hideMark/>
          </w:tcPr>
          <w:p w14:paraId="00CF9A8F" w14:textId="77777777" w:rsidR="002C417A" w:rsidRDefault="002C417A">
            <w:pPr>
              <w:pStyle w:val="Sottotitolo"/>
              <w:tabs>
                <w:tab w:val="left" w:pos="4820"/>
              </w:tabs>
              <w:jc w:val="both"/>
              <w:rPr>
                <w:szCs w:val="24"/>
                <w:lang w:val="en-US" w:eastAsia="en-US"/>
              </w:rPr>
            </w:pPr>
            <w:r>
              <w:rPr>
                <w:szCs w:val="24"/>
                <w:lang w:val="en-US" w:eastAsia="en-US"/>
              </w:rPr>
              <w:t>1000</w:t>
            </w:r>
          </w:p>
        </w:tc>
        <w:tc>
          <w:tcPr>
            <w:tcW w:w="1507" w:type="dxa"/>
            <w:tcBorders>
              <w:top w:val="single" w:sz="4" w:space="0" w:color="auto"/>
              <w:left w:val="single" w:sz="4" w:space="0" w:color="auto"/>
              <w:bottom w:val="single" w:sz="4" w:space="0" w:color="auto"/>
              <w:right w:val="single" w:sz="4" w:space="0" w:color="auto"/>
            </w:tcBorders>
          </w:tcPr>
          <w:p w14:paraId="37690F01" w14:textId="77777777" w:rsidR="002C417A" w:rsidRDefault="002C417A">
            <w:pPr>
              <w:pStyle w:val="Sottotitolo"/>
              <w:tabs>
                <w:tab w:val="left" w:pos="4820"/>
              </w:tabs>
              <w:jc w:val="both"/>
              <w:rPr>
                <w:szCs w:val="24"/>
                <w:lang w:val="en-US" w:eastAsia="en-US"/>
              </w:rPr>
            </w:pPr>
          </w:p>
        </w:tc>
      </w:tr>
      <w:tr w:rsidR="002C417A" w14:paraId="768E8AA4" w14:textId="77777777" w:rsidTr="002C417A">
        <w:tc>
          <w:tcPr>
            <w:tcW w:w="2263" w:type="dxa"/>
            <w:tcBorders>
              <w:top w:val="single" w:sz="4" w:space="0" w:color="auto"/>
              <w:left w:val="single" w:sz="4" w:space="0" w:color="auto"/>
              <w:bottom w:val="single" w:sz="4" w:space="0" w:color="auto"/>
              <w:right w:val="single" w:sz="4" w:space="0" w:color="auto"/>
            </w:tcBorders>
            <w:hideMark/>
          </w:tcPr>
          <w:p w14:paraId="1FC4EA60" w14:textId="77777777" w:rsidR="002C417A" w:rsidRDefault="002C417A">
            <w:pPr>
              <w:pStyle w:val="Sottotitolo"/>
              <w:tabs>
                <w:tab w:val="left" w:pos="4820"/>
              </w:tabs>
              <w:jc w:val="both"/>
              <w:rPr>
                <w:szCs w:val="24"/>
                <w:lang w:val="en-US" w:eastAsia="en-US"/>
              </w:rPr>
            </w:pPr>
            <w:r>
              <w:rPr>
                <w:szCs w:val="24"/>
                <w:lang w:val="en-US" w:eastAsia="en-US"/>
              </w:rPr>
              <w:t>San Pellegrino</w:t>
            </w:r>
          </w:p>
        </w:tc>
        <w:tc>
          <w:tcPr>
            <w:tcW w:w="1418" w:type="dxa"/>
            <w:tcBorders>
              <w:top w:val="single" w:sz="4" w:space="0" w:color="auto"/>
              <w:left w:val="single" w:sz="4" w:space="0" w:color="auto"/>
              <w:bottom w:val="single" w:sz="4" w:space="0" w:color="auto"/>
              <w:right w:val="single" w:sz="4" w:space="0" w:color="auto"/>
            </w:tcBorders>
          </w:tcPr>
          <w:p w14:paraId="606014FA" w14:textId="77777777" w:rsidR="002C417A" w:rsidRDefault="002C417A">
            <w:pPr>
              <w:pStyle w:val="Sottotitolo"/>
              <w:tabs>
                <w:tab w:val="left" w:pos="4820"/>
              </w:tabs>
              <w:jc w:val="both"/>
              <w:rPr>
                <w:szCs w:val="24"/>
                <w:lang w:val="en-US" w:eastAsia="en-US"/>
              </w:rPr>
            </w:pPr>
          </w:p>
        </w:tc>
        <w:tc>
          <w:tcPr>
            <w:tcW w:w="1132" w:type="dxa"/>
            <w:tcBorders>
              <w:top w:val="single" w:sz="4" w:space="0" w:color="auto"/>
              <w:left w:val="single" w:sz="4" w:space="0" w:color="auto"/>
              <w:bottom w:val="single" w:sz="4" w:space="0" w:color="auto"/>
              <w:right w:val="single" w:sz="4" w:space="0" w:color="auto"/>
            </w:tcBorders>
          </w:tcPr>
          <w:p w14:paraId="6111AC2F" w14:textId="77777777" w:rsidR="002C417A" w:rsidRDefault="002C417A">
            <w:pPr>
              <w:pStyle w:val="Sottotitolo"/>
              <w:tabs>
                <w:tab w:val="left" w:pos="4820"/>
              </w:tabs>
              <w:jc w:val="both"/>
              <w:rPr>
                <w:szCs w:val="24"/>
                <w:lang w:val="en-US" w:eastAsia="en-US"/>
              </w:rPr>
            </w:pPr>
          </w:p>
        </w:tc>
        <w:tc>
          <w:tcPr>
            <w:tcW w:w="1703" w:type="dxa"/>
            <w:tcBorders>
              <w:top w:val="single" w:sz="4" w:space="0" w:color="auto"/>
              <w:left w:val="single" w:sz="4" w:space="0" w:color="auto"/>
              <w:bottom w:val="single" w:sz="4" w:space="0" w:color="auto"/>
              <w:right w:val="single" w:sz="4" w:space="0" w:color="auto"/>
            </w:tcBorders>
            <w:hideMark/>
          </w:tcPr>
          <w:p w14:paraId="7E078074" w14:textId="77777777" w:rsidR="002C417A" w:rsidRDefault="002C417A">
            <w:pPr>
              <w:pStyle w:val="Sottotitolo"/>
              <w:tabs>
                <w:tab w:val="left" w:pos="4820"/>
              </w:tabs>
              <w:jc w:val="both"/>
              <w:rPr>
                <w:szCs w:val="24"/>
                <w:lang w:val="en-US" w:eastAsia="en-US"/>
              </w:rPr>
            </w:pPr>
            <w:r>
              <w:rPr>
                <w:szCs w:val="24"/>
                <w:lang w:val="en-US" w:eastAsia="en-US"/>
              </w:rPr>
              <w:t>1000</w:t>
            </w:r>
          </w:p>
        </w:tc>
        <w:tc>
          <w:tcPr>
            <w:tcW w:w="1507" w:type="dxa"/>
            <w:tcBorders>
              <w:top w:val="single" w:sz="4" w:space="0" w:color="auto"/>
              <w:left w:val="single" w:sz="4" w:space="0" w:color="auto"/>
              <w:bottom w:val="single" w:sz="4" w:space="0" w:color="auto"/>
              <w:right w:val="single" w:sz="4" w:space="0" w:color="auto"/>
            </w:tcBorders>
            <w:hideMark/>
          </w:tcPr>
          <w:p w14:paraId="00D7EC3D" w14:textId="77777777" w:rsidR="002C417A" w:rsidRDefault="002C417A">
            <w:pPr>
              <w:pStyle w:val="Sottotitolo"/>
              <w:tabs>
                <w:tab w:val="left" w:pos="4820"/>
              </w:tabs>
              <w:jc w:val="both"/>
              <w:rPr>
                <w:szCs w:val="24"/>
                <w:lang w:val="en-US" w:eastAsia="en-US"/>
              </w:rPr>
            </w:pPr>
            <w:r>
              <w:rPr>
                <w:szCs w:val="24"/>
                <w:lang w:val="en-US" w:eastAsia="en-US"/>
              </w:rPr>
              <w:t>2000</w:t>
            </w:r>
          </w:p>
        </w:tc>
      </w:tr>
      <w:tr w:rsidR="002C417A" w14:paraId="7A6A5F73" w14:textId="77777777" w:rsidTr="002C417A">
        <w:tc>
          <w:tcPr>
            <w:tcW w:w="2263" w:type="dxa"/>
            <w:tcBorders>
              <w:top w:val="single" w:sz="4" w:space="0" w:color="auto"/>
              <w:left w:val="single" w:sz="4" w:space="0" w:color="auto"/>
              <w:bottom w:val="single" w:sz="4" w:space="0" w:color="auto"/>
              <w:right w:val="single" w:sz="4" w:space="0" w:color="auto"/>
            </w:tcBorders>
            <w:hideMark/>
          </w:tcPr>
          <w:p w14:paraId="5569B568" w14:textId="77777777" w:rsidR="002C417A" w:rsidRDefault="002C417A">
            <w:pPr>
              <w:pStyle w:val="Sottotitolo"/>
              <w:tabs>
                <w:tab w:val="left" w:pos="4820"/>
              </w:tabs>
              <w:jc w:val="both"/>
              <w:rPr>
                <w:szCs w:val="24"/>
                <w:lang w:val="en-US" w:eastAsia="en-US"/>
              </w:rPr>
            </w:pPr>
            <w:r>
              <w:rPr>
                <w:szCs w:val="24"/>
                <w:lang w:val="en-US" w:eastAsia="en-US"/>
              </w:rPr>
              <w:t>Pepsi Cola</w:t>
            </w:r>
          </w:p>
        </w:tc>
        <w:tc>
          <w:tcPr>
            <w:tcW w:w="1418" w:type="dxa"/>
            <w:tcBorders>
              <w:top w:val="single" w:sz="4" w:space="0" w:color="auto"/>
              <w:left w:val="single" w:sz="4" w:space="0" w:color="auto"/>
              <w:bottom w:val="single" w:sz="4" w:space="0" w:color="auto"/>
              <w:right w:val="single" w:sz="4" w:space="0" w:color="auto"/>
            </w:tcBorders>
          </w:tcPr>
          <w:p w14:paraId="53613783" w14:textId="77777777" w:rsidR="002C417A" w:rsidRDefault="002C417A">
            <w:pPr>
              <w:pStyle w:val="Sottotitolo"/>
              <w:tabs>
                <w:tab w:val="left" w:pos="4820"/>
              </w:tabs>
              <w:jc w:val="both"/>
              <w:rPr>
                <w:szCs w:val="24"/>
                <w:lang w:val="en-US" w:eastAsia="en-US"/>
              </w:rPr>
            </w:pPr>
          </w:p>
        </w:tc>
        <w:tc>
          <w:tcPr>
            <w:tcW w:w="1132" w:type="dxa"/>
            <w:tcBorders>
              <w:top w:val="single" w:sz="4" w:space="0" w:color="auto"/>
              <w:left w:val="single" w:sz="4" w:space="0" w:color="auto"/>
              <w:bottom w:val="single" w:sz="4" w:space="0" w:color="auto"/>
              <w:right w:val="single" w:sz="4" w:space="0" w:color="auto"/>
            </w:tcBorders>
            <w:hideMark/>
          </w:tcPr>
          <w:p w14:paraId="539B8989" w14:textId="77777777" w:rsidR="002C417A" w:rsidRDefault="002C417A">
            <w:pPr>
              <w:pStyle w:val="Sottotitolo"/>
              <w:tabs>
                <w:tab w:val="left" w:pos="4820"/>
              </w:tabs>
              <w:jc w:val="both"/>
              <w:rPr>
                <w:szCs w:val="24"/>
                <w:lang w:val="en-US" w:eastAsia="en-US"/>
              </w:rPr>
            </w:pPr>
            <w:r>
              <w:rPr>
                <w:szCs w:val="24"/>
                <w:lang w:val="en-US" w:eastAsia="en-US"/>
              </w:rPr>
              <w:t>1500</w:t>
            </w:r>
          </w:p>
        </w:tc>
        <w:tc>
          <w:tcPr>
            <w:tcW w:w="1703" w:type="dxa"/>
            <w:tcBorders>
              <w:top w:val="single" w:sz="4" w:space="0" w:color="auto"/>
              <w:left w:val="single" w:sz="4" w:space="0" w:color="auto"/>
              <w:bottom w:val="single" w:sz="4" w:space="0" w:color="auto"/>
              <w:right w:val="single" w:sz="4" w:space="0" w:color="auto"/>
            </w:tcBorders>
          </w:tcPr>
          <w:p w14:paraId="10F82AA8" w14:textId="77777777" w:rsidR="002C417A" w:rsidRDefault="002C417A">
            <w:pPr>
              <w:pStyle w:val="Sottotitolo"/>
              <w:tabs>
                <w:tab w:val="left" w:pos="4820"/>
              </w:tabs>
              <w:jc w:val="both"/>
              <w:rPr>
                <w:szCs w:val="24"/>
                <w:lang w:val="en-US" w:eastAsia="en-US"/>
              </w:rPr>
            </w:pPr>
          </w:p>
        </w:tc>
        <w:tc>
          <w:tcPr>
            <w:tcW w:w="1507" w:type="dxa"/>
            <w:tcBorders>
              <w:top w:val="single" w:sz="4" w:space="0" w:color="auto"/>
              <w:left w:val="single" w:sz="4" w:space="0" w:color="auto"/>
              <w:bottom w:val="single" w:sz="4" w:space="0" w:color="auto"/>
              <w:right w:val="single" w:sz="4" w:space="0" w:color="auto"/>
            </w:tcBorders>
          </w:tcPr>
          <w:p w14:paraId="1B89395D" w14:textId="77777777" w:rsidR="002C417A" w:rsidRDefault="002C417A">
            <w:pPr>
              <w:pStyle w:val="Sottotitolo"/>
              <w:tabs>
                <w:tab w:val="left" w:pos="4820"/>
              </w:tabs>
              <w:jc w:val="both"/>
              <w:rPr>
                <w:szCs w:val="24"/>
                <w:lang w:val="en-US" w:eastAsia="en-US"/>
              </w:rPr>
            </w:pPr>
          </w:p>
        </w:tc>
      </w:tr>
      <w:tr w:rsidR="002C417A" w14:paraId="58548801" w14:textId="77777777" w:rsidTr="002C417A">
        <w:tc>
          <w:tcPr>
            <w:tcW w:w="2263" w:type="dxa"/>
            <w:tcBorders>
              <w:top w:val="single" w:sz="4" w:space="0" w:color="auto"/>
              <w:left w:val="single" w:sz="4" w:space="0" w:color="auto"/>
              <w:bottom w:val="single" w:sz="4" w:space="0" w:color="auto"/>
              <w:right w:val="single" w:sz="4" w:space="0" w:color="auto"/>
            </w:tcBorders>
            <w:hideMark/>
          </w:tcPr>
          <w:p w14:paraId="5DDCC798" w14:textId="77777777" w:rsidR="002C417A" w:rsidRDefault="002C417A">
            <w:pPr>
              <w:pStyle w:val="Sottotitolo"/>
              <w:tabs>
                <w:tab w:val="left" w:pos="4820"/>
              </w:tabs>
              <w:jc w:val="both"/>
              <w:rPr>
                <w:szCs w:val="24"/>
                <w:lang w:val="en-US" w:eastAsia="en-US"/>
              </w:rPr>
            </w:pPr>
            <w:r>
              <w:rPr>
                <w:szCs w:val="24"/>
                <w:lang w:val="en-US" w:eastAsia="en-US"/>
              </w:rPr>
              <w:t>San Benedetto</w:t>
            </w:r>
          </w:p>
        </w:tc>
        <w:tc>
          <w:tcPr>
            <w:tcW w:w="1418" w:type="dxa"/>
            <w:tcBorders>
              <w:top w:val="single" w:sz="4" w:space="0" w:color="auto"/>
              <w:left w:val="single" w:sz="4" w:space="0" w:color="auto"/>
              <w:bottom w:val="single" w:sz="4" w:space="0" w:color="auto"/>
              <w:right w:val="single" w:sz="4" w:space="0" w:color="auto"/>
            </w:tcBorders>
            <w:hideMark/>
          </w:tcPr>
          <w:p w14:paraId="79E20621" w14:textId="77777777" w:rsidR="002C417A" w:rsidRDefault="002C417A">
            <w:pPr>
              <w:pStyle w:val="Sottotitolo"/>
              <w:tabs>
                <w:tab w:val="left" w:pos="4820"/>
              </w:tabs>
              <w:jc w:val="both"/>
              <w:rPr>
                <w:szCs w:val="24"/>
                <w:lang w:val="en-US" w:eastAsia="en-US"/>
              </w:rPr>
            </w:pPr>
            <w:r>
              <w:rPr>
                <w:szCs w:val="24"/>
                <w:lang w:val="en-US" w:eastAsia="en-US"/>
              </w:rPr>
              <w:t>500</w:t>
            </w:r>
          </w:p>
        </w:tc>
        <w:tc>
          <w:tcPr>
            <w:tcW w:w="1132" w:type="dxa"/>
            <w:tcBorders>
              <w:top w:val="single" w:sz="4" w:space="0" w:color="auto"/>
              <w:left w:val="single" w:sz="4" w:space="0" w:color="auto"/>
              <w:bottom w:val="single" w:sz="4" w:space="0" w:color="auto"/>
              <w:right w:val="single" w:sz="4" w:space="0" w:color="auto"/>
            </w:tcBorders>
          </w:tcPr>
          <w:p w14:paraId="6F12201D" w14:textId="77777777" w:rsidR="002C417A" w:rsidRDefault="002C417A">
            <w:pPr>
              <w:pStyle w:val="Sottotitolo"/>
              <w:tabs>
                <w:tab w:val="left" w:pos="4820"/>
              </w:tabs>
              <w:jc w:val="both"/>
              <w:rPr>
                <w:szCs w:val="24"/>
                <w:lang w:val="en-US" w:eastAsia="en-US"/>
              </w:rPr>
            </w:pPr>
          </w:p>
        </w:tc>
        <w:tc>
          <w:tcPr>
            <w:tcW w:w="1703" w:type="dxa"/>
            <w:tcBorders>
              <w:top w:val="single" w:sz="4" w:space="0" w:color="auto"/>
              <w:left w:val="single" w:sz="4" w:space="0" w:color="auto"/>
              <w:bottom w:val="single" w:sz="4" w:space="0" w:color="auto"/>
              <w:right w:val="single" w:sz="4" w:space="0" w:color="auto"/>
            </w:tcBorders>
          </w:tcPr>
          <w:p w14:paraId="2566E9C1" w14:textId="77777777" w:rsidR="002C417A" w:rsidRDefault="002C417A">
            <w:pPr>
              <w:pStyle w:val="Sottotitolo"/>
              <w:tabs>
                <w:tab w:val="left" w:pos="4820"/>
              </w:tabs>
              <w:jc w:val="both"/>
              <w:rPr>
                <w:szCs w:val="24"/>
                <w:lang w:val="en-US" w:eastAsia="en-US"/>
              </w:rPr>
            </w:pPr>
          </w:p>
        </w:tc>
        <w:tc>
          <w:tcPr>
            <w:tcW w:w="1507" w:type="dxa"/>
            <w:tcBorders>
              <w:top w:val="single" w:sz="4" w:space="0" w:color="auto"/>
              <w:left w:val="single" w:sz="4" w:space="0" w:color="auto"/>
              <w:bottom w:val="single" w:sz="4" w:space="0" w:color="auto"/>
              <w:right w:val="single" w:sz="4" w:space="0" w:color="auto"/>
            </w:tcBorders>
            <w:hideMark/>
          </w:tcPr>
          <w:p w14:paraId="78225645" w14:textId="77777777" w:rsidR="002C417A" w:rsidRDefault="002C417A">
            <w:pPr>
              <w:pStyle w:val="Sottotitolo"/>
              <w:tabs>
                <w:tab w:val="left" w:pos="4820"/>
              </w:tabs>
              <w:jc w:val="both"/>
              <w:rPr>
                <w:szCs w:val="24"/>
                <w:lang w:val="en-US" w:eastAsia="en-US"/>
              </w:rPr>
            </w:pPr>
            <w:r>
              <w:rPr>
                <w:szCs w:val="24"/>
                <w:lang w:val="en-US" w:eastAsia="en-US"/>
              </w:rPr>
              <w:t>5000</w:t>
            </w:r>
          </w:p>
        </w:tc>
      </w:tr>
      <w:tr w:rsidR="002C417A" w14:paraId="05AA5689" w14:textId="77777777" w:rsidTr="002C417A">
        <w:tc>
          <w:tcPr>
            <w:tcW w:w="2263" w:type="dxa"/>
            <w:tcBorders>
              <w:top w:val="single" w:sz="4" w:space="0" w:color="auto"/>
              <w:left w:val="single" w:sz="4" w:space="0" w:color="auto"/>
              <w:bottom w:val="single" w:sz="4" w:space="0" w:color="auto"/>
              <w:right w:val="single" w:sz="4" w:space="0" w:color="auto"/>
            </w:tcBorders>
            <w:hideMark/>
          </w:tcPr>
          <w:p w14:paraId="3DF280C7" w14:textId="77777777" w:rsidR="002C417A" w:rsidRDefault="002C417A">
            <w:pPr>
              <w:pStyle w:val="Sottotitolo"/>
              <w:tabs>
                <w:tab w:val="left" w:pos="4820"/>
              </w:tabs>
              <w:jc w:val="both"/>
              <w:rPr>
                <w:szCs w:val="24"/>
                <w:lang w:val="en-US" w:eastAsia="en-US"/>
              </w:rPr>
            </w:pPr>
            <w:proofErr w:type="spellStart"/>
            <w:r>
              <w:rPr>
                <w:szCs w:val="24"/>
                <w:lang w:val="en-US" w:eastAsia="en-US"/>
              </w:rPr>
              <w:t>Nestlè</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1B433A25" w14:textId="77777777" w:rsidR="002C417A" w:rsidRDefault="002C417A">
            <w:pPr>
              <w:pStyle w:val="Sottotitolo"/>
              <w:tabs>
                <w:tab w:val="left" w:pos="4820"/>
              </w:tabs>
              <w:jc w:val="both"/>
              <w:rPr>
                <w:szCs w:val="24"/>
                <w:lang w:val="en-US" w:eastAsia="en-US"/>
              </w:rPr>
            </w:pPr>
            <w:r>
              <w:rPr>
                <w:szCs w:val="24"/>
                <w:lang w:val="en-US" w:eastAsia="en-US"/>
              </w:rPr>
              <w:t>2000</w:t>
            </w:r>
          </w:p>
        </w:tc>
        <w:tc>
          <w:tcPr>
            <w:tcW w:w="1132" w:type="dxa"/>
            <w:tcBorders>
              <w:top w:val="single" w:sz="4" w:space="0" w:color="auto"/>
              <w:left w:val="single" w:sz="4" w:space="0" w:color="auto"/>
              <w:bottom w:val="single" w:sz="4" w:space="0" w:color="auto"/>
              <w:right w:val="single" w:sz="4" w:space="0" w:color="auto"/>
            </w:tcBorders>
          </w:tcPr>
          <w:p w14:paraId="7D1A6DD6" w14:textId="77777777" w:rsidR="002C417A" w:rsidRDefault="002C417A">
            <w:pPr>
              <w:pStyle w:val="Sottotitolo"/>
              <w:tabs>
                <w:tab w:val="left" w:pos="4820"/>
              </w:tabs>
              <w:jc w:val="both"/>
              <w:rPr>
                <w:szCs w:val="24"/>
                <w:lang w:val="en-US" w:eastAsia="en-US"/>
              </w:rPr>
            </w:pPr>
          </w:p>
        </w:tc>
        <w:tc>
          <w:tcPr>
            <w:tcW w:w="1703" w:type="dxa"/>
            <w:tcBorders>
              <w:top w:val="single" w:sz="4" w:space="0" w:color="auto"/>
              <w:left w:val="single" w:sz="4" w:space="0" w:color="auto"/>
              <w:bottom w:val="single" w:sz="4" w:space="0" w:color="auto"/>
              <w:right w:val="single" w:sz="4" w:space="0" w:color="auto"/>
            </w:tcBorders>
          </w:tcPr>
          <w:p w14:paraId="79F4A71F" w14:textId="77777777" w:rsidR="002C417A" w:rsidRDefault="002C417A">
            <w:pPr>
              <w:pStyle w:val="Sottotitolo"/>
              <w:tabs>
                <w:tab w:val="left" w:pos="4820"/>
              </w:tabs>
              <w:jc w:val="both"/>
              <w:rPr>
                <w:szCs w:val="24"/>
                <w:lang w:val="en-US" w:eastAsia="en-US"/>
              </w:rPr>
            </w:pPr>
          </w:p>
        </w:tc>
        <w:tc>
          <w:tcPr>
            <w:tcW w:w="1507" w:type="dxa"/>
            <w:tcBorders>
              <w:top w:val="single" w:sz="4" w:space="0" w:color="auto"/>
              <w:left w:val="single" w:sz="4" w:space="0" w:color="auto"/>
              <w:bottom w:val="single" w:sz="4" w:space="0" w:color="auto"/>
              <w:right w:val="single" w:sz="4" w:space="0" w:color="auto"/>
            </w:tcBorders>
          </w:tcPr>
          <w:p w14:paraId="39BC3E2F" w14:textId="77777777" w:rsidR="002C417A" w:rsidRDefault="002C417A">
            <w:pPr>
              <w:pStyle w:val="Sottotitolo"/>
              <w:tabs>
                <w:tab w:val="left" w:pos="4820"/>
              </w:tabs>
              <w:jc w:val="both"/>
              <w:rPr>
                <w:szCs w:val="24"/>
                <w:lang w:val="en-US" w:eastAsia="en-US"/>
              </w:rPr>
            </w:pPr>
          </w:p>
        </w:tc>
      </w:tr>
    </w:tbl>
    <w:p w14:paraId="72C687DA" w14:textId="77777777" w:rsidR="002C417A" w:rsidRDefault="002C417A" w:rsidP="002C417A">
      <w:pPr>
        <w:pStyle w:val="Sottotitolo"/>
        <w:tabs>
          <w:tab w:val="left" w:pos="4820"/>
        </w:tabs>
        <w:jc w:val="both"/>
        <w:rPr>
          <w:szCs w:val="24"/>
          <w:lang w:val="en-US"/>
        </w:rPr>
      </w:pPr>
    </w:p>
    <w:p w14:paraId="4556BE57" w14:textId="77777777" w:rsidR="002C417A" w:rsidRDefault="002C417A" w:rsidP="002C417A">
      <w:pPr>
        <w:pStyle w:val="Sottotitolo"/>
        <w:tabs>
          <w:tab w:val="left" w:pos="4820"/>
        </w:tabs>
        <w:jc w:val="both"/>
        <w:rPr>
          <w:szCs w:val="24"/>
          <w:lang w:val="en-US"/>
        </w:rPr>
      </w:pPr>
      <w:r>
        <w:rPr>
          <w:szCs w:val="24"/>
          <w:lang w:val="en-US"/>
        </w:rPr>
        <w:t>Compute the Herfindahl index of concentration of the market or of the markets in the following cases</w:t>
      </w:r>
    </w:p>
    <w:p w14:paraId="2BD0EB18" w14:textId="77777777" w:rsidR="002C417A" w:rsidRDefault="002C417A" w:rsidP="002C417A">
      <w:pPr>
        <w:pStyle w:val="Sottotitolo"/>
        <w:numPr>
          <w:ilvl w:val="0"/>
          <w:numId w:val="2"/>
        </w:numPr>
        <w:tabs>
          <w:tab w:val="left" w:pos="4820"/>
        </w:tabs>
        <w:jc w:val="both"/>
        <w:rPr>
          <w:szCs w:val="24"/>
          <w:lang w:val="en-US"/>
        </w:rPr>
      </w:pPr>
      <w:r>
        <w:rPr>
          <w:szCs w:val="24"/>
          <w:lang w:val="en-US"/>
        </w:rPr>
        <w:t>The four products belong to distinct markets</w:t>
      </w:r>
    </w:p>
    <w:p w14:paraId="08D7C93F" w14:textId="77777777" w:rsidR="002C417A" w:rsidRDefault="002C417A" w:rsidP="002C417A">
      <w:pPr>
        <w:pStyle w:val="Sottotitolo"/>
        <w:numPr>
          <w:ilvl w:val="0"/>
          <w:numId w:val="2"/>
        </w:numPr>
        <w:tabs>
          <w:tab w:val="left" w:pos="4820"/>
        </w:tabs>
        <w:jc w:val="both"/>
        <w:rPr>
          <w:szCs w:val="24"/>
          <w:lang w:val="en-US"/>
        </w:rPr>
      </w:pPr>
      <w:r>
        <w:rPr>
          <w:szCs w:val="24"/>
          <w:lang w:val="en-US"/>
        </w:rPr>
        <w:t>The four products belong to the same market (beverages)</w:t>
      </w:r>
    </w:p>
    <w:p w14:paraId="59501AFA" w14:textId="77777777" w:rsidR="002C417A" w:rsidRDefault="002C417A" w:rsidP="002C417A">
      <w:pPr>
        <w:pStyle w:val="Sottotitolo"/>
        <w:numPr>
          <w:ilvl w:val="0"/>
          <w:numId w:val="2"/>
        </w:numPr>
        <w:tabs>
          <w:tab w:val="left" w:pos="4820"/>
        </w:tabs>
        <w:jc w:val="both"/>
        <w:rPr>
          <w:szCs w:val="24"/>
          <w:lang w:val="en-US"/>
        </w:rPr>
      </w:pPr>
      <w:r>
        <w:rPr>
          <w:szCs w:val="24"/>
          <w:lang w:val="en-US"/>
        </w:rPr>
        <w:t xml:space="preserve">Consider an impact of a merger between Coca Cola and </w:t>
      </w:r>
      <w:proofErr w:type="spellStart"/>
      <w:r>
        <w:rPr>
          <w:szCs w:val="24"/>
          <w:lang w:val="en-US"/>
        </w:rPr>
        <w:t>SanBenedetto</w:t>
      </w:r>
      <w:proofErr w:type="spellEnd"/>
      <w:r>
        <w:rPr>
          <w:szCs w:val="24"/>
          <w:lang w:val="en-US"/>
        </w:rPr>
        <w:t xml:space="preserve"> on the Herfindahl indices in the two above cases.</w:t>
      </w:r>
    </w:p>
    <w:p w14:paraId="7127BF49" w14:textId="77777777" w:rsidR="002C417A" w:rsidRDefault="002C417A" w:rsidP="002C417A">
      <w:pPr>
        <w:pStyle w:val="Preformatted"/>
        <w:ind w:left="720"/>
        <w:jc w:val="both"/>
        <w:rPr>
          <w:rFonts w:ascii="Times New Roman" w:hAnsi="Times New Roman"/>
          <w:sz w:val="24"/>
          <w:szCs w:val="24"/>
          <w:lang w:val="en-US"/>
        </w:rPr>
      </w:pPr>
      <w:r>
        <w:rPr>
          <w:rFonts w:ascii="Times New Roman" w:hAnsi="Times New Roman"/>
          <w:sz w:val="24"/>
          <w:szCs w:val="24"/>
          <w:lang w:val="en-US"/>
        </w:rPr>
        <w:t xml:space="preserve">In the case of separated </w:t>
      </w:r>
      <w:proofErr w:type="gramStart"/>
      <w:r>
        <w:rPr>
          <w:rFonts w:ascii="Times New Roman" w:hAnsi="Times New Roman"/>
          <w:sz w:val="24"/>
          <w:szCs w:val="24"/>
          <w:lang w:val="en-US"/>
        </w:rPr>
        <w:t>markets</w:t>
      </w:r>
      <w:proofErr w:type="gramEnd"/>
      <w:r>
        <w:rPr>
          <w:rFonts w:ascii="Times New Roman" w:hAnsi="Times New Roman"/>
          <w:sz w:val="24"/>
          <w:szCs w:val="24"/>
          <w:lang w:val="en-US"/>
        </w:rPr>
        <w:t xml:space="preserve"> the Herfindahl indices are equal to 0.68 in the Tea market, 0.51 in the Cola market, 0.5 in the Orange juice market and 0.59 in the water sector.</w:t>
      </w:r>
    </w:p>
    <w:p w14:paraId="1CE244E3" w14:textId="77777777" w:rsidR="002C417A" w:rsidRDefault="002C417A" w:rsidP="002C417A">
      <w:pPr>
        <w:pStyle w:val="Preformatted"/>
        <w:ind w:left="720"/>
        <w:jc w:val="both"/>
        <w:rPr>
          <w:rFonts w:ascii="Times New Roman" w:hAnsi="Times New Roman"/>
          <w:sz w:val="24"/>
          <w:szCs w:val="24"/>
          <w:lang w:val="en-US"/>
        </w:rPr>
      </w:pPr>
      <w:r>
        <w:rPr>
          <w:rFonts w:ascii="Times New Roman" w:hAnsi="Times New Roman"/>
          <w:sz w:val="24"/>
          <w:szCs w:val="24"/>
          <w:lang w:val="en-US"/>
        </w:rPr>
        <w:t xml:space="preserve">In the case of unique market Coca Cola sales are 3000, S. Pellegrino sales are 3000, Pepsi cola sales are 1500, S. Benedetto sales are 5500 and </w:t>
      </w:r>
      <w:proofErr w:type="spellStart"/>
      <w:r>
        <w:rPr>
          <w:rFonts w:ascii="Times New Roman" w:hAnsi="Times New Roman"/>
          <w:sz w:val="24"/>
          <w:szCs w:val="24"/>
          <w:lang w:val="en-US"/>
        </w:rPr>
        <w:t>Nestlè</w:t>
      </w:r>
      <w:proofErr w:type="spellEnd"/>
      <w:r>
        <w:rPr>
          <w:rFonts w:ascii="Times New Roman" w:hAnsi="Times New Roman"/>
          <w:sz w:val="24"/>
          <w:szCs w:val="24"/>
          <w:lang w:val="en-US"/>
        </w:rPr>
        <w:t xml:space="preserve"> sales are 2000. Total sales are 15000. H is therefore 0.2</w:t>
      </w:r>
      <w:r>
        <w:rPr>
          <w:rFonts w:ascii="Times New Roman" w:hAnsi="Times New Roman"/>
          <w:sz w:val="24"/>
          <w:szCs w:val="24"/>
          <w:vertAlign w:val="superscript"/>
          <w:lang w:val="en-US"/>
        </w:rPr>
        <w:t>2</w:t>
      </w:r>
      <w:r>
        <w:rPr>
          <w:rFonts w:ascii="Times New Roman" w:hAnsi="Times New Roman"/>
          <w:sz w:val="24"/>
          <w:szCs w:val="24"/>
          <w:lang w:val="en-US"/>
        </w:rPr>
        <w:t>+0.2</w:t>
      </w:r>
      <w:r>
        <w:rPr>
          <w:rFonts w:ascii="Times New Roman" w:hAnsi="Times New Roman"/>
          <w:sz w:val="24"/>
          <w:szCs w:val="24"/>
          <w:vertAlign w:val="superscript"/>
          <w:lang w:val="en-US"/>
        </w:rPr>
        <w:t>2</w:t>
      </w:r>
      <w:r>
        <w:rPr>
          <w:rFonts w:ascii="Times New Roman" w:hAnsi="Times New Roman"/>
          <w:sz w:val="24"/>
          <w:szCs w:val="24"/>
          <w:lang w:val="en-US"/>
        </w:rPr>
        <w:t>+0.1</w:t>
      </w:r>
      <w:r>
        <w:rPr>
          <w:rFonts w:ascii="Times New Roman" w:hAnsi="Times New Roman"/>
          <w:sz w:val="24"/>
          <w:szCs w:val="24"/>
          <w:vertAlign w:val="superscript"/>
          <w:lang w:val="en-US"/>
        </w:rPr>
        <w:t>2</w:t>
      </w:r>
      <w:r>
        <w:rPr>
          <w:rFonts w:ascii="Times New Roman" w:hAnsi="Times New Roman"/>
          <w:sz w:val="24"/>
          <w:szCs w:val="24"/>
          <w:lang w:val="en-US"/>
        </w:rPr>
        <w:t>+0.3666</w:t>
      </w:r>
      <w:r>
        <w:rPr>
          <w:rFonts w:ascii="Times New Roman" w:hAnsi="Times New Roman"/>
          <w:sz w:val="24"/>
          <w:szCs w:val="24"/>
          <w:vertAlign w:val="superscript"/>
          <w:lang w:val="en-US"/>
        </w:rPr>
        <w:t>2</w:t>
      </w:r>
      <w:r>
        <w:rPr>
          <w:rFonts w:ascii="Times New Roman" w:hAnsi="Times New Roman"/>
          <w:sz w:val="24"/>
          <w:szCs w:val="24"/>
          <w:lang w:val="en-US"/>
        </w:rPr>
        <w:t>+0.13333</w:t>
      </w:r>
      <w:r>
        <w:rPr>
          <w:rFonts w:ascii="Times New Roman" w:hAnsi="Times New Roman"/>
          <w:sz w:val="24"/>
          <w:szCs w:val="24"/>
          <w:vertAlign w:val="superscript"/>
          <w:lang w:val="en-US"/>
        </w:rPr>
        <w:t xml:space="preserve">2 </w:t>
      </w:r>
      <w:r>
        <w:rPr>
          <w:rFonts w:ascii="Times New Roman" w:hAnsi="Times New Roman"/>
          <w:sz w:val="24"/>
          <w:szCs w:val="24"/>
          <w:lang w:val="en-US"/>
        </w:rPr>
        <w:t xml:space="preserve">= 0.25. </w:t>
      </w:r>
    </w:p>
    <w:p w14:paraId="2F798B90" w14:textId="77777777" w:rsidR="002C417A" w:rsidRDefault="002C417A" w:rsidP="002C417A">
      <w:pPr>
        <w:pStyle w:val="Preformatted"/>
        <w:ind w:left="720"/>
        <w:jc w:val="both"/>
        <w:rPr>
          <w:rFonts w:ascii="Times New Roman" w:hAnsi="Times New Roman"/>
          <w:sz w:val="24"/>
          <w:szCs w:val="24"/>
          <w:lang w:val="en-US"/>
        </w:rPr>
      </w:pPr>
      <w:r>
        <w:rPr>
          <w:rFonts w:ascii="Times New Roman" w:hAnsi="Times New Roman"/>
          <w:sz w:val="24"/>
          <w:szCs w:val="24"/>
          <w:lang w:val="en-US"/>
        </w:rPr>
        <w:t>After the merger the situation changes as follows:</w:t>
      </w:r>
    </w:p>
    <w:tbl>
      <w:tblPr>
        <w:tblStyle w:val="Grigliatabella"/>
        <w:tblW w:w="0" w:type="auto"/>
        <w:tblInd w:w="0" w:type="dxa"/>
        <w:tblLook w:val="04A0" w:firstRow="1" w:lastRow="0" w:firstColumn="1" w:lastColumn="0" w:noHBand="0" w:noVBand="1"/>
      </w:tblPr>
      <w:tblGrid>
        <w:gridCol w:w="2689"/>
        <w:gridCol w:w="992"/>
        <w:gridCol w:w="1132"/>
        <w:gridCol w:w="1703"/>
        <w:gridCol w:w="1507"/>
      </w:tblGrid>
      <w:tr w:rsidR="002C417A" w14:paraId="7ACC23F5" w14:textId="77777777" w:rsidTr="002C417A">
        <w:tc>
          <w:tcPr>
            <w:tcW w:w="2689" w:type="dxa"/>
            <w:tcBorders>
              <w:top w:val="single" w:sz="4" w:space="0" w:color="auto"/>
              <w:left w:val="single" w:sz="4" w:space="0" w:color="auto"/>
              <w:bottom w:val="single" w:sz="4" w:space="0" w:color="auto"/>
              <w:right w:val="single" w:sz="4" w:space="0" w:color="auto"/>
            </w:tcBorders>
          </w:tcPr>
          <w:p w14:paraId="64EBD7A5" w14:textId="77777777" w:rsidR="002C417A" w:rsidRDefault="002C417A">
            <w:pPr>
              <w:pStyle w:val="Sottotitolo"/>
              <w:tabs>
                <w:tab w:val="left" w:pos="4820"/>
              </w:tabs>
              <w:jc w:val="both"/>
              <w:rPr>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14:paraId="46BCC7F5" w14:textId="77777777" w:rsidR="002C417A" w:rsidRDefault="002C417A">
            <w:pPr>
              <w:pStyle w:val="Sottotitolo"/>
              <w:tabs>
                <w:tab w:val="left" w:pos="4820"/>
              </w:tabs>
              <w:jc w:val="both"/>
              <w:rPr>
                <w:b/>
                <w:szCs w:val="24"/>
                <w:lang w:val="en-US" w:eastAsia="en-US"/>
              </w:rPr>
            </w:pPr>
            <w:r>
              <w:rPr>
                <w:b/>
                <w:szCs w:val="24"/>
                <w:lang w:val="en-US" w:eastAsia="en-US"/>
              </w:rPr>
              <w:t>Tea</w:t>
            </w:r>
          </w:p>
        </w:tc>
        <w:tc>
          <w:tcPr>
            <w:tcW w:w="1132" w:type="dxa"/>
            <w:tcBorders>
              <w:top w:val="single" w:sz="4" w:space="0" w:color="auto"/>
              <w:left w:val="single" w:sz="4" w:space="0" w:color="auto"/>
              <w:bottom w:val="single" w:sz="4" w:space="0" w:color="auto"/>
              <w:right w:val="single" w:sz="4" w:space="0" w:color="auto"/>
            </w:tcBorders>
            <w:hideMark/>
          </w:tcPr>
          <w:p w14:paraId="534FD4E0" w14:textId="77777777" w:rsidR="002C417A" w:rsidRDefault="002C417A">
            <w:pPr>
              <w:pStyle w:val="Sottotitolo"/>
              <w:tabs>
                <w:tab w:val="left" w:pos="4820"/>
              </w:tabs>
              <w:jc w:val="both"/>
              <w:rPr>
                <w:b/>
                <w:szCs w:val="24"/>
                <w:lang w:val="en-US" w:eastAsia="en-US"/>
              </w:rPr>
            </w:pPr>
            <w:r>
              <w:rPr>
                <w:b/>
                <w:szCs w:val="24"/>
                <w:lang w:val="en-US" w:eastAsia="en-US"/>
              </w:rPr>
              <w:t>Cola</w:t>
            </w:r>
          </w:p>
        </w:tc>
        <w:tc>
          <w:tcPr>
            <w:tcW w:w="1703" w:type="dxa"/>
            <w:tcBorders>
              <w:top w:val="single" w:sz="4" w:space="0" w:color="auto"/>
              <w:left w:val="single" w:sz="4" w:space="0" w:color="auto"/>
              <w:bottom w:val="single" w:sz="4" w:space="0" w:color="auto"/>
              <w:right w:val="single" w:sz="4" w:space="0" w:color="auto"/>
            </w:tcBorders>
            <w:hideMark/>
          </w:tcPr>
          <w:p w14:paraId="38A66B2B" w14:textId="77777777" w:rsidR="002C417A" w:rsidRDefault="002C417A">
            <w:pPr>
              <w:pStyle w:val="Sottotitolo"/>
              <w:tabs>
                <w:tab w:val="left" w:pos="4820"/>
              </w:tabs>
              <w:jc w:val="both"/>
              <w:rPr>
                <w:b/>
                <w:szCs w:val="24"/>
                <w:lang w:val="en-US" w:eastAsia="en-US"/>
              </w:rPr>
            </w:pPr>
            <w:r>
              <w:rPr>
                <w:b/>
                <w:szCs w:val="24"/>
                <w:lang w:val="en-US" w:eastAsia="en-US"/>
              </w:rPr>
              <w:t>Orange juice</w:t>
            </w:r>
          </w:p>
        </w:tc>
        <w:tc>
          <w:tcPr>
            <w:tcW w:w="1507" w:type="dxa"/>
            <w:tcBorders>
              <w:top w:val="single" w:sz="4" w:space="0" w:color="auto"/>
              <w:left w:val="single" w:sz="4" w:space="0" w:color="auto"/>
              <w:bottom w:val="single" w:sz="4" w:space="0" w:color="auto"/>
              <w:right w:val="single" w:sz="4" w:space="0" w:color="auto"/>
            </w:tcBorders>
            <w:hideMark/>
          </w:tcPr>
          <w:p w14:paraId="636A29A2" w14:textId="77777777" w:rsidR="002C417A" w:rsidRDefault="002C417A">
            <w:pPr>
              <w:pStyle w:val="Sottotitolo"/>
              <w:tabs>
                <w:tab w:val="left" w:pos="4820"/>
              </w:tabs>
              <w:jc w:val="both"/>
              <w:rPr>
                <w:b/>
                <w:szCs w:val="24"/>
                <w:lang w:val="en-US" w:eastAsia="en-US"/>
              </w:rPr>
            </w:pPr>
            <w:r>
              <w:rPr>
                <w:b/>
                <w:szCs w:val="24"/>
                <w:lang w:val="en-US" w:eastAsia="en-US"/>
              </w:rPr>
              <w:t>Water</w:t>
            </w:r>
          </w:p>
        </w:tc>
      </w:tr>
      <w:tr w:rsidR="002C417A" w14:paraId="395553AC" w14:textId="77777777" w:rsidTr="002C417A">
        <w:tc>
          <w:tcPr>
            <w:tcW w:w="2689" w:type="dxa"/>
            <w:tcBorders>
              <w:top w:val="single" w:sz="4" w:space="0" w:color="auto"/>
              <w:left w:val="single" w:sz="4" w:space="0" w:color="auto"/>
              <w:bottom w:val="single" w:sz="4" w:space="0" w:color="auto"/>
              <w:right w:val="single" w:sz="4" w:space="0" w:color="auto"/>
            </w:tcBorders>
            <w:hideMark/>
          </w:tcPr>
          <w:p w14:paraId="048C74BB" w14:textId="77777777" w:rsidR="002C417A" w:rsidRDefault="002C417A">
            <w:pPr>
              <w:pStyle w:val="Sottotitolo"/>
              <w:tabs>
                <w:tab w:val="left" w:pos="4820"/>
              </w:tabs>
              <w:jc w:val="both"/>
              <w:rPr>
                <w:szCs w:val="24"/>
                <w:lang w:val="en-US" w:eastAsia="en-US"/>
              </w:rPr>
            </w:pPr>
            <w:r>
              <w:rPr>
                <w:szCs w:val="24"/>
                <w:lang w:val="en-US" w:eastAsia="en-US"/>
              </w:rPr>
              <w:t xml:space="preserve">Coca </w:t>
            </w:r>
            <w:proofErr w:type="spellStart"/>
            <w:r>
              <w:rPr>
                <w:szCs w:val="24"/>
                <w:lang w:val="en-US" w:eastAsia="en-US"/>
              </w:rPr>
              <w:t>Cola+S</w:t>
            </w:r>
            <w:proofErr w:type="spellEnd"/>
            <w:r>
              <w:rPr>
                <w:szCs w:val="24"/>
                <w:lang w:val="en-US" w:eastAsia="en-US"/>
              </w:rPr>
              <w:t>. Benedetto</w:t>
            </w:r>
          </w:p>
        </w:tc>
        <w:tc>
          <w:tcPr>
            <w:tcW w:w="992" w:type="dxa"/>
            <w:tcBorders>
              <w:top w:val="single" w:sz="4" w:space="0" w:color="auto"/>
              <w:left w:val="single" w:sz="4" w:space="0" w:color="auto"/>
              <w:bottom w:val="single" w:sz="4" w:space="0" w:color="auto"/>
              <w:right w:val="single" w:sz="4" w:space="0" w:color="auto"/>
            </w:tcBorders>
            <w:hideMark/>
          </w:tcPr>
          <w:p w14:paraId="1B66CDD4" w14:textId="77777777" w:rsidR="002C417A" w:rsidRDefault="002C417A">
            <w:pPr>
              <w:pStyle w:val="Sottotitolo"/>
              <w:tabs>
                <w:tab w:val="left" w:pos="4820"/>
              </w:tabs>
              <w:jc w:val="both"/>
              <w:rPr>
                <w:szCs w:val="24"/>
                <w:lang w:val="en-US" w:eastAsia="en-US"/>
              </w:rPr>
            </w:pPr>
            <w:r>
              <w:rPr>
                <w:szCs w:val="24"/>
                <w:lang w:val="en-US" w:eastAsia="en-US"/>
              </w:rPr>
              <w:t>500</w:t>
            </w:r>
          </w:p>
        </w:tc>
        <w:tc>
          <w:tcPr>
            <w:tcW w:w="1132" w:type="dxa"/>
            <w:tcBorders>
              <w:top w:val="single" w:sz="4" w:space="0" w:color="auto"/>
              <w:left w:val="single" w:sz="4" w:space="0" w:color="auto"/>
              <w:bottom w:val="single" w:sz="4" w:space="0" w:color="auto"/>
              <w:right w:val="single" w:sz="4" w:space="0" w:color="auto"/>
            </w:tcBorders>
            <w:hideMark/>
          </w:tcPr>
          <w:p w14:paraId="51F2F1B7" w14:textId="77777777" w:rsidR="002C417A" w:rsidRDefault="002C417A">
            <w:pPr>
              <w:pStyle w:val="Sottotitolo"/>
              <w:tabs>
                <w:tab w:val="left" w:pos="4820"/>
              </w:tabs>
              <w:jc w:val="both"/>
              <w:rPr>
                <w:szCs w:val="24"/>
                <w:lang w:val="en-US" w:eastAsia="en-US"/>
              </w:rPr>
            </w:pPr>
            <w:r>
              <w:rPr>
                <w:szCs w:val="24"/>
                <w:lang w:val="en-US" w:eastAsia="en-US"/>
              </w:rPr>
              <w:t>2000</w:t>
            </w:r>
          </w:p>
        </w:tc>
        <w:tc>
          <w:tcPr>
            <w:tcW w:w="1703" w:type="dxa"/>
            <w:tcBorders>
              <w:top w:val="single" w:sz="4" w:space="0" w:color="auto"/>
              <w:left w:val="single" w:sz="4" w:space="0" w:color="auto"/>
              <w:bottom w:val="single" w:sz="4" w:space="0" w:color="auto"/>
              <w:right w:val="single" w:sz="4" w:space="0" w:color="auto"/>
            </w:tcBorders>
            <w:hideMark/>
          </w:tcPr>
          <w:p w14:paraId="702FE00E" w14:textId="77777777" w:rsidR="002C417A" w:rsidRDefault="002C417A">
            <w:pPr>
              <w:pStyle w:val="Sottotitolo"/>
              <w:tabs>
                <w:tab w:val="left" w:pos="4820"/>
              </w:tabs>
              <w:jc w:val="both"/>
              <w:rPr>
                <w:szCs w:val="24"/>
                <w:lang w:val="en-US" w:eastAsia="en-US"/>
              </w:rPr>
            </w:pPr>
            <w:r>
              <w:rPr>
                <w:szCs w:val="24"/>
                <w:lang w:val="en-US" w:eastAsia="en-US"/>
              </w:rPr>
              <w:t>1000</w:t>
            </w:r>
          </w:p>
        </w:tc>
        <w:tc>
          <w:tcPr>
            <w:tcW w:w="1507" w:type="dxa"/>
            <w:tcBorders>
              <w:top w:val="single" w:sz="4" w:space="0" w:color="auto"/>
              <w:left w:val="single" w:sz="4" w:space="0" w:color="auto"/>
              <w:bottom w:val="single" w:sz="4" w:space="0" w:color="auto"/>
              <w:right w:val="single" w:sz="4" w:space="0" w:color="auto"/>
            </w:tcBorders>
            <w:hideMark/>
          </w:tcPr>
          <w:p w14:paraId="77B36C79" w14:textId="77777777" w:rsidR="002C417A" w:rsidRDefault="002C417A">
            <w:pPr>
              <w:pStyle w:val="Sottotitolo"/>
              <w:tabs>
                <w:tab w:val="left" w:pos="4820"/>
              </w:tabs>
              <w:jc w:val="both"/>
              <w:rPr>
                <w:szCs w:val="24"/>
                <w:lang w:val="en-US" w:eastAsia="en-US"/>
              </w:rPr>
            </w:pPr>
            <w:r>
              <w:rPr>
                <w:szCs w:val="24"/>
                <w:lang w:val="en-US" w:eastAsia="en-US"/>
              </w:rPr>
              <w:t>5000</w:t>
            </w:r>
          </w:p>
        </w:tc>
      </w:tr>
      <w:tr w:rsidR="002C417A" w14:paraId="3204B788" w14:textId="77777777" w:rsidTr="002C417A">
        <w:tc>
          <w:tcPr>
            <w:tcW w:w="2689" w:type="dxa"/>
            <w:tcBorders>
              <w:top w:val="single" w:sz="4" w:space="0" w:color="auto"/>
              <w:left w:val="single" w:sz="4" w:space="0" w:color="auto"/>
              <w:bottom w:val="single" w:sz="4" w:space="0" w:color="auto"/>
              <w:right w:val="single" w:sz="4" w:space="0" w:color="auto"/>
            </w:tcBorders>
            <w:hideMark/>
          </w:tcPr>
          <w:p w14:paraId="1977AEC0" w14:textId="77777777" w:rsidR="002C417A" w:rsidRDefault="002C417A">
            <w:pPr>
              <w:pStyle w:val="Sottotitolo"/>
              <w:tabs>
                <w:tab w:val="left" w:pos="4820"/>
              </w:tabs>
              <w:jc w:val="both"/>
              <w:rPr>
                <w:szCs w:val="24"/>
                <w:lang w:val="en-US" w:eastAsia="en-US"/>
              </w:rPr>
            </w:pPr>
            <w:r>
              <w:rPr>
                <w:szCs w:val="24"/>
                <w:lang w:val="en-US" w:eastAsia="en-US"/>
              </w:rPr>
              <w:t>San Pellegrino</w:t>
            </w:r>
          </w:p>
        </w:tc>
        <w:tc>
          <w:tcPr>
            <w:tcW w:w="992" w:type="dxa"/>
            <w:tcBorders>
              <w:top w:val="single" w:sz="4" w:space="0" w:color="auto"/>
              <w:left w:val="single" w:sz="4" w:space="0" w:color="auto"/>
              <w:bottom w:val="single" w:sz="4" w:space="0" w:color="auto"/>
              <w:right w:val="single" w:sz="4" w:space="0" w:color="auto"/>
            </w:tcBorders>
          </w:tcPr>
          <w:p w14:paraId="1F77B73F" w14:textId="77777777" w:rsidR="002C417A" w:rsidRDefault="002C417A">
            <w:pPr>
              <w:pStyle w:val="Sottotitolo"/>
              <w:tabs>
                <w:tab w:val="left" w:pos="4820"/>
              </w:tabs>
              <w:jc w:val="both"/>
              <w:rPr>
                <w:szCs w:val="24"/>
                <w:lang w:val="en-US" w:eastAsia="en-US"/>
              </w:rPr>
            </w:pPr>
          </w:p>
        </w:tc>
        <w:tc>
          <w:tcPr>
            <w:tcW w:w="1132" w:type="dxa"/>
            <w:tcBorders>
              <w:top w:val="single" w:sz="4" w:space="0" w:color="auto"/>
              <w:left w:val="single" w:sz="4" w:space="0" w:color="auto"/>
              <w:bottom w:val="single" w:sz="4" w:space="0" w:color="auto"/>
              <w:right w:val="single" w:sz="4" w:space="0" w:color="auto"/>
            </w:tcBorders>
          </w:tcPr>
          <w:p w14:paraId="4EBDA7E7" w14:textId="77777777" w:rsidR="002C417A" w:rsidRDefault="002C417A">
            <w:pPr>
              <w:pStyle w:val="Sottotitolo"/>
              <w:tabs>
                <w:tab w:val="left" w:pos="4820"/>
              </w:tabs>
              <w:jc w:val="both"/>
              <w:rPr>
                <w:szCs w:val="24"/>
                <w:lang w:val="en-US" w:eastAsia="en-US"/>
              </w:rPr>
            </w:pPr>
          </w:p>
        </w:tc>
        <w:tc>
          <w:tcPr>
            <w:tcW w:w="1703" w:type="dxa"/>
            <w:tcBorders>
              <w:top w:val="single" w:sz="4" w:space="0" w:color="auto"/>
              <w:left w:val="single" w:sz="4" w:space="0" w:color="auto"/>
              <w:bottom w:val="single" w:sz="4" w:space="0" w:color="auto"/>
              <w:right w:val="single" w:sz="4" w:space="0" w:color="auto"/>
            </w:tcBorders>
            <w:hideMark/>
          </w:tcPr>
          <w:p w14:paraId="5CDF35B6" w14:textId="77777777" w:rsidR="002C417A" w:rsidRDefault="002C417A">
            <w:pPr>
              <w:pStyle w:val="Sottotitolo"/>
              <w:tabs>
                <w:tab w:val="left" w:pos="4820"/>
              </w:tabs>
              <w:jc w:val="both"/>
              <w:rPr>
                <w:szCs w:val="24"/>
                <w:lang w:val="en-US" w:eastAsia="en-US"/>
              </w:rPr>
            </w:pPr>
            <w:r>
              <w:rPr>
                <w:szCs w:val="24"/>
                <w:lang w:val="en-US" w:eastAsia="en-US"/>
              </w:rPr>
              <w:t>1000</w:t>
            </w:r>
          </w:p>
        </w:tc>
        <w:tc>
          <w:tcPr>
            <w:tcW w:w="1507" w:type="dxa"/>
            <w:tcBorders>
              <w:top w:val="single" w:sz="4" w:space="0" w:color="auto"/>
              <w:left w:val="single" w:sz="4" w:space="0" w:color="auto"/>
              <w:bottom w:val="single" w:sz="4" w:space="0" w:color="auto"/>
              <w:right w:val="single" w:sz="4" w:space="0" w:color="auto"/>
            </w:tcBorders>
            <w:hideMark/>
          </w:tcPr>
          <w:p w14:paraId="7A1C7D6D" w14:textId="77777777" w:rsidR="002C417A" w:rsidRDefault="002C417A">
            <w:pPr>
              <w:pStyle w:val="Sottotitolo"/>
              <w:tabs>
                <w:tab w:val="left" w:pos="4820"/>
              </w:tabs>
              <w:jc w:val="both"/>
              <w:rPr>
                <w:szCs w:val="24"/>
                <w:lang w:val="en-US" w:eastAsia="en-US"/>
              </w:rPr>
            </w:pPr>
            <w:r>
              <w:rPr>
                <w:szCs w:val="24"/>
                <w:lang w:val="en-US" w:eastAsia="en-US"/>
              </w:rPr>
              <w:t>2000</w:t>
            </w:r>
          </w:p>
        </w:tc>
      </w:tr>
      <w:tr w:rsidR="002C417A" w14:paraId="5A599CF7" w14:textId="77777777" w:rsidTr="002C417A">
        <w:tc>
          <w:tcPr>
            <w:tcW w:w="2689" w:type="dxa"/>
            <w:tcBorders>
              <w:top w:val="single" w:sz="4" w:space="0" w:color="auto"/>
              <w:left w:val="single" w:sz="4" w:space="0" w:color="auto"/>
              <w:bottom w:val="single" w:sz="4" w:space="0" w:color="auto"/>
              <w:right w:val="single" w:sz="4" w:space="0" w:color="auto"/>
            </w:tcBorders>
            <w:hideMark/>
          </w:tcPr>
          <w:p w14:paraId="7A01BCD6" w14:textId="77777777" w:rsidR="002C417A" w:rsidRDefault="002C417A">
            <w:pPr>
              <w:pStyle w:val="Sottotitolo"/>
              <w:tabs>
                <w:tab w:val="left" w:pos="4820"/>
              </w:tabs>
              <w:jc w:val="both"/>
              <w:rPr>
                <w:szCs w:val="24"/>
                <w:lang w:val="en-US" w:eastAsia="en-US"/>
              </w:rPr>
            </w:pPr>
            <w:r>
              <w:rPr>
                <w:szCs w:val="24"/>
                <w:lang w:val="en-US" w:eastAsia="en-US"/>
              </w:rPr>
              <w:t>Pepsi Cola</w:t>
            </w:r>
          </w:p>
        </w:tc>
        <w:tc>
          <w:tcPr>
            <w:tcW w:w="992" w:type="dxa"/>
            <w:tcBorders>
              <w:top w:val="single" w:sz="4" w:space="0" w:color="auto"/>
              <w:left w:val="single" w:sz="4" w:space="0" w:color="auto"/>
              <w:bottom w:val="single" w:sz="4" w:space="0" w:color="auto"/>
              <w:right w:val="single" w:sz="4" w:space="0" w:color="auto"/>
            </w:tcBorders>
          </w:tcPr>
          <w:p w14:paraId="2FB6552E" w14:textId="77777777" w:rsidR="002C417A" w:rsidRDefault="002C417A">
            <w:pPr>
              <w:pStyle w:val="Sottotitolo"/>
              <w:tabs>
                <w:tab w:val="left" w:pos="4820"/>
              </w:tabs>
              <w:jc w:val="both"/>
              <w:rPr>
                <w:szCs w:val="24"/>
                <w:lang w:val="en-US" w:eastAsia="en-US"/>
              </w:rPr>
            </w:pPr>
          </w:p>
        </w:tc>
        <w:tc>
          <w:tcPr>
            <w:tcW w:w="1132" w:type="dxa"/>
            <w:tcBorders>
              <w:top w:val="single" w:sz="4" w:space="0" w:color="auto"/>
              <w:left w:val="single" w:sz="4" w:space="0" w:color="auto"/>
              <w:bottom w:val="single" w:sz="4" w:space="0" w:color="auto"/>
              <w:right w:val="single" w:sz="4" w:space="0" w:color="auto"/>
            </w:tcBorders>
            <w:hideMark/>
          </w:tcPr>
          <w:p w14:paraId="00EE8DDF" w14:textId="77777777" w:rsidR="002C417A" w:rsidRDefault="002C417A">
            <w:pPr>
              <w:pStyle w:val="Sottotitolo"/>
              <w:tabs>
                <w:tab w:val="left" w:pos="4820"/>
              </w:tabs>
              <w:jc w:val="both"/>
              <w:rPr>
                <w:szCs w:val="24"/>
                <w:lang w:val="en-US" w:eastAsia="en-US"/>
              </w:rPr>
            </w:pPr>
            <w:r>
              <w:rPr>
                <w:szCs w:val="24"/>
                <w:lang w:val="en-US" w:eastAsia="en-US"/>
              </w:rPr>
              <w:t>1500</w:t>
            </w:r>
          </w:p>
        </w:tc>
        <w:tc>
          <w:tcPr>
            <w:tcW w:w="1703" w:type="dxa"/>
            <w:tcBorders>
              <w:top w:val="single" w:sz="4" w:space="0" w:color="auto"/>
              <w:left w:val="single" w:sz="4" w:space="0" w:color="auto"/>
              <w:bottom w:val="single" w:sz="4" w:space="0" w:color="auto"/>
              <w:right w:val="single" w:sz="4" w:space="0" w:color="auto"/>
            </w:tcBorders>
          </w:tcPr>
          <w:p w14:paraId="5AC5546A" w14:textId="77777777" w:rsidR="002C417A" w:rsidRDefault="002C417A">
            <w:pPr>
              <w:pStyle w:val="Sottotitolo"/>
              <w:tabs>
                <w:tab w:val="left" w:pos="4820"/>
              </w:tabs>
              <w:jc w:val="both"/>
              <w:rPr>
                <w:szCs w:val="24"/>
                <w:lang w:val="en-US" w:eastAsia="en-US"/>
              </w:rPr>
            </w:pPr>
          </w:p>
        </w:tc>
        <w:tc>
          <w:tcPr>
            <w:tcW w:w="1507" w:type="dxa"/>
            <w:tcBorders>
              <w:top w:val="single" w:sz="4" w:space="0" w:color="auto"/>
              <w:left w:val="single" w:sz="4" w:space="0" w:color="auto"/>
              <w:bottom w:val="single" w:sz="4" w:space="0" w:color="auto"/>
              <w:right w:val="single" w:sz="4" w:space="0" w:color="auto"/>
            </w:tcBorders>
          </w:tcPr>
          <w:p w14:paraId="5F444D62" w14:textId="77777777" w:rsidR="002C417A" w:rsidRDefault="002C417A">
            <w:pPr>
              <w:pStyle w:val="Sottotitolo"/>
              <w:tabs>
                <w:tab w:val="left" w:pos="4820"/>
              </w:tabs>
              <w:jc w:val="both"/>
              <w:rPr>
                <w:szCs w:val="24"/>
                <w:lang w:val="en-US" w:eastAsia="en-US"/>
              </w:rPr>
            </w:pPr>
          </w:p>
        </w:tc>
      </w:tr>
      <w:tr w:rsidR="002C417A" w14:paraId="3BF34BF6" w14:textId="77777777" w:rsidTr="002C417A">
        <w:tc>
          <w:tcPr>
            <w:tcW w:w="2689" w:type="dxa"/>
            <w:tcBorders>
              <w:top w:val="single" w:sz="4" w:space="0" w:color="auto"/>
              <w:left w:val="single" w:sz="4" w:space="0" w:color="auto"/>
              <w:bottom w:val="single" w:sz="4" w:space="0" w:color="auto"/>
              <w:right w:val="single" w:sz="4" w:space="0" w:color="auto"/>
            </w:tcBorders>
            <w:hideMark/>
          </w:tcPr>
          <w:p w14:paraId="3AE78CF1" w14:textId="77777777" w:rsidR="002C417A" w:rsidRDefault="002C417A">
            <w:pPr>
              <w:pStyle w:val="Sottotitolo"/>
              <w:tabs>
                <w:tab w:val="left" w:pos="4820"/>
              </w:tabs>
              <w:jc w:val="both"/>
              <w:rPr>
                <w:szCs w:val="24"/>
                <w:lang w:val="en-US" w:eastAsia="en-US"/>
              </w:rPr>
            </w:pPr>
            <w:proofErr w:type="spellStart"/>
            <w:r>
              <w:rPr>
                <w:szCs w:val="24"/>
                <w:lang w:val="en-US" w:eastAsia="en-US"/>
              </w:rPr>
              <w:t>Nestlè</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016D1E4" w14:textId="77777777" w:rsidR="002C417A" w:rsidRDefault="002C417A">
            <w:pPr>
              <w:pStyle w:val="Sottotitolo"/>
              <w:tabs>
                <w:tab w:val="left" w:pos="4820"/>
              </w:tabs>
              <w:jc w:val="both"/>
              <w:rPr>
                <w:szCs w:val="24"/>
                <w:lang w:val="en-US" w:eastAsia="en-US"/>
              </w:rPr>
            </w:pPr>
            <w:r>
              <w:rPr>
                <w:szCs w:val="24"/>
                <w:lang w:val="en-US" w:eastAsia="en-US"/>
              </w:rPr>
              <w:t>2000</w:t>
            </w:r>
          </w:p>
        </w:tc>
        <w:tc>
          <w:tcPr>
            <w:tcW w:w="1132" w:type="dxa"/>
            <w:tcBorders>
              <w:top w:val="single" w:sz="4" w:space="0" w:color="auto"/>
              <w:left w:val="single" w:sz="4" w:space="0" w:color="auto"/>
              <w:bottom w:val="single" w:sz="4" w:space="0" w:color="auto"/>
              <w:right w:val="single" w:sz="4" w:space="0" w:color="auto"/>
            </w:tcBorders>
          </w:tcPr>
          <w:p w14:paraId="667EF796" w14:textId="77777777" w:rsidR="002C417A" w:rsidRDefault="002C417A">
            <w:pPr>
              <w:pStyle w:val="Sottotitolo"/>
              <w:tabs>
                <w:tab w:val="left" w:pos="4820"/>
              </w:tabs>
              <w:jc w:val="both"/>
              <w:rPr>
                <w:szCs w:val="24"/>
                <w:lang w:val="en-US" w:eastAsia="en-US"/>
              </w:rPr>
            </w:pPr>
          </w:p>
        </w:tc>
        <w:tc>
          <w:tcPr>
            <w:tcW w:w="1703" w:type="dxa"/>
            <w:tcBorders>
              <w:top w:val="single" w:sz="4" w:space="0" w:color="auto"/>
              <w:left w:val="single" w:sz="4" w:space="0" w:color="auto"/>
              <w:bottom w:val="single" w:sz="4" w:space="0" w:color="auto"/>
              <w:right w:val="single" w:sz="4" w:space="0" w:color="auto"/>
            </w:tcBorders>
          </w:tcPr>
          <w:p w14:paraId="2FED1494" w14:textId="77777777" w:rsidR="002C417A" w:rsidRDefault="002C417A">
            <w:pPr>
              <w:pStyle w:val="Sottotitolo"/>
              <w:tabs>
                <w:tab w:val="left" w:pos="4820"/>
              </w:tabs>
              <w:jc w:val="both"/>
              <w:rPr>
                <w:szCs w:val="24"/>
                <w:lang w:val="en-US" w:eastAsia="en-US"/>
              </w:rPr>
            </w:pPr>
          </w:p>
        </w:tc>
        <w:tc>
          <w:tcPr>
            <w:tcW w:w="1507" w:type="dxa"/>
            <w:tcBorders>
              <w:top w:val="single" w:sz="4" w:space="0" w:color="auto"/>
              <w:left w:val="single" w:sz="4" w:space="0" w:color="auto"/>
              <w:bottom w:val="single" w:sz="4" w:space="0" w:color="auto"/>
              <w:right w:val="single" w:sz="4" w:space="0" w:color="auto"/>
            </w:tcBorders>
          </w:tcPr>
          <w:p w14:paraId="353B3880" w14:textId="77777777" w:rsidR="002C417A" w:rsidRDefault="002C417A">
            <w:pPr>
              <w:pStyle w:val="Sottotitolo"/>
              <w:tabs>
                <w:tab w:val="left" w:pos="4820"/>
              </w:tabs>
              <w:jc w:val="both"/>
              <w:rPr>
                <w:szCs w:val="24"/>
                <w:lang w:val="en-US" w:eastAsia="en-US"/>
              </w:rPr>
            </w:pPr>
          </w:p>
        </w:tc>
      </w:tr>
    </w:tbl>
    <w:p w14:paraId="7FB5DE73" w14:textId="77777777" w:rsidR="002C417A" w:rsidRDefault="002C417A" w:rsidP="002C417A">
      <w:pPr>
        <w:pStyle w:val="Preformatted"/>
        <w:spacing w:line="360" w:lineRule="auto"/>
        <w:ind w:left="720"/>
        <w:jc w:val="both"/>
        <w:rPr>
          <w:rFonts w:ascii="Times New Roman" w:hAnsi="Times New Roman"/>
          <w:sz w:val="24"/>
          <w:szCs w:val="24"/>
          <w:lang w:val="en-US"/>
        </w:rPr>
      </w:pPr>
    </w:p>
    <w:p w14:paraId="7F23E9EB" w14:textId="77777777" w:rsidR="002C417A" w:rsidRDefault="002C417A" w:rsidP="002C417A">
      <w:pPr>
        <w:pStyle w:val="Preformatted"/>
        <w:spacing w:line="360" w:lineRule="auto"/>
        <w:ind w:left="720"/>
        <w:jc w:val="both"/>
        <w:rPr>
          <w:rFonts w:ascii="Times New Roman" w:hAnsi="Times New Roman"/>
          <w:sz w:val="24"/>
          <w:szCs w:val="24"/>
          <w:lang w:val="en-US"/>
        </w:rPr>
      </w:pPr>
      <w:r>
        <w:rPr>
          <w:rFonts w:ascii="Times New Roman" w:hAnsi="Times New Roman"/>
          <w:sz w:val="24"/>
          <w:szCs w:val="24"/>
          <w:lang w:val="en-US"/>
        </w:rPr>
        <w:lastRenderedPageBreak/>
        <w:t>In the case of separated markets, H does not change at all, since Coca Cola and S. Benedetto operate in different markets. In the case of unique market, however, the H index changes substantially</w:t>
      </w:r>
      <w:r>
        <w:rPr>
          <w:rFonts w:ascii="Times New Roman" w:hAnsi="Times New Roman"/>
          <w:sz w:val="24"/>
          <w:szCs w:val="24"/>
          <w:lang w:val="en-US"/>
        </w:rPr>
        <w:sym w:font="Wingdings" w:char="F0E0"/>
      </w:r>
      <w:r>
        <w:rPr>
          <w:rFonts w:ascii="Times New Roman" w:hAnsi="Times New Roman"/>
          <w:sz w:val="24"/>
          <w:szCs w:val="24"/>
          <w:lang w:val="en-US"/>
        </w:rPr>
        <w:t xml:space="preserve"> H= 0.2</w:t>
      </w:r>
      <w:r>
        <w:rPr>
          <w:rFonts w:ascii="Times New Roman" w:hAnsi="Times New Roman"/>
          <w:sz w:val="24"/>
          <w:szCs w:val="24"/>
          <w:vertAlign w:val="superscript"/>
          <w:lang w:val="en-US"/>
        </w:rPr>
        <w:t>2</w:t>
      </w:r>
      <w:r>
        <w:rPr>
          <w:rFonts w:ascii="Times New Roman" w:hAnsi="Times New Roman"/>
          <w:sz w:val="24"/>
          <w:szCs w:val="24"/>
          <w:lang w:val="en-US"/>
        </w:rPr>
        <w:t>+0.1</w:t>
      </w:r>
      <w:r>
        <w:rPr>
          <w:rFonts w:ascii="Times New Roman" w:hAnsi="Times New Roman"/>
          <w:sz w:val="24"/>
          <w:szCs w:val="24"/>
          <w:vertAlign w:val="superscript"/>
          <w:lang w:val="en-US"/>
        </w:rPr>
        <w:t>2</w:t>
      </w:r>
      <w:r>
        <w:rPr>
          <w:rFonts w:ascii="Times New Roman" w:hAnsi="Times New Roman"/>
          <w:sz w:val="24"/>
          <w:szCs w:val="24"/>
          <w:lang w:val="en-US"/>
        </w:rPr>
        <w:t>+0.5666</w:t>
      </w:r>
      <w:r>
        <w:rPr>
          <w:rFonts w:ascii="Times New Roman" w:hAnsi="Times New Roman"/>
          <w:sz w:val="24"/>
          <w:szCs w:val="24"/>
          <w:vertAlign w:val="superscript"/>
          <w:lang w:val="en-US"/>
        </w:rPr>
        <w:t>2</w:t>
      </w:r>
      <w:r>
        <w:rPr>
          <w:rFonts w:ascii="Times New Roman" w:hAnsi="Times New Roman"/>
          <w:sz w:val="24"/>
          <w:szCs w:val="24"/>
          <w:lang w:val="en-US"/>
        </w:rPr>
        <w:t>+0.13333</w:t>
      </w:r>
      <w:r>
        <w:rPr>
          <w:rFonts w:ascii="Times New Roman" w:hAnsi="Times New Roman"/>
          <w:sz w:val="24"/>
          <w:szCs w:val="24"/>
          <w:vertAlign w:val="superscript"/>
          <w:lang w:val="en-US"/>
        </w:rPr>
        <w:t xml:space="preserve">2 </w:t>
      </w:r>
      <w:r>
        <w:rPr>
          <w:rFonts w:ascii="Times New Roman" w:hAnsi="Times New Roman"/>
          <w:sz w:val="24"/>
          <w:szCs w:val="24"/>
          <w:lang w:val="en-US"/>
        </w:rPr>
        <w:t xml:space="preserve">= 0.388. </w:t>
      </w:r>
    </w:p>
    <w:p w14:paraId="1FD1DE39" w14:textId="77777777" w:rsidR="002C417A" w:rsidRDefault="002C417A" w:rsidP="002C417A">
      <w:pPr>
        <w:pStyle w:val="Preformatted"/>
        <w:spacing w:line="360" w:lineRule="auto"/>
        <w:ind w:left="720"/>
        <w:jc w:val="both"/>
        <w:rPr>
          <w:rFonts w:ascii="Times New Roman" w:hAnsi="Times New Roman"/>
          <w:sz w:val="24"/>
          <w:szCs w:val="24"/>
          <w:lang w:val="en-US"/>
        </w:rPr>
      </w:pPr>
      <w:r>
        <w:rPr>
          <w:rFonts w:ascii="Times New Roman" w:hAnsi="Times New Roman"/>
          <w:sz w:val="24"/>
          <w:szCs w:val="24"/>
          <w:lang w:val="en-US"/>
        </w:rPr>
        <w:t>A merger will be easily allowed in the first case (separate markets) but would be carefully scrutinized in the case of unique market.</w:t>
      </w:r>
    </w:p>
    <w:p w14:paraId="5147024E" w14:textId="77777777" w:rsidR="002C417A" w:rsidRDefault="002C417A" w:rsidP="002C417A">
      <w:pPr>
        <w:pStyle w:val="Preformatted"/>
        <w:tabs>
          <w:tab w:val="clear" w:pos="0"/>
          <w:tab w:val="left" w:pos="374"/>
        </w:tabs>
        <w:spacing w:line="360" w:lineRule="auto"/>
        <w:ind w:left="720"/>
        <w:jc w:val="both"/>
        <w:rPr>
          <w:rFonts w:ascii="Times New Roman" w:hAnsi="Times New Roman"/>
          <w:sz w:val="24"/>
          <w:lang w:val="en-US"/>
        </w:rPr>
      </w:pPr>
    </w:p>
    <w:p w14:paraId="2C303CC2" w14:textId="77777777" w:rsidR="002C417A" w:rsidRDefault="002C417A" w:rsidP="002C417A">
      <w:pPr>
        <w:pStyle w:val="Paragrafoelenco"/>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is a new sushi bar in the neighborhood. Its estimated marginal cost is 10 cents per sushi unit. Each consumer has a demand for sushi given by q = 20 − 10 p, where q is number of sushi units and p is price in dollars per unit.</w:t>
      </w:r>
    </w:p>
    <w:p w14:paraId="5197B0D2" w14:textId="77777777" w:rsidR="002C417A" w:rsidRDefault="002C417A" w:rsidP="002C417A">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Determine the optimal price per sushi unit, and the corresponding profits.</w:t>
      </w:r>
    </w:p>
    <w:p w14:paraId="43675A08" w14:textId="77777777" w:rsidR="002C417A" w:rsidRDefault="002C417A" w:rsidP="002C417A">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Determine the optimal choice under first degree price discrimination.</w:t>
      </w:r>
    </w:p>
    <w:p w14:paraId="6EF5B467" w14:textId="77777777" w:rsidR="002C417A" w:rsidRDefault="002C417A" w:rsidP="002C417A">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restaurant is considering switching to an all-you-can-eat-sushi policy (i.e. it charges a fixed tariff for entry, therefore the price per unit is equal to zero). Determine the optimal choice.</w:t>
      </w:r>
    </w:p>
    <w:p w14:paraId="6316C8E7" w14:textId="77777777" w:rsidR="002C417A" w:rsidRDefault="002C417A" w:rsidP="002C417A">
      <w:pPr>
        <w:pStyle w:val="Paragrafoelenco"/>
        <w:autoSpaceDE w:val="0"/>
        <w:autoSpaceDN w:val="0"/>
        <w:adjustRightInd w:val="0"/>
        <w:spacing w:after="0" w:line="360" w:lineRule="auto"/>
        <w:ind w:left="1065"/>
        <w:jc w:val="both"/>
        <w:rPr>
          <w:rFonts w:ascii="Times New Roman" w:hAnsi="Times New Roman" w:cs="Times New Roman"/>
          <w:sz w:val="24"/>
          <w:szCs w:val="24"/>
          <w:lang w:val="en-US"/>
        </w:rPr>
      </w:pPr>
    </w:p>
    <w:p w14:paraId="7C263EEC" w14:textId="77777777" w:rsidR="002C417A" w:rsidRDefault="002C417A" w:rsidP="002C417A">
      <w:pPr>
        <w:pStyle w:val="Paragrafoelenco"/>
        <w:autoSpaceDE w:val="0"/>
        <w:autoSpaceDN w:val="0"/>
        <w:adjustRightInd w:val="0"/>
        <w:spacing w:after="0" w:line="360"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Inverse demand is given by p = 2− 0.1 q. Equating marginal cost with marginal revenue: 2-</w:t>
      </w:r>
      <w:r>
        <w:rPr>
          <w:rFonts w:ascii="Times New Roman" w:hAnsi="Times New Roman" w:cs="Times New Roman"/>
          <w:sz w:val="24"/>
          <w:szCs w:val="24"/>
          <w:lang w:val="en-US"/>
        </w:rPr>
        <w:tab/>
        <w:t>0.2q=0.1, it follows that q=9.5 p=1.05 and π</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1.05-0.1)x9.5=9.025</w:t>
      </w:r>
    </w:p>
    <w:p w14:paraId="6248F159" w14:textId="77777777" w:rsidR="002C417A" w:rsidRDefault="002C417A" w:rsidP="002C417A">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case of </w:t>
      </w:r>
      <w:proofErr w:type="gramStart"/>
      <w:r>
        <w:rPr>
          <w:rFonts w:ascii="Times New Roman" w:hAnsi="Times New Roman" w:cs="Times New Roman"/>
          <w:sz w:val="24"/>
          <w:szCs w:val="24"/>
          <w:lang w:val="en-US"/>
        </w:rPr>
        <w:t>first degree</w:t>
      </w:r>
      <w:proofErr w:type="gramEnd"/>
      <w:r>
        <w:rPr>
          <w:rFonts w:ascii="Times New Roman" w:hAnsi="Times New Roman" w:cs="Times New Roman"/>
          <w:sz w:val="24"/>
          <w:szCs w:val="24"/>
          <w:lang w:val="en-US"/>
        </w:rPr>
        <w:t xml:space="preserve"> price discrimination, the optimal policy is a two part tariff. By </w:t>
      </w:r>
      <w:r>
        <w:rPr>
          <w:rFonts w:ascii="Times New Roman" w:hAnsi="Times New Roman" w:cs="Times New Roman"/>
          <w:sz w:val="24"/>
          <w:szCs w:val="24"/>
          <w:lang w:val="en-US"/>
        </w:rPr>
        <w:tab/>
        <w:t xml:space="preserve">computing the quantity in correspondence of p=mc </w:t>
      </w:r>
      <w:r>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p=0.1, q=19. The surplus of the </w:t>
      </w:r>
      <w:r>
        <w:rPr>
          <w:rFonts w:ascii="Times New Roman" w:hAnsi="Times New Roman" w:cs="Times New Roman"/>
          <w:sz w:val="24"/>
          <w:szCs w:val="24"/>
          <w:lang w:val="en-US"/>
        </w:rPr>
        <w:tab/>
        <w:t>consumer is (2-0.</w:t>
      </w:r>
      <w:proofErr w:type="gramStart"/>
      <w:r>
        <w:rPr>
          <w:rFonts w:ascii="Times New Roman" w:hAnsi="Times New Roman" w:cs="Times New Roman"/>
          <w:sz w:val="24"/>
          <w:szCs w:val="24"/>
          <w:lang w:val="en-US"/>
        </w:rPr>
        <w:t>1)x</w:t>
      </w:r>
      <w:proofErr w:type="gramEnd"/>
      <w:r>
        <w:rPr>
          <w:rFonts w:ascii="Times New Roman" w:hAnsi="Times New Roman" w:cs="Times New Roman"/>
          <w:sz w:val="24"/>
          <w:szCs w:val="24"/>
          <w:lang w:val="en-US"/>
        </w:rPr>
        <w:t xml:space="preserve">19/2=18.05. If the consumer is asked to pay an entry fee of 18.05 plus </w:t>
      </w:r>
      <w:r>
        <w:rPr>
          <w:rFonts w:ascii="Times New Roman" w:hAnsi="Times New Roman" w:cs="Times New Roman"/>
          <w:sz w:val="24"/>
          <w:szCs w:val="24"/>
          <w:lang w:val="en-US"/>
        </w:rPr>
        <w:tab/>
        <w:t xml:space="preserve">0.1 per piece, he will spend 18.05+0.1x19=19.95 and he will consume 19 units. The profit </w:t>
      </w:r>
      <w:r>
        <w:rPr>
          <w:rFonts w:ascii="Times New Roman" w:hAnsi="Times New Roman" w:cs="Times New Roman"/>
          <w:sz w:val="24"/>
          <w:szCs w:val="24"/>
          <w:lang w:val="en-US"/>
        </w:rPr>
        <w:tab/>
        <w:t>will be</w:t>
      </w:r>
      <w:r>
        <w:rPr>
          <w:rFonts w:ascii="Times New Roman" w:hAnsi="Times New Roman" w:cs="Times New Roman"/>
          <w:sz w:val="24"/>
          <w:szCs w:val="24"/>
          <w:lang w:val="en-US"/>
        </w:rPr>
        <w:tab/>
        <w:t xml:space="preserve">19.95-19x0.1=18.05, double than the profit found by answering question a). This is </w:t>
      </w:r>
      <w:r>
        <w:rPr>
          <w:rFonts w:ascii="Times New Roman" w:hAnsi="Times New Roman" w:cs="Times New Roman"/>
          <w:sz w:val="24"/>
          <w:szCs w:val="24"/>
          <w:lang w:val="en-US"/>
        </w:rPr>
        <w:tab/>
        <w:t>the benefit of first-degree price discrimination.</w:t>
      </w:r>
    </w:p>
    <w:p w14:paraId="235FC8DD" w14:textId="77777777" w:rsidR="002C417A" w:rsidRDefault="002C417A" w:rsidP="002C417A">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all-you-can eat policy is similar to first degree price discrimination, but the price in this </w:t>
      </w:r>
      <w:r>
        <w:rPr>
          <w:rFonts w:ascii="Times New Roman" w:hAnsi="Times New Roman" w:cs="Times New Roman"/>
          <w:sz w:val="24"/>
          <w:szCs w:val="24"/>
          <w:lang w:val="en-US"/>
        </w:rPr>
        <w:tab/>
        <w:t xml:space="preserve">case is zero. Therefore, the consumer will consume q=20 pieces, whose value for him are the </w:t>
      </w:r>
      <w:r>
        <w:rPr>
          <w:rFonts w:ascii="Times New Roman" w:hAnsi="Times New Roman" w:cs="Times New Roman"/>
          <w:sz w:val="24"/>
          <w:szCs w:val="24"/>
          <w:lang w:val="en-US"/>
        </w:rPr>
        <w:tab/>
        <w:t>consumer surplus (2-</w:t>
      </w:r>
      <w:proofErr w:type="gramStart"/>
      <w:r>
        <w:rPr>
          <w:rFonts w:ascii="Times New Roman" w:hAnsi="Times New Roman" w:cs="Times New Roman"/>
          <w:sz w:val="24"/>
          <w:szCs w:val="24"/>
          <w:lang w:val="en-US"/>
        </w:rPr>
        <w:t>0)x</w:t>
      </w:r>
      <w:proofErr w:type="gramEnd"/>
      <w:r>
        <w:rPr>
          <w:rFonts w:ascii="Times New Roman" w:hAnsi="Times New Roman" w:cs="Times New Roman"/>
          <w:sz w:val="24"/>
          <w:szCs w:val="24"/>
          <w:lang w:val="en-US"/>
        </w:rPr>
        <w:t xml:space="preserve">20/2=20. The restaurant will ask a fixed tariff of 20, and profits will </w:t>
      </w:r>
      <w:r>
        <w:rPr>
          <w:rFonts w:ascii="Times New Roman" w:hAnsi="Times New Roman" w:cs="Times New Roman"/>
          <w:sz w:val="24"/>
          <w:szCs w:val="24"/>
          <w:lang w:val="en-US"/>
        </w:rPr>
        <w:tab/>
        <w:t>be equal to 18, quite close to 18.05 (first degree price discrimination).</w:t>
      </w:r>
    </w:p>
    <w:p w14:paraId="2CA97E7C" w14:textId="77777777" w:rsidR="002C417A" w:rsidRDefault="002C417A" w:rsidP="002C417A">
      <w:pPr>
        <w:autoSpaceDE w:val="0"/>
        <w:autoSpaceDN w:val="0"/>
        <w:adjustRightInd w:val="0"/>
        <w:spacing w:after="0" w:line="360" w:lineRule="auto"/>
        <w:jc w:val="both"/>
        <w:rPr>
          <w:rFonts w:ascii="Times New Roman" w:hAnsi="Times New Roman" w:cs="Times New Roman"/>
          <w:sz w:val="24"/>
          <w:szCs w:val="24"/>
          <w:lang w:val="en-US"/>
        </w:rPr>
      </w:pPr>
    </w:p>
    <w:p w14:paraId="7D66175C" w14:textId="77777777" w:rsidR="002C417A" w:rsidRDefault="002C417A" w:rsidP="002C417A">
      <w:pPr>
        <w:pStyle w:val="Paragrafoelenco"/>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demand function for two goods: q1=4–2p1+p2 and q2=4-2p2+p1. Suppose that firm 1 has marginal cost equal to zero and firm 2 has marginal cost equal to 1. </w:t>
      </w:r>
    </w:p>
    <w:p w14:paraId="509B2D17" w14:textId="77777777" w:rsidR="002C417A" w:rsidRDefault="002C417A" w:rsidP="002C417A">
      <w:pPr>
        <w:pStyle w:val="Paragrafoelenco"/>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Compute the equilibrium (price, quantities, profits) in the case of price competition and simultaneous choices.</w:t>
      </w:r>
    </w:p>
    <w:p w14:paraId="6C1DB12E" w14:textId="77777777" w:rsidR="002C417A" w:rsidRDefault="002C417A" w:rsidP="002C417A">
      <w:pPr>
        <w:pStyle w:val="Paragrafoelenco"/>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Compute the equilibrium in the case of sequential price choices with firm 2 being the leader</w:t>
      </w:r>
    </w:p>
    <w:p w14:paraId="4A232C25" w14:textId="77777777" w:rsidR="002C417A" w:rsidRDefault="002C417A" w:rsidP="002C417A">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π1=(4–2p1+p</w:t>
      </w:r>
      <w:proofErr w:type="gramStart"/>
      <w:r>
        <w:rPr>
          <w:rFonts w:ascii="Times New Roman" w:hAnsi="Times New Roman" w:cs="Times New Roman"/>
          <w:sz w:val="24"/>
          <w:szCs w:val="24"/>
          <w:lang w:val="en-US"/>
        </w:rPr>
        <w:t>2)p</w:t>
      </w:r>
      <w:proofErr w:type="gramEnd"/>
      <w:r>
        <w:rPr>
          <w:rFonts w:ascii="Times New Roman" w:hAnsi="Times New Roman" w:cs="Times New Roman"/>
          <w:sz w:val="24"/>
          <w:szCs w:val="24"/>
          <w:lang w:val="en-US"/>
        </w:rPr>
        <w:t xml:space="preserve">1 and π2=(4–2p2+p1)p2-1(4–2p2+p1). By making the first derivative </w:t>
      </w:r>
      <w:r>
        <w:rPr>
          <w:rFonts w:ascii="Times New Roman" w:hAnsi="Times New Roman" w:cs="Times New Roman"/>
          <w:sz w:val="24"/>
          <w:szCs w:val="24"/>
          <w:lang w:val="en-US"/>
        </w:rPr>
        <w:tab/>
        <w:t xml:space="preserve">with </w:t>
      </w:r>
      <w:r>
        <w:rPr>
          <w:rFonts w:ascii="Times New Roman" w:hAnsi="Times New Roman" w:cs="Times New Roman"/>
          <w:sz w:val="24"/>
          <w:szCs w:val="24"/>
          <w:lang w:val="en-US"/>
        </w:rPr>
        <w:tab/>
        <w:t>respect to p1 and p2, respectively, one gets the following best response functions:</w:t>
      </w:r>
    </w:p>
    <w:p w14:paraId="426159CA" w14:textId="77777777" w:rsidR="002C417A" w:rsidRDefault="002C417A" w:rsidP="002C417A">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4-4p1+p2=0 </w:t>
      </w:r>
      <w:r>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p1=1+¼ p2 and 4-4p2+p1+2=0 </w:t>
      </w:r>
      <w:r>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p2=3/2+1/4p1. By solving for the systems </w:t>
      </w:r>
      <w:r>
        <w:rPr>
          <w:rFonts w:ascii="Times New Roman" w:hAnsi="Times New Roman" w:cs="Times New Roman"/>
          <w:sz w:val="24"/>
          <w:szCs w:val="24"/>
          <w:lang w:val="en-US"/>
        </w:rPr>
        <w:tab/>
        <w:t xml:space="preserve">of two equations in two unknown variables one gest p1=1.466 p2=1.8665 q1=2.935 q2=1.733 </w:t>
      </w:r>
      <w:r>
        <w:rPr>
          <w:rFonts w:ascii="Times New Roman" w:hAnsi="Times New Roman" w:cs="Times New Roman"/>
          <w:sz w:val="24"/>
          <w:szCs w:val="24"/>
          <w:lang w:val="en-US"/>
        </w:rPr>
        <w:tab/>
        <w:t>and profits are equal to π1=4.3 and π2=1.5.</w:t>
      </w:r>
    </w:p>
    <w:p w14:paraId="2BBE65C3" w14:textId="77777777" w:rsidR="002C417A" w:rsidRDefault="002C417A" w:rsidP="002C417A">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case of sequential choices, firm 2 compute the reaction function of firm 1 and </w:t>
      </w:r>
      <w:r>
        <w:rPr>
          <w:rFonts w:ascii="Times New Roman" w:hAnsi="Times New Roman" w:cs="Times New Roman"/>
          <w:sz w:val="24"/>
          <w:szCs w:val="24"/>
          <w:lang w:val="en-US"/>
        </w:rPr>
        <w:tab/>
        <w:t>incorporates it into his profit function: π2=(p2-</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4–2p2+p1)=(p2-1)(4–2p2+1+1/4p2), </w:t>
      </w:r>
      <w:r>
        <w:rPr>
          <w:rFonts w:ascii="Times New Roman" w:hAnsi="Times New Roman" w:cs="Times New Roman"/>
          <w:sz w:val="24"/>
          <w:szCs w:val="24"/>
          <w:lang w:val="en-US"/>
        </w:rPr>
        <w:tab/>
        <w:t xml:space="preserve">therefore π2=(p2-1)(5–7/4p2). By making the first derivative with respect to p2 and setting it </w:t>
      </w:r>
      <w:r>
        <w:rPr>
          <w:rFonts w:ascii="Times New Roman" w:hAnsi="Times New Roman" w:cs="Times New Roman"/>
          <w:sz w:val="24"/>
          <w:szCs w:val="24"/>
          <w:lang w:val="en-US"/>
        </w:rPr>
        <w:tab/>
        <w:t xml:space="preserve">equal to zero: 5 –7/2 p2+7/4 =0 </w:t>
      </w:r>
      <w:r>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p2=1.928, p1=1.482, q1=2.964 q2=1.626 and π1=4.4 and </w:t>
      </w:r>
      <w:r>
        <w:rPr>
          <w:rFonts w:ascii="Times New Roman" w:hAnsi="Times New Roman" w:cs="Times New Roman"/>
          <w:sz w:val="24"/>
          <w:szCs w:val="24"/>
          <w:lang w:val="en-US"/>
        </w:rPr>
        <w:tab/>
        <w:t xml:space="preserve">π2=1.51.  As expected, both prices increase, and profits of the firms (slightly) increase as well. </w:t>
      </w:r>
      <w:r>
        <w:rPr>
          <w:rFonts w:ascii="Times New Roman" w:hAnsi="Times New Roman" w:cs="Times New Roman"/>
          <w:sz w:val="24"/>
          <w:szCs w:val="24"/>
          <w:lang w:val="en-US"/>
        </w:rPr>
        <w:tab/>
        <w:t xml:space="preserve">There is also a “second mover advantage”, in the sense that profits increase relative more for </w:t>
      </w:r>
      <w:r>
        <w:rPr>
          <w:rFonts w:ascii="Times New Roman" w:hAnsi="Times New Roman" w:cs="Times New Roman"/>
          <w:sz w:val="24"/>
          <w:szCs w:val="24"/>
          <w:lang w:val="en-US"/>
        </w:rPr>
        <w:tab/>
        <w:t>firm 1, the second mover.</w:t>
      </w:r>
    </w:p>
    <w:p w14:paraId="4252B957" w14:textId="77777777" w:rsidR="002C417A" w:rsidRDefault="002C417A" w:rsidP="002C417A">
      <w:pPr>
        <w:autoSpaceDE w:val="0"/>
        <w:autoSpaceDN w:val="0"/>
        <w:adjustRightInd w:val="0"/>
        <w:spacing w:after="0" w:line="360" w:lineRule="auto"/>
        <w:jc w:val="both"/>
        <w:rPr>
          <w:rFonts w:ascii="Times New Roman" w:hAnsi="Times New Roman" w:cs="Times New Roman"/>
          <w:sz w:val="24"/>
          <w:szCs w:val="24"/>
          <w:lang w:val="en-US"/>
        </w:rPr>
      </w:pPr>
    </w:p>
    <w:p w14:paraId="7A9D0DBA" w14:textId="77777777" w:rsidR="002C417A" w:rsidRDefault="002C417A" w:rsidP="002C417A">
      <w:pPr>
        <w:pStyle w:val="Preformatted"/>
        <w:numPr>
          <w:ilvl w:val="0"/>
          <w:numId w:val="1"/>
        </w:numPr>
        <w:tabs>
          <w:tab w:val="clear" w:pos="0"/>
          <w:tab w:val="left" w:pos="374"/>
        </w:tabs>
        <w:spacing w:line="360" w:lineRule="auto"/>
        <w:jc w:val="both"/>
        <w:rPr>
          <w:rFonts w:ascii="Times New Roman" w:hAnsi="Times New Roman"/>
          <w:sz w:val="24"/>
          <w:lang w:val="en-US"/>
        </w:rPr>
      </w:pPr>
      <w:r>
        <w:rPr>
          <w:rFonts w:ascii="Times New Roman" w:hAnsi="Times New Roman"/>
          <w:sz w:val="24"/>
          <w:lang w:val="en-US"/>
        </w:rPr>
        <w:t>Why the hypothesis that firms maximize profits can be reasonable?</w:t>
      </w:r>
    </w:p>
    <w:p w14:paraId="76249194" w14:textId="77777777" w:rsidR="002C417A" w:rsidRDefault="002C417A" w:rsidP="002C417A">
      <w:pPr>
        <w:pStyle w:val="Preformatted"/>
        <w:tabs>
          <w:tab w:val="clear" w:pos="0"/>
          <w:tab w:val="left" w:pos="374"/>
        </w:tabs>
        <w:spacing w:line="360" w:lineRule="auto"/>
        <w:jc w:val="both"/>
        <w:rPr>
          <w:rFonts w:ascii="Times New Roman" w:hAnsi="Times New Roman"/>
          <w:sz w:val="24"/>
          <w:lang w:val="en-US"/>
        </w:rPr>
      </w:pPr>
    </w:p>
    <w:p w14:paraId="73F1C217" w14:textId="77777777" w:rsidR="002C417A" w:rsidRDefault="002C417A" w:rsidP="002C417A">
      <w:pPr>
        <w:pStyle w:val="Preformatted"/>
        <w:spacing w:line="360" w:lineRule="auto"/>
        <w:ind w:left="720"/>
        <w:jc w:val="both"/>
        <w:rPr>
          <w:rFonts w:ascii="Times New Roman" w:hAnsi="Times New Roman"/>
          <w:sz w:val="24"/>
          <w:szCs w:val="24"/>
          <w:lang w:val="en-US"/>
        </w:rPr>
      </w:pPr>
    </w:p>
    <w:p w14:paraId="1CAFD8C7"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211C1DD7"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4EB188E3"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0BDD46C2"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42F02F3B"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1350D177"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1E806C58"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3FC92298"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2240E4A8"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2E90C6CA"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03271159"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0CD12E45"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4FE8C39E"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2FA557DC"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75286ACF"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2A9689E0"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6C3427D2" w14:textId="77777777" w:rsidR="002C417A" w:rsidRDefault="002C417A" w:rsidP="002C417A">
      <w:pPr>
        <w:pStyle w:val="Preformatted"/>
        <w:tabs>
          <w:tab w:val="clear" w:pos="0"/>
          <w:tab w:val="left" w:pos="374"/>
        </w:tabs>
        <w:spacing w:line="360" w:lineRule="auto"/>
        <w:ind w:left="1080"/>
        <w:jc w:val="both"/>
        <w:rPr>
          <w:rFonts w:ascii="Times New Roman" w:hAnsi="Times New Roman"/>
          <w:sz w:val="24"/>
          <w:lang w:val="en-US"/>
        </w:rPr>
      </w:pPr>
    </w:p>
    <w:p w14:paraId="27E88E23" w14:textId="77777777" w:rsidR="00D83A57" w:rsidRPr="002C417A" w:rsidRDefault="00D83A57">
      <w:pPr>
        <w:rPr>
          <w:lang w:val="en-US"/>
        </w:rPr>
      </w:pPr>
    </w:p>
    <w:sectPr w:rsidR="00D83A57" w:rsidRPr="002C41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504C4"/>
    <w:multiLevelType w:val="hybridMultilevel"/>
    <w:tmpl w:val="D004C79A"/>
    <w:lvl w:ilvl="0" w:tplc="294EE474">
      <w:numFmt w:val="bullet"/>
      <w:lvlText w:val="-"/>
      <w:lvlJc w:val="left"/>
      <w:pPr>
        <w:tabs>
          <w:tab w:val="num" w:pos="1068"/>
        </w:tabs>
        <w:ind w:left="1068" w:hanging="360"/>
      </w:pPr>
      <w:rPr>
        <w:rFonts w:ascii="Times New Roman" w:eastAsia="Times New Roman" w:hAnsi="Times New Roman" w:cs="Times New Roman" w:hint="default"/>
      </w:rPr>
    </w:lvl>
    <w:lvl w:ilvl="1" w:tplc="04100003">
      <w:start w:val="1"/>
      <w:numFmt w:val="bullet"/>
      <w:lvlText w:val="o"/>
      <w:lvlJc w:val="left"/>
      <w:pPr>
        <w:tabs>
          <w:tab w:val="num" w:pos="1788"/>
        </w:tabs>
        <w:ind w:left="1788" w:hanging="360"/>
      </w:pPr>
      <w:rPr>
        <w:rFonts w:ascii="Courier New" w:hAnsi="Courier New" w:cs="Times New Roman" w:hint="default"/>
      </w:rPr>
    </w:lvl>
    <w:lvl w:ilvl="2" w:tplc="04100005">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start w:val="1"/>
      <w:numFmt w:val="bullet"/>
      <w:lvlText w:val="o"/>
      <w:lvlJc w:val="left"/>
      <w:pPr>
        <w:tabs>
          <w:tab w:val="num" w:pos="3948"/>
        </w:tabs>
        <w:ind w:left="3948" w:hanging="360"/>
      </w:pPr>
      <w:rPr>
        <w:rFonts w:ascii="Courier New" w:hAnsi="Courier New" w:cs="Times New Roman" w:hint="default"/>
      </w:rPr>
    </w:lvl>
    <w:lvl w:ilvl="5" w:tplc="04100005">
      <w:start w:val="1"/>
      <w:numFmt w:val="bullet"/>
      <w:lvlText w:val=""/>
      <w:lvlJc w:val="left"/>
      <w:pPr>
        <w:tabs>
          <w:tab w:val="num" w:pos="4668"/>
        </w:tabs>
        <w:ind w:left="4668" w:hanging="360"/>
      </w:pPr>
      <w:rPr>
        <w:rFonts w:ascii="Wingdings" w:hAnsi="Wingdings" w:hint="default"/>
      </w:rPr>
    </w:lvl>
    <w:lvl w:ilvl="6" w:tplc="04100001">
      <w:start w:val="1"/>
      <w:numFmt w:val="bullet"/>
      <w:lvlText w:val=""/>
      <w:lvlJc w:val="left"/>
      <w:pPr>
        <w:tabs>
          <w:tab w:val="num" w:pos="5388"/>
        </w:tabs>
        <w:ind w:left="5388" w:hanging="360"/>
      </w:pPr>
      <w:rPr>
        <w:rFonts w:ascii="Symbol" w:hAnsi="Symbol" w:hint="default"/>
      </w:rPr>
    </w:lvl>
    <w:lvl w:ilvl="7" w:tplc="04100003">
      <w:start w:val="1"/>
      <w:numFmt w:val="bullet"/>
      <w:lvlText w:val="o"/>
      <w:lvlJc w:val="left"/>
      <w:pPr>
        <w:tabs>
          <w:tab w:val="num" w:pos="6108"/>
        </w:tabs>
        <w:ind w:left="6108" w:hanging="360"/>
      </w:pPr>
      <w:rPr>
        <w:rFonts w:ascii="Courier New" w:hAnsi="Courier New" w:cs="Times New Roman" w:hint="default"/>
      </w:rPr>
    </w:lvl>
    <w:lvl w:ilvl="8" w:tplc="04100005">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59585CEF"/>
    <w:multiLevelType w:val="hybridMultilevel"/>
    <w:tmpl w:val="217E233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3AF6F5F"/>
    <w:multiLevelType w:val="hybridMultilevel"/>
    <w:tmpl w:val="FFA61B94"/>
    <w:lvl w:ilvl="0" w:tplc="D51E944E">
      <w:start w:val="1"/>
      <w:numFmt w:val="bullet"/>
      <w:lvlText w:val="-"/>
      <w:lvlJc w:val="left"/>
      <w:pPr>
        <w:ind w:left="1080" w:hanging="360"/>
      </w:pPr>
      <w:rPr>
        <w:rFonts w:ascii="Calibri" w:eastAsiaTheme="minorHAnsi" w:hAnsi="Calibri" w:cs="Calibri"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 w15:restartNumberingAfterBreak="0">
    <w:nsid w:val="708867E1"/>
    <w:multiLevelType w:val="hybridMultilevel"/>
    <w:tmpl w:val="B01CD6C2"/>
    <w:lvl w:ilvl="0" w:tplc="5B30C352">
      <w:start w:val="1"/>
      <w:numFmt w:val="lowerLetter"/>
      <w:lvlText w:val="(%1)"/>
      <w:lvlJc w:val="left"/>
      <w:pPr>
        <w:ind w:left="1065" w:hanging="360"/>
      </w:pPr>
    </w:lvl>
    <w:lvl w:ilvl="1" w:tplc="04100019">
      <w:start w:val="1"/>
      <w:numFmt w:val="lowerLetter"/>
      <w:lvlText w:val="%2."/>
      <w:lvlJc w:val="left"/>
      <w:pPr>
        <w:ind w:left="1785" w:hanging="360"/>
      </w:pPr>
    </w:lvl>
    <w:lvl w:ilvl="2" w:tplc="0410001B">
      <w:start w:val="1"/>
      <w:numFmt w:val="lowerRoman"/>
      <w:lvlText w:val="%3."/>
      <w:lvlJc w:val="right"/>
      <w:pPr>
        <w:ind w:left="2505" w:hanging="180"/>
      </w:pPr>
    </w:lvl>
    <w:lvl w:ilvl="3" w:tplc="0410000F">
      <w:start w:val="1"/>
      <w:numFmt w:val="decimal"/>
      <w:lvlText w:val="%4."/>
      <w:lvlJc w:val="left"/>
      <w:pPr>
        <w:ind w:left="3225" w:hanging="360"/>
      </w:pPr>
    </w:lvl>
    <w:lvl w:ilvl="4" w:tplc="04100019">
      <w:start w:val="1"/>
      <w:numFmt w:val="lowerLetter"/>
      <w:lvlText w:val="%5."/>
      <w:lvlJc w:val="left"/>
      <w:pPr>
        <w:ind w:left="3945" w:hanging="360"/>
      </w:pPr>
    </w:lvl>
    <w:lvl w:ilvl="5" w:tplc="0410001B">
      <w:start w:val="1"/>
      <w:numFmt w:val="lowerRoman"/>
      <w:lvlText w:val="%6."/>
      <w:lvlJc w:val="right"/>
      <w:pPr>
        <w:ind w:left="4665" w:hanging="180"/>
      </w:pPr>
    </w:lvl>
    <w:lvl w:ilvl="6" w:tplc="0410000F">
      <w:start w:val="1"/>
      <w:numFmt w:val="decimal"/>
      <w:lvlText w:val="%7."/>
      <w:lvlJc w:val="left"/>
      <w:pPr>
        <w:ind w:left="5385" w:hanging="360"/>
      </w:pPr>
    </w:lvl>
    <w:lvl w:ilvl="7" w:tplc="04100019">
      <w:start w:val="1"/>
      <w:numFmt w:val="lowerLetter"/>
      <w:lvlText w:val="%8."/>
      <w:lvlJc w:val="left"/>
      <w:pPr>
        <w:ind w:left="6105" w:hanging="360"/>
      </w:pPr>
    </w:lvl>
    <w:lvl w:ilvl="8" w:tplc="0410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7A"/>
    <w:rsid w:val="002A3CA3"/>
    <w:rsid w:val="002C417A"/>
    <w:rsid w:val="00356FA0"/>
    <w:rsid w:val="00D83A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866CA"/>
  <w15:chartTrackingRefBased/>
  <w15:docId w15:val="{95076A39-CAB8-4E85-BA5B-CC01E5DD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C417A"/>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2C417A"/>
    <w:pPr>
      <w:spacing w:after="0" w:line="360" w:lineRule="auto"/>
      <w:jc w:val="center"/>
    </w:pPr>
    <w:rPr>
      <w:rFonts w:ascii="Times New Roman" w:eastAsia="Times New Roman" w:hAnsi="Times New Roman" w:cs="Times New Roman"/>
      <w:sz w:val="24"/>
      <w:szCs w:val="20"/>
      <w:lang w:val="en-GB" w:eastAsia="it-IT"/>
    </w:rPr>
  </w:style>
  <w:style w:type="character" w:customStyle="1" w:styleId="SottotitoloCarattere">
    <w:name w:val="Sottotitolo Carattere"/>
    <w:basedOn w:val="Carpredefinitoparagrafo"/>
    <w:link w:val="Sottotitolo"/>
    <w:rsid w:val="002C417A"/>
    <w:rPr>
      <w:rFonts w:ascii="Times New Roman" w:eastAsia="Times New Roman" w:hAnsi="Times New Roman" w:cs="Times New Roman"/>
      <w:sz w:val="24"/>
      <w:szCs w:val="20"/>
      <w:lang w:val="en-GB" w:eastAsia="it-IT"/>
    </w:rPr>
  </w:style>
  <w:style w:type="paragraph" w:styleId="Paragrafoelenco">
    <w:name w:val="List Paragraph"/>
    <w:basedOn w:val="Normale"/>
    <w:uiPriority w:val="34"/>
    <w:qFormat/>
    <w:rsid w:val="002C417A"/>
    <w:pPr>
      <w:ind w:left="720"/>
      <w:contextualSpacing/>
    </w:pPr>
  </w:style>
  <w:style w:type="paragraph" w:customStyle="1" w:styleId="Preformatted">
    <w:name w:val="Preformatted"/>
    <w:basedOn w:val="Normale"/>
    <w:rsid w:val="002C417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val="en-GB" w:eastAsia="it-IT"/>
    </w:rPr>
  </w:style>
  <w:style w:type="table" w:styleId="Grigliatabella">
    <w:name w:val="Table Grid"/>
    <w:basedOn w:val="Tabellanormale"/>
    <w:uiPriority w:val="39"/>
    <w:rsid w:val="002C41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33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61DA5A0E2BB3F4D953DCC5970D525FA" ma:contentTypeVersion="18" ma:contentTypeDescription="Creare un nuovo documento." ma:contentTypeScope="" ma:versionID="0dee3937cf1c4a9f972bde25dae54346">
  <xsd:schema xmlns:xsd="http://www.w3.org/2001/XMLSchema" xmlns:xs="http://www.w3.org/2001/XMLSchema" xmlns:p="http://schemas.microsoft.com/office/2006/metadata/properties" xmlns:ns3="1543c6ff-9a2b-4fde-91e1-15498c96375f" xmlns:ns4="0818ad78-c61c-4766-a746-30cae2810f84" targetNamespace="http://schemas.microsoft.com/office/2006/metadata/properties" ma:root="true" ma:fieldsID="b77d11b71e436556f08d6e4d74f8a65b" ns3:_="" ns4:_="">
    <xsd:import namespace="1543c6ff-9a2b-4fde-91e1-15498c96375f"/>
    <xsd:import namespace="0818ad78-c61c-4766-a746-30cae2810f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3c6ff-9a2b-4fde-91e1-15498c963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18ad78-c61c-4766-a746-30cae2810f84" elementFormDefault="qualified">
    <xsd:import namespace="http://schemas.microsoft.com/office/2006/documentManagement/types"/>
    <xsd:import namespace="http://schemas.microsoft.com/office/infopath/2007/PartnerControls"/>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element name="SharingHintHash" ma:index="2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43c6ff-9a2b-4fde-91e1-15498c96375f" xsi:nil="true"/>
  </documentManagement>
</p:properties>
</file>

<file path=customXml/itemProps1.xml><?xml version="1.0" encoding="utf-8"?>
<ds:datastoreItem xmlns:ds="http://schemas.openxmlformats.org/officeDocument/2006/customXml" ds:itemID="{8A7DE59A-53EB-4A72-B208-B81FD44EE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3c6ff-9a2b-4fde-91e1-15498c96375f"/>
    <ds:schemaRef ds:uri="0818ad78-c61c-4766-a746-30cae2810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2EC22-B93D-47A1-8056-80F71E499E85}">
  <ds:schemaRefs>
    <ds:schemaRef ds:uri="http://schemas.microsoft.com/sharepoint/v3/contenttype/forms"/>
  </ds:schemaRefs>
</ds:datastoreItem>
</file>

<file path=customXml/itemProps3.xml><?xml version="1.0" encoding="utf-8"?>
<ds:datastoreItem xmlns:ds="http://schemas.openxmlformats.org/officeDocument/2006/customXml" ds:itemID="{08DE08DE-514F-4C42-A7E5-2203B25E71FC}">
  <ds:schemaRefs>
    <ds:schemaRef ds:uri="http://schemas.microsoft.com/office/2006/documentManagement/types"/>
    <ds:schemaRef ds:uri="http://purl.org/dc/elements/1.1/"/>
    <ds:schemaRef ds:uri="http://www.w3.org/XML/1998/namespace"/>
    <ds:schemaRef ds:uri="0818ad78-c61c-4766-a746-30cae2810f84"/>
    <ds:schemaRef ds:uri="http://purl.org/dc/dcmitype/"/>
    <ds:schemaRef ds:uri="1543c6ff-9a2b-4fde-91e1-15498c96375f"/>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5956</Characters>
  <Application>Microsoft Office Word</Application>
  <DocSecurity>0</DocSecurity>
  <Lines>203</Lines>
  <Paragraphs>97</Paragraphs>
  <ScaleCrop>false</ScaleCrop>
  <HeadingPairs>
    <vt:vector size="2" baseType="variant">
      <vt:variant>
        <vt:lpstr>Titolo</vt:lpstr>
      </vt:variant>
      <vt:variant>
        <vt:i4>1</vt:i4>
      </vt:variant>
    </vt:vector>
  </HeadingPairs>
  <TitlesOfParts>
    <vt:vector size="1" baseType="lpstr">
      <vt:lpstr/>
    </vt:vector>
  </TitlesOfParts>
  <Company>Universita Degli Studi Di Torino</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Vannoni</dc:creator>
  <cp:keywords/>
  <dc:description/>
  <cp:lastModifiedBy>Davide Vannoni</cp:lastModifiedBy>
  <cp:revision>2</cp:revision>
  <dcterms:created xsi:type="dcterms:W3CDTF">2025-05-30T07:50:00Z</dcterms:created>
  <dcterms:modified xsi:type="dcterms:W3CDTF">2025-05-30T07:50:00Z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3effe874-7c25-4a9c-8ff7-2f515d35dafe</vt:lpwstr>
  </property>
  <property fmtid="{D5CDD505-2E9C-101B-9397-08002B2CF9AE}" pid="3" name="ContentTypeId">
    <vt:lpwstr>0x010100261DA5A0E2BB3F4D953DCC5970D525FA</vt:lpwstr>
  </property>
</Properties>
</file>