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9A35F" w14:textId="77777777" w:rsidR="00620E87" w:rsidRPr="004F1A92" w:rsidRDefault="00620E87" w:rsidP="00D07F51">
      <w:pPr>
        <w:jc w:val="center"/>
        <w:rPr>
          <w:rFonts w:ascii="Arial" w:hAnsi="Arial" w:cs="Arial"/>
          <w:b/>
          <w:i/>
        </w:rPr>
      </w:pPr>
      <w:r w:rsidRPr="004F1A92">
        <w:rPr>
          <w:rFonts w:ascii="Arial" w:hAnsi="Arial" w:cs="Arial"/>
          <w:b/>
          <w:i/>
        </w:rPr>
        <w:t>Università degli Studi di Torino</w:t>
      </w:r>
    </w:p>
    <w:p w14:paraId="616D3A51" w14:textId="77777777" w:rsidR="00620E87" w:rsidRPr="004F1A92" w:rsidRDefault="00620E87" w:rsidP="00D07F51">
      <w:pPr>
        <w:jc w:val="center"/>
        <w:rPr>
          <w:rFonts w:ascii="Arial" w:hAnsi="Arial" w:cs="Arial"/>
          <w:b/>
          <w:i/>
        </w:rPr>
      </w:pPr>
    </w:p>
    <w:p w14:paraId="36632838" w14:textId="77777777" w:rsidR="0097621F" w:rsidRPr="004F1A92" w:rsidRDefault="00620E87" w:rsidP="00D07F51">
      <w:pPr>
        <w:jc w:val="center"/>
        <w:rPr>
          <w:rFonts w:ascii="Arial" w:hAnsi="Arial" w:cs="Arial"/>
          <w:b/>
        </w:rPr>
      </w:pPr>
      <w:r w:rsidRPr="004F1A92">
        <w:rPr>
          <w:rFonts w:ascii="Arial" w:hAnsi="Arial" w:cs="Arial"/>
          <w:b/>
        </w:rPr>
        <w:t>DIPARTIMENTO</w:t>
      </w:r>
      <w:r w:rsidR="0097621F" w:rsidRPr="004F1A92">
        <w:rPr>
          <w:rFonts w:ascii="Arial" w:hAnsi="Arial" w:cs="Arial"/>
          <w:b/>
        </w:rPr>
        <w:t xml:space="preserve">  DI  GIURISPRUDENZA</w:t>
      </w:r>
    </w:p>
    <w:p w14:paraId="150AAA50" w14:textId="77777777" w:rsidR="0097621F" w:rsidRPr="004F1A92" w:rsidRDefault="0097621F" w:rsidP="00D07F51">
      <w:pPr>
        <w:jc w:val="center"/>
        <w:rPr>
          <w:rFonts w:ascii="Arial" w:hAnsi="Arial" w:cs="Arial"/>
        </w:rPr>
      </w:pPr>
    </w:p>
    <w:p w14:paraId="55347ADB" w14:textId="77777777" w:rsidR="0097621F" w:rsidRPr="004F1A92" w:rsidRDefault="0097621F" w:rsidP="00D07F51">
      <w:pPr>
        <w:jc w:val="center"/>
        <w:rPr>
          <w:rFonts w:ascii="Arial" w:hAnsi="Arial" w:cs="Arial"/>
          <w:b/>
        </w:rPr>
      </w:pPr>
      <w:r w:rsidRPr="004F1A92">
        <w:rPr>
          <w:rFonts w:ascii="Arial" w:hAnsi="Arial" w:cs="Arial"/>
          <w:b/>
        </w:rPr>
        <w:t>Seminario di lingua francese giuridica</w:t>
      </w:r>
    </w:p>
    <w:p w14:paraId="5959FB73" w14:textId="77777777" w:rsidR="0097621F" w:rsidRPr="004F1A92" w:rsidRDefault="0097621F" w:rsidP="00D07F51">
      <w:pPr>
        <w:jc w:val="center"/>
        <w:rPr>
          <w:rFonts w:ascii="Arial" w:hAnsi="Arial" w:cs="Arial"/>
          <w:b/>
        </w:rPr>
      </w:pPr>
    </w:p>
    <w:p w14:paraId="6C104716" w14:textId="6EB81F59" w:rsidR="0097621F" w:rsidRPr="004F1A92" w:rsidRDefault="007744A3" w:rsidP="00D07F51">
      <w:pPr>
        <w:jc w:val="center"/>
        <w:rPr>
          <w:rFonts w:ascii="Arial" w:hAnsi="Arial" w:cs="Arial"/>
          <w:b/>
        </w:rPr>
      </w:pPr>
      <w:r w:rsidRPr="004F1A92">
        <w:rPr>
          <w:rFonts w:ascii="Arial" w:hAnsi="Arial" w:cs="Arial"/>
          <w:b/>
        </w:rPr>
        <w:t>2° semestre  A. A. 20</w:t>
      </w:r>
      <w:r w:rsidR="004F1A92" w:rsidRPr="004F1A92">
        <w:rPr>
          <w:rFonts w:ascii="Arial" w:hAnsi="Arial" w:cs="Arial"/>
          <w:b/>
        </w:rPr>
        <w:t>2</w:t>
      </w:r>
      <w:r w:rsidR="00F27590">
        <w:rPr>
          <w:rFonts w:ascii="Arial" w:hAnsi="Arial" w:cs="Arial"/>
          <w:b/>
        </w:rPr>
        <w:t>1</w:t>
      </w:r>
      <w:r w:rsidRPr="004F1A92">
        <w:rPr>
          <w:rFonts w:ascii="Arial" w:hAnsi="Arial" w:cs="Arial"/>
          <w:b/>
        </w:rPr>
        <w:t>-202</w:t>
      </w:r>
      <w:r w:rsidR="00F27590">
        <w:rPr>
          <w:rFonts w:ascii="Arial" w:hAnsi="Arial" w:cs="Arial"/>
          <w:b/>
        </w:rPr>
        <w:t>2</w:t>
      </w:r>
    </w:p>
    <w:p w14:paraId="47840ECD" w14:textId="77777777" w:rsidR="0097621F" w:rsidRPr="004F1A92" w:rsidRDefault="0097621F" w:rsidP="00D07F51">
      <w:pPr>
        <w:jc w:val="center"/>
        <w:rPr>
          <w:rFonts w:ascii="Arial" w:hAnsi="Arial" w:cs="Arial"/>
          <w:b/>
        </w:rPr>
      </w:pPr>
    </w:p>
    <w:p w14:paraId="3038B966" w14:textId="77777777" w:rsidR="0097621F" w:rsidRPr="004F1A92" w:rsidRDefault="0097621F" w:rsidP="00D07F51">
      <w:pPr>
        <w:jc w:val="center"/>
        <w:rPr>
          <w:rFonts w:ascii="Arial" w:hAnsi="Arial" w:cs="Arial"/>
        </w:rPr>
      </w:pPr>
      <w:r w:rsidRPr="004F1A92">
        <w:rPr>
          <w:rFonts w:ascii="Arial" w:hAnsi="Arial" w:cs="Arial"/>
        </w:rPr>
        <w:t>(prof. Gabrielle Laffaille)</w:t>
      </w:r>
    </w:p>
    <w:p w14:paraId="0B2D3940" w14:textId="77777777" w:rsidR="0097621F" w:rsidRPr="004F1A92" w:rsidRDefault="0097621F" w:rsidP="00D07F51">
      <w:pPr>
        <w:jc w:val="center"/>
        <w:rPr>
          <w:rFonts w:ascii="Arial" w:hAnsi="Arial" w:cs="Arial"/>
        </w:rPr>
      </w:pPr>
    </w:p>
    <w:p w14:paraId="60FA12C1" w14:textId="77777777" w:rsidR="0097621F" w:rsidRPr="004F1A92" w:rsidRDefault="0097621F" w:rsidP="00282E6A">
      <w:pPr>
        <w:jc w:val="both"/>
        <w:rPr>
          <w:rFonts w:ascii="Arial" w:hAnsi="Arial" w:cs="Arial"/>
        </w:rPr>
      </w:pPr>
    </w:p>
    <w:tbl>
      <w:tblPr>
        <w:tblW w:w="12843" w:type="dxa"/>
        <w:tblInd w:w="360" w:type="dxa"/>
        <w:tblLook w:val="01E0" w:firstRow="1" w:lastRow="1" w:firstColumn="1" w:lastColumn="1" w:noHBand="0" w:noVBand="0"/>
      </w:tblPr>
      <w:tblGrid>
        <w:gridCol w:w="8568"/>
        <w:gridCol w:w="4275"/>
      </w:tblGrid>
      <w:tr w:rsidR="0097621F" w:rsidRPr="004F1A92" w14:paraId="4EDE1DCF" w14:textId="77777777" w:rsidTr="0097621F">
        <w:tc>
          <w:tcPr>
            <w:tcW w:w="8568" w:type="dxa"/>
          </w:tcPr>
          <w:p w14:paraId="74AE7364" w14:textId="77777777" w:rsidR="0097621F" w:rsidRPr="004F1A92" w:rsidRDefault="0097621F" w:rsidP="00282E6A">
            <w:pPr>
              <w:numPr>
                <w:ilvl w:val="0"/>
                <w:numId w:val="1"/>
              </w:numPr>
              <w:jc w:val="both"/>
              <w:rPr>
                <w:rFonts w:ascii="Arial" w:hAnsi="Arial" w:cs="Arial"/>
                <w:lang w:val="fr-FR"/>
              </w:rPr>
            </w:pPr>
            <w:r w:rsidRPr="004F1A92">
              <w:rPr>
                <w:rFonts w:ascii="Arial" w:hAnsi="Arial" w:cs="Arial"/>
                <w:lang w:val="fr-FR"/>
              </w:rPr>
              <w:t>Organisation de la justice</w:t>
            </w:r>
          </w:p>
        </w:tc>
        <w:tc>
          <w:tcPr>
            <w:tcW w:w="4275" w:type="dxa"/>
          </w:tcPr>
          <w:p w14:paraId="638DB824" w14:textId="77777777" w:rsidR="0097621F" w:rsidRPr="004F1A92" w:rsidRDefault="0097621F" w:rsidP="00282E6A">
            <w:pPr>
              <w:jc w:val="both"/>
              <w:rPr>
                <w:rFonts w:ascii="Arial" w:hAnsi="Arial" w:cs="Arial"/>
                <w:lang w:val="fr-FR"/>
              </w:rPr>
            </w:pPr>
          </w:p>
        </w:tc>
      </w:tr>
      <w:tr w:rsidR="0097621F" w:rsidRPr="004F1A92" w14:paraId="798918D7" w14:textId="77777777" w:rsidTr="0097621F">
        <w:tc>
          <w:tcPr>
            <w:tcW w:w="8568" w:type="dxa"/>
          </w:tcPr>
          <w:p w14:paraId="3A2A7B25" w14:textId="77777777" w:rsidR="0097621F" w:rsidRPr="004F1A92" w:rsidRDefault="0097621F" w:rsidP="00282E6A">
            <w:pPr>
              <w:jc w:val="both"/>
              <w:rPr>
                <w:rFonts w:ascii="Arial" w:hAnsi="Arial" w:cs="Arial"/>
                <w:lang w:val="fr-FR"/>
              </w:rPr>
            </w:pPr>
            <w:r w:rsidRPr="004F1A92">
              <w:rPr>
                <w:rFonts w:ascii="Arial" w:hAnsi="Arial" w:cs="Arial"/>
                <w:lang w:val="fr-FR"/>
              </w:rPr>
              <w:t xml:space="preserve">- Tableau des différents tribunaux </w:t>
            </w:r>
          </w:p>
        </w:tc>
        <w:tc>
          <w:tcPr>
            <w:tcW w:w="4275" w:type="dxa"/>
          </w:tcPr>
          <w:p w14:paraId="0AC31855" w14:textId="77777777" w:rsidR="0097621F" w:rsidRPr="004F1A92" w:rsidRDefault="0097621F" w:rsidP="00282E6A">
            <w:pPr>
              <w:jc w:val="both"/>
              <w:rPr>
                <w:rFonts w:ascii="Arial" w:hAnsi="Arial" w:cs="Arial"/>
                <w:lang w:val="fr-FR"/>
              </w:rPr>
            </w:pPr>
            <w:r w:rsidRPr="004F1A92">
              <w:rPr>
                <w:rFonts w:ascii="Arial" w:hAnsi="Arial" w:cs="Arial"/>
                <w:lang w:val="fr-FR"/>
              </w:rPr>
              <w:t>p.  2</w:t>
            </w:r>
          </w:p>
        </w:tc>
      </w:tr>
      <w:tr w:rsidR="0097621F" w:rsidRPr="004F1A92" w14:paraId="1C6F5BD3" w14:textId="77777777" w:rsidTr="0097621F">
        <w:tc>
          <w:tcPr>
            <w:tcW w:w="8568" w:type="dxa"/>
          </w:tcPr>
          <w:p w14:paraId="1B8AF781" w14:textId="77777777" w:rsidR="00E36B40" w:rsidRPr="004F1A92" w:rsidRDefault="00841484" w:rsidP="00282E6A">
            <w:pPr>
              <w:jc w:val="both"/>
              <w:rPr>
                <w:rFonts w:ascii="Arial" w:hAnsi="Arial" w:cs="Arial"/>
                <w:lang w:val="fr-FR"/>
              </w:rPr>
            </w:pPr>
            <w:r w:rsidRPr="004F1A92">
              <w:rPr>
                <w:rFonts w:ascii="Arial" w:hAnsi="Arial" w:cs="Arial"/>
                <w:lang w:val="fr-FR"/>
              </w:rPr>
              <w:t xml:space="preserve">- </w:t>
            </w:r>
            <w:r w:rsidR="0097621F" w:rsidRPr="004F1A92">
              <w:rPr>
                <w:rFonts w:ascii="Arial" w:hAnsi="Arial" w:cs="Arial"/>
                <w:lang w:val="fr-FR"/>
              </w:rPr>
              <w:t xml:space="preserve">Les acteurs de la justice   </w:t>
            </w:r>
          </w:p>
          <w:p w14:paraId="3D45CC08" w14:textId="77777777" w:rsidR="0097621F" w:rsidRPr="004F1A92" w:rsidRDefault="00E36B40" w:rsidP="00282E6A">
            <w:pPr>
              <w:jc w:val="both"/>
              <w:rPr>
                <w:rFonts w:ascii="Arial" w:hAnsi="Arial" w:cs="Arial"/>
                <w:lang w:val="fr-FR"/>
              </w:rPr>
            </w:pPr>
            <w:r w:rsidRPr="004F1A92">
              <w:rPr>
                <w:rFonts w:ascii="Arial" w:hAnsi="Arial" w:cs="Arial"/>
                <w:lang w:val="fr-FR"/>
              </w:rPr>
              <w:t>- Juges en France : qui fait quoi</w:t>
            </w:r>
            <w:r w:rsidR="0097621F" w:rsidRPr="004F1A92">
              <w:rPr>
                <w:rFonts w:ascii="Arial" w:hAnsi="Arial" w:cs="Arial"/>
                <w:lang w:val="fr-FR"/>
              </w:rPr>
              <w:t xml:space="preserve">                                                                                                          </w:t>
            </w:r>
          </w:p>
        </w:tc>
        <w:tc>
          <w:tcPr>
            <w:tcW w:w="4275" w:type="dxa"/>
          </w:tcPr>
          <w:p w14:paraId="39B12347" w14:textId="77777777" w:rsidR="0097621F" w:rsidRPr="004F1A92" w:rsidRDefault="0097621F" w:rsidP="00282E6A">
            <w:pPr>
              <w:jc w:val="both"/>
              <w:rPr>
                <w:rFonts w:ascii="Arial" w:hAnsi="Arial" w:cs="Arial"/>
                <w:lang w:val="fr-FR"/>
              </w:rPr>
            </w:pPr>
            <w:r w:rsidRPr="004F1A92">
              <w:rPr>
                <w:rFonts w:ascii="Arial" w:hAnsi="Arial" w:cs="Arial"/>
                <w:lang w:val="fr-FR"/>
              </w:rPr>
              <w:t>p.  3</w:t>
            </w:r>
          </w:p>
          <w:p w14:paraId="5BA3227F" w14:textId="77777777" w:rsidR="00E36B40" w:rsidRPr="004F1A92" w:rsidRDefault="00E36B40" w:rsidP="00E36B40">
            <w:pPr>
              <w:jc w:val="both"/>
              <w:rPr>
                <w:rFonts w:ascii="Arial" w:hAnsi="Arial" w:cs="Arial"/>
                <w:lang w:val="fr-FR"/>
              </w:rPr>
            </w:pPr>
            <w:r w:rsidRPr="004F1A92">
              <w:rPr>
                <w:rFonts w:ascii="Arial" w:hAnsi="Arial" w:cs="Arial"/>
                <w:lang w:val="fr-FR"/>
              </w:rPr>
              <w:t>p.  5</w:t>
            </w:r>
          </w:p>
        </w:tc>
      </w:tr>
      <w:tr w:rsidR="0097621F" w:rsidRPr="004F1A92" w14:paraId="4AC0BCC9" w14:textId="77777777" w:rsidTr="0097621F">
        <w:tc>
          <w:tcPr>
            <w:tcW w:w="8568" w:type="dxa"/>
          </w:tcPr>
          <w:p w14:paraId="77226087" w14:textId="77777777" w:rsidR="0097621F" w:rsidRPr="004F1A92" w:rsidRDefault="00841484" w:rsidP="00282E6A">
            <w:pPr>
              <w:jc w:val="both"/>
              <w:rPr>
                <w:rFonts w:ascii="Arial" w:hAnsi="Arial" w:cs="Arial"/>
                <w:lang w:val="fr-FR"/>
              </w:rPr>
            </w:pPr>
            <w:r w:rsidRPr="004F1A92">
              <w:rPr>
                <w:rFonts w:ascii="Arial" w:hAnsi="Arial" w:cs="Arial"/>
                <w:lang w:val="fr-FR"/>
              </w:rPr>
              <w:t>-</w:t>
            </w:r>
            <w:r w:rsidR="0097621F" w:rsidRPr="004F1A92">
              <w:rPr>
                <w:rFonts w:ascii="Arial" w:hAnsi="Arial" w:cs="Arial"/>
                <w:lang w:val="fr-FR"/>
              </w:rPr>
              <w:t xml:space="preserve"> Quelques dates sur l’évolution du pouvoir de la justice et du service de la justice</w:t>
            </w:r>
          </w:p>
          <w:p w14:paraId="7CDE01B1" w14:textId="77777777" w:rsidR="0097621F" w:rsidRPr="004F1A92" w:rsidRDefault="00841484" w:rsidP="00282E6A">
            <w:pPr>
              <w:jc w:val="both"/>
              <w:rPr>
                <w:rFonts w:ascii="Arial" w:hAnsi="Arial" w:cs="Arial"/>
                <w:lang w:val="fr-FR"/>
              </w:rPr>
            </w:pPr>
            <w:r w:rsidRPr="004F1A92">
              <w:rPr>
                <w:rFonts w:ascii="Arial" w:hAnsi="Arial" w:cs="Arial"/>
                <w:lang w:val="fr-FR"/>
              </w:rPr>
              <w:t>-</w:t>
            </w:r>
            <w:r w:rsidR="003F79FC" w:rsidRPr="004F1A92">
              <w:rPr>
                <w:rFonts w:ascii="Arial" w:hAnsi="Arial" w:cs="Arial"/>
                <w:lang w:val="fr-FR"/>
              </w:rPr>
              <w:t xml:space="preserve"> La ju</w:t>
            </w:r>
            <w:r w:rsidR="001D1ED9" w:rsidRPr="004F1A92">
              <w:rPr>
                <w:rFonts w:ascii="Arial" w:hAnsi="Arial" w:cs="Arial"/>
                <w:lang w:val="fr-FR"/>
              </w:rPr>
              <w:t>stice en quelques chiffres (2019</w:t>
            </w:r>
            <w:r w:rsidR="003F79FC" w:rsidRPr="004F1A92">
              <w:rPr>
                <w:rFonts w:ascii="Arial" w:hAnsi="Arial" w:cs="Arial"/>
                <w:lang w:val="fr-FR"/>
              </w:rPr>
              <w:t>)</w:t>
            </w:r>
          </w:p>
          <w:p w14:paraId="6BF3DDCE" w14:textId="77777777" w:rsidR="007F5386" w:rsidRPr="004F1A92" w:rsidRDefault="00841484" w:rsidP="00282E6A">
            <w:pPr>
              <w:jc w:val="both"/>
              <w:rPr>
                <w:rFonts w:ascii="Arial" w:hAnsi="Arial" w:cs="Arial"/>
                <w:lang w:val="fr-FR"/>
              </w:rPr>
            </w:pPr>
            <w:r w:rsidRPr="004F1A92">
              <w:rPr>
                <w:rFonts w:ascii="Arial" w:hAnsi="Arial" w:cs="Arial"/>
                <w:lang w:val="fr-FR"/>
              </w:rPr>
              <w:t>-</w:t>
            </w:r>
            <w:r w:rsidR="007F5386" w:rsidRPr="004F1A92">
              <w:rPr>
                <w:rFonts w:ascii="Arial" w:hAnsi="Arial" w:cs="Arial"/>
                <w:lang w:val="fr-FR"/>
              </w:rPr>
              <w:t xml:space="preserve"> A propos de l’ordre juridique français</w:t>
            </w:r>
          </w:p>
          <w:p w14:paraId="05912771" w14:textId="77777777" w:rsidR="00841484" w:rsidRPr="004F1A92" w:rsidRDefault="00841484" w:rsidP="00282E6A">
            <w:pPr>
              <w:jc w:val="both"/>
              <w:rPr>
                <w:rFonts w:ascii="Arial" w:hAnsi="Arial" w:cs="Arial"/>
                <w:lang w:val="fr-FR"/>
              </w:rPr>
            </w:pPr>
            <w:r w:rsidRPr="004F1A92">
              <w:rPr>
                <w:rFonts w:ascii="Arial" w:hAnsi="Arial" w:cs="Arial"/>
                <w:lang w:val="fr-FR"/>
              </w:rPr>
              <w:t>- Réforme de la justice</w:t>
            </w:r>
            <w:r w:rsidR="006E3781" w:rsidRPr="004F1A92">
              <w:rPr>
                <w:rFonts w:ascii="Arial" w:hAnsi="Arial" w:cs="Arial"/>
                <w:lang w:val="fr-FR"/>
              </w:rPr>
              <w:t xml:space="preserve"> (civile et pénale)</w:t>
            </w:r>
          </w:p>
          <w:p w14:paraId="2CA2DA6A" w14:textId="77777777" w:rsidR="006E3781" w:rsidRPr="004F1A92" w:rsidRDefault="006E3781" w:rsidP="00282E6A">
            <w:pPr>
              <w:jc w:val="both"/>
              <w:rPr>
                <w:rFonts w:ascii="Arial" w:hAnsi="Arial" w:cs="Arial"/>
                <w:lang w:val="fr-FR"/>
              </w:rPr>
            </w:pPr>
          </w:p>
        </w:tc>
        <w:tc>
          <w:tcPr>
            <w:tcW w:w="4275" w:type="dxa"/>
          </w:tcPr>
          <w:p w14:paraId="7EA1EF78" w14:textId="77777777" w:rsidR="0097621F" w:rsidRPr="004F1A92" w:rsidRDefault="0097621F" w:rsidP="00282E6A">
            <w:pPr>
              <w:jc w:val="both"/>
              <w:rPr>
                <w:rFonts w:ascii="Arial" w:hAnsi="Arial" w:cs="Arial"/>
                <w:lang w:val="fr-FR"/>
              </w:rPr>
            </w:pPr>
            <w:r w:rsidRPr="004F1A92">
              <w:rPr>
                <w:rFonts w:ascii="Arial" w:hAnsi="Arial" w:cs="Arial"/>
                <w:lang w:val="fr-FR"/>
              </w:rPr>
              <w:t xml:space="preserve">p.  </w:t>
            </w:r>
            <w:r w:rsidR="00E36B40" w:rsidRPr="004F1A92">
              <w:rPr>
                <w:rFonts w:ascii="Arial" w:hAnsi="Arial" w:cs="Arial"/>
                <w:lang w:val="fr-FR"/>
              </w:rPr>
              <w:t>6</w:t>
            </w:r>
          </w:p>
          <w:p w14:paraId="256CBC11" w14:textId="77777777" w:rsidR="003F79FC" w:rsidRPr="004F1A92" w:rsidRDefault="003F79FC" w:rsidP="00282E6A">
            <w:pPr>
              <w:jc w:val="both"/>
              <w:rPr>
                <w:rFonts w:ascii="Arial" w:hAnsi="Arial" w:cs="Arial"/>
                <w:lang w:val="fr-FR"/>
              </w:rPr>
            </w:pPr>
            <w:r w:rsidRPr="004F1A92">
              <w:rPr>
                <w:rFonts w:ascii="Arial" w:hAnsi="Arial" w:cs="Arial"/>
                <w:lang w:val="fr-FR"/>
              </w:rPr>
              <w:t xml:space="preserve">p.  </w:t>
            </w:r>
            <w:r w:rsidR="00E36B40" w:rsidRPr="004F1A92">
              <w:rPr>
                <w:rFonts w:ascii="Arial" w:hAnsi="Arial" w:cs="Arial"/>
                <w:lang w:val="fr-FR"/>
              </w:rPr>
              <w:t>8</w:t>
            </w:r>
          </w:p>
          <w:p w14:paraId="57779A30" w14:textId="77777777" w:rsidR="007F5386" w:rsidRPr="004F1A92" w:rsidRDefault="007F5386" w:rsidP="00EF0E82">
            <w:pPr>
              <w:jc w:val="both"/>
              <w:rPr>
                <w:rFonts w:ascii="Arial" w:hAnsi="Arial" w:cs="Arial"/>
                <w:lang w:val="fr-FR"/>
              </w:rPr>
            </w:pPr>
            <w:r w:rsidRPr="004F1A92">
              <w:rPr>
                <w:rFonts w:ascii="Arial" w:hAnsi="Arial" w:cs="Arial"/>
                <w:lang w:val="fr-FR"/>
              </w:rPr>
              <w:t xml:space="preserve">p. </w:t>
            </w:r>
            <w:r w:rsidR="00F96477" w:rsidRPr="004F1A92">
              <w:rPr>
                <w:rFonts w:ascii="Arial" w:hAnsi="Arial" w:cs="Arial"/>
                <w:lang w:val="fr-FR"/>
              </w:rPr>
              <w:t xml:space="preserve"> 9</w:t>
            </w:r>
          </w:p>
          <w:p w14:paraId="15418FDD" w14:textId="77777777" w:rsidR="00841484" w:rsidRDefault="00841484" w:rsidP="00EF0E82">
            <w:pPr>
              <w:jc w:val="both"/>
              <w:rPr>
                <w:rFonts w:ascii="Arial" w:hAnsi="Arial" w:cs="Arial"/>
                <w:lang w:val="fr-FR"/>
              </w:rPr>
            </w:pPr>
            <w:r w:rsidRPr="004F1A92">
              <w:rPr>
                <w:rFonts w:ascii="Arial" w:hAnsi="Arial" w:cs="Arial"/>
                <w:lang w:val="fr-FR"/>
              </w:rPr>
              <w:t>p. 16</w:t>
            </w:r>
          </w:p>
          <w:p w14:paraId="2262FE41" w14:textId="4EA06834" w:rsidR="004241B1" w:rsidRPr="004F1A92" w:rsidRDefault="004241B1" w:rsidP="00EF0E82">
            <w:pPr>
              <w:jc w:val="both"/>
              <w:rPr>
                <w:rFonts w:ascii="Arial" w:hAnsi="Arial" w:cs="Arial"/>
                <w:lang w:val="fr-FR"/>
              </w:rPr>
            </w:pPr>
            <w:r>
              <w:rPr>
                <w:rFonts w:ascii="Arial" w:hAnsi="Arial" w:cs="Arial"/>
                <w:lang w:val="fr-FR"/>
              </w:rPr>
              <w:t>p. 17</w:t>
            </w:r>
          </w:p>
        </w:tc>
      </w:tr>
      <w:tr w:rsidR="0097621F" w:rsidRPr="004F1A92" w14:paraId="0A83A53C" w14:textId="77777777" w:rsidTr="0097621F">
        <w:tc>
          <w:tcPr>
            <w:tcW w:w="8568" w:type="dxa"/>
          </w:tcPr>
          <w:p w14:paraId="5F173532" w14:textId="77777777" w:rsidR="0097621F" w:rsidRPr="004F1A92" w:rsidRDefault="006E3781" w:rsidP="006E3781">
            <w:pPr>
              <w:pStyle w:val="Paragrafoelenco"/>
              <w:numPr>
                <w:ilvl w:val="0"/>
                <w:numId w:val="1"/>
              </w:numPr>
              <w:jc w:val="both"/>
              <w:rPr>
                <w:rFonts w:ascii="Arial" w:hAnsi="Arial" w:cs="Arial"/>
                <w:lang w:val="fr-FR"/>
              </w:rPr>
            </w:pPr>
            <w:r w:rsidRPr="004F1A92">
              <w:rPr>
                <w:rFonts w:ascii="Arial" w:hAnsi="Arial" w:cs="Arial"/>
                <w:lang w:val="fr-FR"/>
              </w:rPr>
              <w:t>Droit pénal</w:t>
            </w:r>
          </w:p>
          <w:p w14:paraId="1860B8A0" w14:textId="570DB40E" w:rsidR="006E3781" w:rsidRPr="004F1A92" w:rsidRDefault="006E3781" w:rsidP="006E3781">
            <w:pPr>
              <w:pStyle w:val="Paragrafoelenco"/>
              <w:ind w:left="0"/>
              <w:jc w:val="both"/>
              <w:rPr>
                <w:rFonts w:ascii="Arial" w:hAnsi="Arial" w:cs="Arial"/>
                <w:lang w:val="fr-FR"/>
              </w:rPr>
            </w:pPr>
            <w:r w:rsidRPr="004F1A92">
              <w:rPr>
                <w:rFonts w:ascii="Arial" w:hAnsi="Arial" w:cs="Arial"/>
                <w:lang w:val="fr-FR"/>
              </w:rPr>
              <w:t xml:space="preserve">- </w:t>
            </w:r>
            <w:r w:rsidR="00A934AF">
              <w:rPr>
                <w:rFonts w:ascii="Arial" w:hAnsi="Arial" w:cs="Arial"/>
                <w:lang w:val="fr-FR"/>
              </w:rPr>
              <w:t>Droit pénal 1 – classification tripartite du droit pénal français et francophone</w:t>
            </w:r>
          </w:p>
          <w:p w14:paraId="3D0F2FC1" w14:textId="66EAED74" w:rsidR="006E3781" w:rsidRDefault="00A934AF" w:rsidP="006E3781">
            <w:pPr>
              <w:pStyle w:val="Paragrafoelenco"/>
              <w:ind w:left="0"/>
              <w:jc w:val="both"/>
              <w:rPr>
                <w:rFonts w:ascii="Arial" w:hAnsi="Arial" w:cs="Arial"/>
                <w:lang w:val="fr-FR"/>
              </w:rPr>
            </w:pPr>
            <w:r>
              <w:rPr>
                <w:rFonts w:ascii="Arial" w:hAnsi="Arial" w:cs="Arial"/>
                <w:lang w:val="fr-FR"/>
              </w:rPr>
              <w:t>- Droit pénal 2 – Le nouveau droit des peines – loi du 23 mars 2019</w:t>
            </w:r>
          </w:p>
          <w:p w14:paraId="51979675" w14:textId="75684AEC" w:rsidR="00A934AF" w:rsidRPr="004F1A92" w:rsidRDefault="00A934AF" w:rsidP="006E3781">
            <w:pPr>
              <w:pStyle w:val="Paragrafoelenco"/>
              <w:ind w:left="0"/>
              <w:jc w:val="both"/>
              <w:rPr>
                <w:rFonts w:ascii="Arial" w:hAnsi="Arial" w:cs="Arial"/>
                <w:lang w:val="fr-FR"/>
              </w:rPr>
            </w:pPr>
          </w:p>
        </w:tc>
        <w:tc>
          <w:tcPr>
            <w:tcW w:w="4275" w:type="dxa"/>
          </w:tcPr>
          <w:p w14:paraId="3F73F985" w14:textId="77777777" w:rsidR="0097621F" w:rsidRPr="004F1A92" w:rsidRDefault="0097621F" w:rsidP="00282E6A">
            <w:pPr>
              <w:jc w:val="both"/>
              <w:rPr>
                <w:rFonts w:ascii="Arial" w:hAnsi="Arial" w:cs="Arial"/>
                <w:lang w:val="fr-FR"/>
              </w:rPr>
            </w:pPr>
          </w:p>
          <w:p w14:paraId="497C985A" w14:textId="71A4702E" w:rsidR="006E3781" w:rsidRDefault="006E3781" w:rsidP="00282E6A">
            <w:pPr>
              <w:jc w:val="both"/>
              <w:rPr>
                <w:rFonts w:ascii="Arial" w:hAnsi="Arial" w:cs="Arial"/>
                <w:lang w:val="fr-FR"/>
              </w:rPr>
            </w:pPr>
            <w:r w:rsidRPr="004F1A92">
              <w:rPr>
                <w:rFonts w:ascii="Arial" w:hAnsi="Arial" w:cs="Arial"/>
                <w:lang w:val="fr-FR"/>
              </w:rPr>
              <w:t>p. 1</w:t>
            </w:r>
            <w:r w:rsidR="004241B1">
              <w:rPr>
                <w:rFonts w:ascii="Arial" w:hAnsi="Arial" w:cs="Arial"/>
                <w:lang w:val="fr-FR"/>
              </w:rPr>
              <w:t>9</w:t>
            </w:r>
          </w:p>
          <w:p w14:paraId="5F38362F" w14:textId="465A89D5" w:rsidR="00A934AF" w:rsidRPr="004F1A92" w:rsidRDefault="00A934AF" w:rsidP="00282E6A">
            <w:pPr>
              <w:jc w:val="both"/>
              <w:rPr>
                <w:rFonts w:ascii="Arial" w:hAnsi="Arial" w:cs="Arial"/>
                <w:lang w:val="fr-FR"/>
              </w:rPr>
            </w:pPr>
            <w:r>
              <w:rPr>
                <w:rFonts w:ascii="Arial" w:hAnsi="Arial" w:cs="Arial"/>
                <w:lang w:val="fr-FR"/>
              </w:rPr>
              <w:t>p. 2</w:t>
            </w:r>
            <w:r w:rsidR="004241B1">
              <w:rPr>
                <w:rFonts w:ascii="Arial" w:hAnsi="Arial" w:cs="Arial"/>
                <w:lang w:val="fr-FR"/>
              </w:rPr>
              <w:t>1</w:t>
            </w:r>
          </w:p>
        </w:tc>
      </w:tr>
      <w:tr w:rsidR="0097621F" w:rsidRPr="00F27590" w14:paraId="0E6B171E" w14:textId="77777777" w:rsidTr="0097621F">
        <w:tc>
          <w:tcPr>
            <w:tcW w:w="8568" w:type="dxa"/>
          </w:tcPr>
          <w:p w14:paraId="7766A172" w14:textId="77777777" w:rsidR="00DA6C55" w:rsidRPr="004F1A92" w:rsidRDefault="003D0986" w:rsidP="00282E6A">
            <w:pPr>
              <w:numPr>
                <w:ilvl w:val="0"/>
                <w:numId w:val="1"/>
              </w:numPr>
              <w:jc w:val="both"/>
              <w:rPr>
                <w:rFonts w:ascii="Arial" w:hAnsi="Arial" w:cs="Arial"/>
                <w:lang w:val="fr-FR"/>
              </w:rPr>
            </w:pPr>
            <w:r w:rsidRPr="004F1A92">
              <w:rPr>
                <w:rFonts w:ascii="Arial" w:hAnsi="Arial" w:cs="Arial"/>
                <w:lang w:val="fr-FR"/>
              </w:rPr>
              <w:t xml:space="preserve">Droit civil et </w:t>
            </w:r>
            <w:r w:rsidR="0097621F" w:rsidRPr="004F1A92">
              <w:rPr>
                <w:rFonts w:ascii="Arial" w:hAnsi="Arial" w:cs="Arial"/>
                <w:lang w:val="fr-FR"/>
              </w:rPr>
              <w:t xml:space="preserve">Code civil </w:t>
            </w:r>
          </w:p>
        </w:tc>
        <w:tc>
          <w:tcPr>
            <w:tcW w:w="4275" w:type="dxa"/>
          </w:tcPr>
          <w:p w14:paraId="374C8A86" w14:textId="77777777" w:rsidR="00DA6C55" w:rsidRPr="004F1A92" w:rsidRDefault="00DA6C55" w:rsidP="00282E6A">
            <w:pPr>
              <w:jc w:val="both"/>
              <w:rPr>
                <w:rFonts w:ascii="Arial" w:hAnsi="Arial" w:cs="Arial"/>
                <w:lang w:val="fr-FR"/>
              </w:rPr>
            </w:pPr>
          </w:p>
        </w:tc>
      </w:tr>
      <w:tr w:rsidR="0097621F" w:rsidRPr="004F1A92" w14:paraId="3F07080B" w14:textId="77777777" w:rsidTr="0097621F">
        <w:tc>
          <w:tcPr>
            <w:tcW w:w="8568" w:type="dxa"/>
          </w:tcPr>
          <w:p w14:paraId="3D62849C" w14:textId="77777777" w:rsidR="0097621F" w:rsidRPr="004F1A92" w:rsidRDefault="0097621F" w:rsidP="00282E6A">
            <w:pPr>
              <w:jc w:val="both"/>
              <w:rPr>
                <w:rFonts w:ascii="Arial" w:hAnsi="Arial" w:cs="Arial"/>
                <w:lang w:val="fr-FR"/>
              </w:rPr>
            </w:pPr>
            <w:r w:rsidRPr="004F1A92">
              <w:rPr>
                <w:rFonts w:ascii="Arial" w:hAnsi="Arial" w:cs="Arial"/>
                <w:lang w:val="fr-FR"/>
              </w:rPr>
              <w:t>- Ce chef d’</w:t>
            </w:r>
            <w:r w:rsidR="00E36B40" w:rsidRPr="004F1A92">
              <w:rPr>
                <w:rFonts w:ascii="Arial" w:hAnsi="Arial" w:cs="Arial"/>
                <w:lang w:val="fr-FR"/>
              </w:rPr>
              <w:t>œuvre</w:t>
            </w:r>
            <w:r w:rsidRPr="004F1A92">
              <w:rPr>
                <w:rFonts w:ascii="Arial" w:hAnsi="Arial" w:cs="Arial"/>
                <w:lang w:val="fr-FR"/>
              </w:rPr>
              <w:t xml:space="preserve">, le Code civil                                                                                         </w:t>
            </w:r>
          </w:p>
        </w:tc>
        <w:tc>
          <w:tcPr>
            <w:tcW w:w="4275" w:type="dxa"/>
          </w:tcPr>
          <w:p w14:paraId="07861CAF" w14:textId="4A7FAF23" w:rsidR="0097621F" w:rsidRPr="004F1A92" w:rsidRDefault="00982579" w:rsidP="00282E6A">
            <w:pPr>
              <w:jc w:val="both"/>
              <w:rPr>
                <w:rFonts w:ascii="Arial" w:hAnsi="Arial" w:cs="Arial"/>
                <w:lang w:val="fr-FR"/>
              </w:rPr>
            </w:pPr>
            <w:r w:rsidRPr="004F1A92">
              <w:rPr>
                <w:rFonts w:ascii="Arial" w:hAnsi="Arial" w:cs="Arial"/>
                <w:lang w:val="fr-FR"/>
              </w:rPr>
              <w:t xml:space="preserve">p. </w:t>
            </w:r>
            <w:r w:rsidR="006E3781" w:rsidRPr="004F1A92">
              <w:rPr>
                <w:rFonts w:ascii="Arial" w:hAnsi="Arial" w:cs="Arial"/>
                <w:lang w:val="fr-FR"/>
              </w:rPr>
              <w:t>2</w:t>
            </w:r>
            <w:r w:rsidR="004241B1">
              <w:rPr>
                <w:rFonts w:ascii="Arial" w:hAnsi="Arial" w:cs="Arial"/>
                <w:lang w:val="fr-FR"/>
              </w:rPr>
              <w:t>4</w:t>
            </w:r>
          </w:p>
        </w:tc>
      </w:tr>
      <w:tr w:rsidR="0097621F" w:rsidRPr="004F1A92" w14:paraId="71EEC2D3" w14:textId="77777777" w:rsidTr="0097621F">
        <w:tc>
          <w:tcPr>
            <w:tcW w:w="8568" w:type="dxa"/>
          </w:tcPr>
          <w:p w14:paraId="0BCC56C1" w14:textId="77777777" w:rsidR="0097621F" w:rsidRPr="004F1A92" w:rsidRDefault="0097621F" w:rsidP="00282E6A">
            <w:pPr>
              <w:jc w:val="both"/>
              <w:rPr>
                <w:rFonts w:ascii="Arial" w:hAnsi="Arial" w:cs="Arial"/>
                <w:lang w:val="fr-FR"/>
              </w:rPr>
            </w:pPr>
            <w:r w:rsidRPr="004F1A92">
              <w:rPr>
                <w:rFonts w:ascii="Arial" w:hAnsi="Arial" w:cs="Arial"/>
                <w:lang w:val="fr-FR"/>
              </w:rPr>
              <w:t>- Table</w:t>
            </w:r>
            <w:r w:rsidR="00F96477" w:rsidRPr="004F1A92">
              <w:rPr>
                <w:rFonts w:ascii="Arial" w:hAnsi="Arial" w:cs="Arial"/>
                <w:lang w:val="fr-FR"/>
              </w:rPr>
              <w:t xml:space="preserve"> des matières, Quelques articles importants (contrat, </w:t>
            </w:r>
            <w:proofErr w:type="spellStart"/>
            <w:r w:rsidR="00F96477" w:rsidRPr="004F1A92">
              <w:rPr>
                <w:rFonts w:ascii="Arial" w:hAnsi="Arial" w:cs="Arial"/>
                <w:lang w:val="fr-FR"/>
              </w:rPr>
              <w:t>responsabilté</w:t>
            </w:r>
            <w:proofErr w:type="spellEnd"/>
            <w:r w:rsidR="00F96477" w:rsidRPr="004F1A92">
              <w:rPr>
                <w:rFonts w:ascii="Arial" w:hAnsi="Arial" w:cs="Arial"/>
                <w:lang w:val="fr-FR"/>
              </w:rPr>
              <w:t xml:space="preserve"> </w:t>
            </w:r>
            <w:proofErr w:type="gramStart"/>
            <w:r w:rsidR="00F96477" w:rsidRPr="004F1A92">
              <w:rPr>
                <w:rFonts w:ascii="Arial" w:hAnsi="Arial" w:cs="Arial"/>
                <w:lang w:val="fr-FR"/>
              </w:rPr>
              <w:t>civile)</w:t>
            </w:r>
            <w:r w:rsidRPr="004F1A92">
              <w:rPr>
                <w:rFonts w:ascii="Arial" w:hAnsi="Arial" w:cs="Arial"/>
                <w:lang w:val="fr-FR"/>
              </w:rPr>
              <w:t xml:space="preserve">   </w:t>
            </w:r>
            <w:proofErr w:type="gramEnd"/>
            <w:r w:rsidRPr="004F1A92">
              <w:rPr>
                <w:rFonts w:ascii="Arial" w:hAnsi="Arial" w:cs="Arial"/>
                <w:lang w:val="fr-FR"/>
              </w:rPr>
              <w:t xml:space="preserve">                                                                                                                </w:t>
            </w:r>
          </w:p>
        </w:tc>
        <w:tc>
          <w:tcPr>
            <w:tcW w:w="4275" w:type="dxa"/>
          </w:tcPr>
          <w:p w14:paraId="3928EBE7" w14:textId="200CA8DB" w:rsidR="0097621F" w:rsidRPr="004F1A92" w:rsidRDefault="00DA6C55" w:rsidP="00282E6A">
            <w:pPr>
              <w:jc w:val="both"/>
              <w:rPr>
                <w:rFonts w:ascii="Arial" w:hAnsi="Arial" w:cs="Arial"/>
                <w:lang w:val="fr-FR"/>
              </w:rPr>
            </w:pPr>
            <w:r w:rsidRPr="004F1A92">
              <w:rPr>
                <w:rFonts w:ascii="Arial" w:hAnsi="Arial" w:cs="Arial"/>
                <w:lang w:val="fr-FR"/>
              </w:rPr>
              <w:t xml:space="preserve">p. </w:t>
            </w:r>
            <w:r w:rsidR="00513F67" w:rsidRPr="004F1A92">
              <w:rPr>
                <w:rFonts w:ascii="Arial" w:hAnsi="Arial" w:cs="Arial"/>
                <w:lang w:val="fr-FR"/>
              </w:rPr>
              <w:t>2</w:t>
            </w:r>
            <w:r w:rsidR="004241B1">
              <w:rPr>
                <w:rFonts w:ascii="Arial" w:hAnsi="Arial" w:cs="Arial"/>
                <w:lang w:val="fr-FR"/>
              </w:rPr>
              <w:t>6</w:t>
            </w:r>
          </w:p>
        </w:tc>
      </w:tr>
      <w:tr w:rsidR="0097621F" w:rsidRPr="004F1A92" w14:paraId="5439A787" w14:textId="77777777" w:rsidTr="0097621F">
        <w:tc>
          <w:tcPr>
            <w:tcW w:w="8568" w:type="dxa"/>
          </w:tcPr>
          <w:p w14:paraId="6FB5048C" w14:textId="77777777" w:rsidR="0097621F" w:rsidRPr="004F1A92" w:rsidRDefault="0097621F" w:rsidP="00282E6A">
            <w:pPr>
              <w:jc w:val="both"/>
              <w:rPr>
                <w:rFonts w:ascii="Arial" w:hAnsi="Arial" w:cs="Arial"/>
                <w:lang w:val="fr-FR"/>
              </w:rPr>
            </w:pPr>
          </w:p>
        </w:tc>
        <w:tc>
          <w:tcPr>
            <w:tcW w:w="4275" w:type="dxa"/>
          </w:tcPr>
          <w:p w14:paraId="0E7C5E48" w14:textId="77777777" w:rsidR="0097621F" w:rsidRPr="004F1A92" w:rsidRDefault="0097621F" w:rsidP="00282E6A">
            <w:pPr>
              <w:jc w:val="both"/>
              <w:rPr>
                <w:rFonts w:ascii="Arial" w:hAnsi="Arial" w:cs="Arial"/>
                <w:lang w:val="fr-FR"/>
              </w:rPr>
            </w:pPr>
          </w:p>
        </w:tc>
      </w:tr>
      <w:tr w:rsidR="0097621F" w:rsidRPr="004F1A92" w14:paraId="252A484F" w14:textId="77777777" w:rsidTr="0097621F">
        <w:tc>
          <w:tcPr>
            <w:tcW w:w="8568" w:type="dxa"/>
          </w:tcPr>
          <w:p w14:paraId="5B28E847" w14:textId="4B63DD02" w:rsidR="00473E33" w:rsidRDefault="00473E33" w:rsidP="00282E6A">
            <w:pPr>
              <w:numPr>
                <w:ilvl w:val="0"/>
                <w:numId w:val="1"/>
              </w:numPr>
              <w:jc w:val="both"/>
              <w:rPr>
                <w:rFonts w:ascii="Arial" w:hAnsi="Arial" w:cs="Arial"/>
                <w:lang w:val="fr-FR"/>
              </w:rPr>
            </w:pPr>
            <w:r>
              <w:rPr>
                <w:rFonts w:ascii="Arial" w:hAnsi="Arial" w:cs="Arial"/>
                <w:lang w:val="fr-FR"/>
              </w:rPr>
              <w:t>Droit du travail</w:t>
            </w:r>
          </w:p>
          <w:p w14:paraId="5122812C" w14:textId="39E4872A" w:rsidR="00473E33" w:rsidRDefault="00473E33" w:rsidP="00473E33">
            <w:pPr>
              <w:pStyle w:val="Paragrafoelenco"/>
              <w:numPr>
                <w:ilvl w:val="0"/>
                <w:numId w:val="32"/>
              </w:numPr>
              <w:jc w:val="both"/>
              <w:rPr>
                <w:rFonts w:ascii="Arial" w:hAnsi="Arial" w:cs="Arial"/>
                <w:lang w:val="fr-FR"/>
              </w:rPr>
            </w:pPr>
            <w:r>
              <w:rPr>
                <w:rFonts w:ascii="Arial" w:hAnsi="Arial" w:cs="Arial"/>
                <w:lang w:val="fr-FR"/>
              </w:rPr>
              <w:t>Conseil de Prud’hommes</w:t>
            </w:r>
          </w:p>
          <w:p w14:paraId="0F222F0D" w14:textId="72FA326D" w:rsidR="00473E33" w:rsidRDefault="00473E33" w:rsidP="00473E33">
            <w:pPr>
              <w:pStyle w:val="Paragrafoelenco"/>
              <w:numPr>
                <w:ilvl w:val="0"/>
                <w:numId w:val="32"/>
              </w:numPr>
              <w:jc w:val="both"/>
              <w:rPr>
                <w:rFonts w:ascii="Arial" w:hAnsi="Arial" w:cs="Arial"/>
                <w:lang w:val="fr-FR"/>
              </w:rPr>
            </w:pPr>
            <w:r>
              <w:rPr>
                <w:rFonts w:ascii="Arial" w:hAnsi="Arial" w:cs="Arial"/>
                <w:lang w:val="fr-FR"/>
              </w:rPr>
              <w:t>Loi travail 2016- 2017</w:t>
            </w:r>
          </w:p>
          <w:p w14:paraId="036D6847" w14:textId="77777777" w:rsidR="00B1286A" w:rsidRPr="00473E33" w:rsidRDefault="00B1286A" w:rsidP="00B1286A">
            <w:pPr>
              <w:pStyle w:val="Paragrafoelenco"/>
              <w:ind w:left="360"/>
              <w:jc w:val="both"/>
              <w:rPr>
                <w:rFonts w:ascii="Arial" w:hAnsi="Arial" w:cs="Arial"/>
                <w:lang w:val="fr-FR"/>
              </w:rPr>
            </w:pPr>
          </w:p>
          <w:p w14:paraId="42DCC8CC" w14:textId="67B9BA31" w:rsidR="0097621F" w:rsidRPr="004F1A92" w:rsidRDefault="0097621F" w:rsidP="00282E6A">
            <w:pPr>
              <w:numPr>
                <w:ilvl w:val="0"/>
                <w:numId w:val="1"/>
              </w:numPr>
              <w:jc w:val="both"/>
              <w:rPr>
                <w:rFonts w:ascii="Arial" w:hAnsi="Arial" w:cs="Arial"/>
                <w:lang w:val="fr-FR"/>
              </w:rPr>
            </w:pPr>
            <w:r w:rsidRPr="004F1A92">
              <w:rPr>
                <w:rFonts w:ascii="Arial" w:hAnsi="Arial" w:cs="Arial"/>
                <w:lang w:val="fr-FR"/>
              </w:rPr>
              <w:t>Jurisprudence</w:t>
            </w:r>
          </w:p>
        </w:tc>
        <w:tc>
          <w:tcPr>
            <w:tcW w:w="4275" w:type="dxa"/>
          </w:tcPr>
          <w:p w14:paraId="405B78D6" w14:textId="77777777" w:rsidR="00B1286A" w:rsidRDefault="00B1286A" w:rsidP="00282E6A">
            <w:pPr>
              <w:jc w:val="both"/>
              <w:rPr>
                <w:rFonts w:ascii="Arial" w:hAnsi="Arial" w:cs="Arial"/>
                <w:lang w:val="fr-FR"/>
              </w:rPr>
            </w:pPr>
          </w:p>
          <w:p w14:paraId="3EA586F2" w14:textId="2E6BA9A1" w:rsidR="0097621F" w:rsidRDefault="00B1286A" w:rsidP="00282E6A">
            <w:pPr>
              <w:jc w:val="both"/>
              <w:rPr>
                <w:rFonts w:ascii="Arial" w:hAnsi="Arial" w:cs="Arial"/>
                <w:lang w:val="fr-FR"/>
              </w:rPr>
            </w:pPr>
            <w:r>
              <w:rPr>
                <w:rFonts w:ascii="Arial" w:hAnsi="Arial" w:cs="Arial"/>
                <w:lang w:val="fr-FR"/>
              </w:rPr>
              <w:t>p. 3</w:t>
            </w:r>
            <w:r w:rsidR="004241B1">
              <w:rPr>
                <w:rFonts w:ascii="Arial" w:hAnsi="Arial" w:cs="Arial"/>
                <w:lang w:val="fr-FR"/>
              </w:rPr>
              <w:t>1</w:t>
            </w:r>
          </w:p>
          <w:p w14:paraId="34C13425" w14:textId="1B60A97D" w:rsidR="00B1286A" w:rsidRDefault="00B1286A" w:rsidP="00282E6A">
            <w:pPr>
              <w:jc w:val="both"/>
              <w:rPr>
                <w:rFonts w:ascii="Arial" w:hAnsi="Arial" w:cs="Arial"/>
                <w:lang w:val="fr-FR"/>
              </w:rPr>
            </w:pPr>
            <w:r>
              <w:rPr>
                <w:rFonts w:ascii="Arial" w:hAnsi="Arial" w:cs="Arial"/>
                <w:lang w:val="fr-FR"/>
              </w:rPr>
              <w:t>p. 3</w:t>
            </w:r>
            <w:r w:rsidR="004241B1">
              <w:rPr>
                <w:rFonts w:ascii="Arial" w:hAnsi="Arial" w:cs="Arial"/>
                <w:lang w:val="fr-FR"/>
              </w:rPr>
              <w:t>4</w:t>
            </w:r>
          </w:p>
          <w:p w14:paraId="2B102363" w14:textId="08014BAF" w:rsidR="00B1286A" w:rsidRPr="004F1A92" w:rsidRDefault="00B1286A" w:rsidP="00282E6A">
            <w:pPr>
              <w:jc w:val="both"/>
              <w:rPr>
                <w:rFonts w:ascii="Arial" w:hAnsi="Arial" w:cs="Arial"/>
                <w:lang w:val="fr-FR"/>
              </w:rPr>
            </w:pPr>
          </w:p>
        </w:tc>
      </w:tr>
      <w:tr w:rsidR="0097621F" w:rsidRPr="004F1A92" w14:paraId="55C8AB19" w14:textId="77777777" w:rsidTr="0097621F">
        <w:tc>
          <w:tcPr>
            <w:tcW w:w="8568" w:type="dxa"/>
          </w:tcPr>
          <w:p w14:paraId="6224D324" w14:textId="77777777" w:rsidR="0097621F" w:rsidRPr="004F1A92" w:rsidRDefault="0097621F" w:rsidP="00282E6A">
            <w:pPr>
              <w:jc w:val="both"/>
              <w:rPr>
                <w:rFonts w:ascii="Arial" w:hAnsi="Arial" w:cs="Arial"/>
                <w:lang w:val="fr-FR"/>
              </w:rPr>
            </w:pPr>
            <w:r w:rsidRPr="004F1A92">
              <w:rPr>
                <w:rFonts w:ascii="Arial" w:hAnsi="Arial" w:cs="Arial"/>
                <w:lang w:val="fr-FR"/>
              </w:rPr>
              <w:t xml:space="preserve">- Quelques termes à connaître                                                                                                  </w:t>
            </w:r>
          </w:p>
        </w:tc>
        <w:tc>
          <w:tcPr>
            <w:tcW w:w="4275" w:type="dxa"/>
          </w:tcPr>
          <w:p w14:paraId="39C5011E" w14:textId="1515A06E" w:rsidR="0097621F" w:rsidRPr="004F1A92" w:rsidRDefault="00537AAD" w:rsidP="00282E6A">
            <w:pPr>
              <w:jc w:val="both"/>
              <w:rPr>
                <w:rFonts w:ascii="Arial" w:hAnsi="Arial" w:cs="Arial"/>
                <w:lang w:val="fr-FR"/>
              </w:rPr>
            </w:pPr>
            <w:r w:rsidRPr="004F1A92">
              <w:rPr>
                <w:rFonts w:ascii="Arial" w:hAnsi="Arial" w:cs="Arial"/>
                <w:lang w:val="fr-FR"/>
              </w:rPr>
              <w:t xml:space="preserve">p. </w:t>
            </w:r>
            <w:r w:rsidR="006E3781" w:rsidRPr="004F1A92">
              <w:rPr>
                <w:rFonts w:ascii="Arial" w:hAnsi="Arial" w:cs="Arial"/>
                <w:lang w:val="fr-FR"/>
              </w:rPr>
              <w:t>3</w:t>
            </w:r>
            <w:r w:rsidR="004241B1">
              <w:rPr>
                <w:rFonts w:ascii="Arial" w:hAnsi="Arial" w:cs="Arial"/>
                <w:lang w:val="fr-FR"/>
              </w:rPr>
              <w:t>7</w:t>
            </w:r>
          </w:p>
        </w:tc>
      </w:tr>
      <w:tr w:rsidR="0097621F" w:rsidRPr="004F1A92" w14:paraId="0865A402" w14:textId="77777777" w:rsidTr="0097621F">
        <w:tc>
          <w:tcPr>
            <w:tcW w:w="8568" w:type="dxa"/>
          </w:tcPr>
          <w:p w14:paraId="0E58B7B3" w14:textId="77777777" w:rsidR="0097621F" w:rsidRPr="004F1A92" w:rsidRDefault="0097621F" w:rsidP="00282E6A">
            <w:pPr>
              <w:jc w:val="both"/>
              <w:rPr>
                <w:rFonts w:ascii="Arial" w:hAnsi="Arial" w:cs="Arial"/>
                <w:lang w:val="fr-FR"/>
              </w:rPr>
            </w:pPr>
            <w:r w:rsidRPr="004F1A92">
              <w:rPr>
                <w:rFonts w:ascii="Arial" w:hAnsi="Arial" w:cs="Arial"/>
                <w:lang w:val="fr-FR"/>
              </w:rPr>
              <w:t>- Fiche de jurisprudence : méthodologie</w:t>
            </w:r>
          </w:p>
          <w:p w14:paraId="12600A47" w14:textId="36D50041" w:rsidR="0097621F" w:rsidRDefault="0097621F" w:rsidP="00282E6A">
            <w:pPr>
              <w:jc w:val="both"/>
              <w:rPr>
                <w:rFonts w:ascii="Arial" w:hAnsi="Arial" w:cs="Arial"/>
                <w:lang w:val="fr-FR"/>
              </w:rPr>
            </w:pPr>
            <w:r w:rsidRPr="004F1A92">
              <w:rPr>
                <w:rFonts w:ascii="Arial" w:hAnsi="Arial" w:cs="Arial"/>
                <w:lang w:val="fr-FR"/>
              </w:rPr>
              <w:t xml:space="preserve">- </w:t>
            </w:r>
            <w:r w:rsidR="00B1286A">
              <w:rPr>
                <w:rFonts w:ascii="Arial" w:hAnsi="Arial" w:cs="Arial"/>
                <w:lang w:val="fr-FR"/>
              </w:rPr>
              <w:t xml:space="preserve">Jugement du Conseil de Prud’hommes de Bordeaux – 2015 </w:t>
            </w:r>
            <w:r w:rsidR="004241B1">
              <w:rPr>
                <w:rFonts w:ascii="Arial" w:hAnsi="Arial" w:cs="Arial"/>
                <w:lang w:val="fr-FR"/>
              </w:rPr>
              <w:t>–</w:t>
            </w:r>
            <w:r w:rsidR="00B1286A">
              <w:rPr>
                <w:rFonts w:ascii="Arial" w:hAnsi="Arial" w:cs="Arial"/>
                <w:lang w:val="fr-FR"/>
              </w:rPr>
              <w:t xml:space="preserve"> licenciement</w:t>
            </w:r>
          </w:p>
          <w:p w14:paraId="7C8C0ACA" w14:textId="3D92050B" w:rsidR="004241B1" w:rsidRPr="004F1A92" w:rsidRDefault="004241B1" w:rsidP="00282E6A">
            <w:pPr>
              <w:jc w:val="both"/>
              <w:rPr>
                <w:rFonts w:ascii="Arial" w:hAnsi="Arial" w:cs="Arial"/>
                <w:lang w:val="fr-FR"/>
              </w:rPr>
            </w:pPr>
            <w:r>
              <w:rPr>
                <w:rFonts w:ascii="Arial" w:hAnsi="Arial" w:cs="Arial"/>
                <w:lang w:val="fr-FR"/>
              </w:rPr>
              <w:t>- Arrêt de Cassation – chambre sociale - 2020 - licenciement</w:t>
            </w:r>
          </w:p>
        </w:tc>
        <w:tc>
          <w:tcPr>
            <w:tcW w:w="4275" w:type="dxa"/>
          </w:tcPr>
          <w:p w14:paraId="2386F380" w14:textId="2F9B440D" w:rsidR="0097621F" w:rsidRPr="004F1A92" w:rsidRDefault="00FC6E90" w:rsidP="00282E6A">
            <w:pPr>
              <w:jc w:val="both"/>
              <w:rPr>
                <w:rFonts w:ascii="Arial" w:hAnsi="Arial" w:cs="Arial"/>
                <w:lang w:val="fr-FR"/>
              </w:rPr>
            </w:pPr>
            <w:r w:rsidRPr="004F1A92">
              <w:rPr>
                <w:rFonts w:ascii="Arial" w:hAnsi="Arial" w:cs="Arial"/>
                <w:lang w:val="fr-FR"/>
              </w:rPr>
              <w:t xml:space="preserve">p. </w:t>
            </w:r>
            <w:r w:rsidR="006E3781" w:rsidRPr="004F1A92">
              <w:rPr>
                <w:rFonts w:ascii="Arial" w:hAnsi="Arial" w:cs="Arial"/>
                <w:lang w:val="fr-FR"/>
              </w:rPr>
              <w:t>3</w:t>
            </w:r>
            <w:r w:rsidR="004241B1">
              <w:rPr>
                <w:rFonts w:ascii="Arial" w:hAnsi="Arial" w:cs="Arial"/>
                <w:lang w:val="fr-FR"/>
              </w:rPr>
              <w:t>8</w:t>
            </w:r>
          </w:p>
          <w:p w14:paraId="227BEBE8" w14:textId="38D4F11A" w:rsidR="0097621F" w:rsidRDefault="00537AAD" w:rsidP="00AF47DB">
            <w:pPr>
              <w:jc w:val="both"/>
              <w:rPr>
                <w:rFonts w:ascii="Arial" w:hAnsi="Arial" w:cs="Arial"/>
                <w:lang w:val="fr-FR"/>
              </w:rPr>
            </w:pPr>
            <w:r w:rsidRPr="004F1A92">
              <w:rPr>
                <w:rFonts w:ascii="Arial" w:hAnsi="Arial" w:cs="Arial"/>
                <w:lang w:val="fr-FR"/>
              </w:rPr>
              <w:t xml:space="preserve">p. </w:t>
            </w:r>
            <w:r w:rsidR="004241B1">
              <w:rPr>
                <w:rFonts w:ascii="Arial" w:hAnsi="Arial" w:cs="Arial"/>
                <w:lang w:val="fr-FR"/>
              </w:rPr>
              <w:t>39</w:t>
            </w:r>
          </w:p>
          <w:p w14:paraId="215D4523" w14:textId="73B652D3" w:rsidR="00B1286A" w:rsidRDefault="00B1286A" w:rsidP="00AF47DB">
            <w:pPr>
              <w:jc w:val="both"/>
              <w:rPr>
                <w:rFonts w:ascii="Arial" w:hAnsi="Arial" w:cs="Arial"/>
                <w:lang w:val="fr-FR"/>
              </w:rPr>
            </w:pPr>
            <w:r>
              <w:rPr>
                <w:rFonts w:ascii="Arial" w:hAnsi="Arial" w:cs="Arial"/>
                <w:lang w:val="fr-FR"/>
              </w:rPr>
              <w:t xml:space="preserve">p. </w:t>
            </w:r>
            <w:r w:rsidR="00861D1E">
              <w:rPr>
                <w:rFonts w:ascii="Arial" w:hAnsi="Arial" w:cs="Arial"/>
                <w:lang w:val="fr-FR"/>
              </w:rPr>
              <w:t>44</w:t>
            </w:r>
          </w:p>
          <w:p w14:paraId="0B3842C1" w14:textId="6F3A1671" w:rsidR="00B1286A" w:rsidRPr="004F1A92" w:rsidRDefault="00B1286A" w:rsidP="00AF47DB">
            <w:pPr>
              <w:jc w:val="both"/>
              <w:rPr>
                <w:rFonts w:ascii="Arial" w:hAnsi="Arial" w:cs="Arial"/>
                <w:lang w:val="fr-FR"/>
              </w:rPr>
            </w:pPr>
          </w:p>
        </w:tc>
      </w:tr>
      <w:tr w:rsidR="0097621F" w:rsidRPr="004F1A92" w14:paraId="1F3EA198" w14:textId="77777777" w:rsidTr="0097621F">
        <w:tc>
          <w:tcPr>
            <w:tcW w:w="8568" w:type="dxa"/>
          </w:tcPr>
          <w:p w14:paraId="5DFB99F8" w14:textId="77777777" w:rsidR="0097621F" w:rsidRPr="004F1A92" w:rsidRDefault="0097621F" w:rsidP="00282E6A">
            <w:pPr>
              <w:numPr>
                <w:ilvl w:val="0"/>
                <w:numId w:val="1"/>
              </w:numPr>
              <w:jc w:val="both"/>
              <w:rPr>
                <w:rFonts w:ascii="Arial" w:hAnsi="Arial" w:cs="Arial"/>
                <w:lang w:val="fr-FR"/>
              </w:rPr>
            </w:pPr>
            <w:r w:rsidRPr="004F1A92">
              <w:rPr>
                <w:rFonts w:ascii="Arial" w:hAnsi="Arial" w:cs="Arial"/>
                <w:lang w:val="fr-FR"/>
              </w:rPr>
              <w:t>Droit de la famille</w:t>
            </w:r>
          </w:p>
        </w:tc>
        <w:tc>
          <w:tcPr>
            <w:tcW w:w="4275" w:type="dxa"/>
          </w:tcPr>
          <w:p w14:paraId="184EB9E7" w14:textId="77777777" w:rsidR="0097621F" w:rsidRPr="004F1A92" w:rsidRDefault="0097621F" w:rsidP="00282E6A">
            <w:pPr>
              <w:jc w:val="both"/>
              <w:rPr>
                <w:rFonts w:ascii="Arial" w:hAnsi="Arial" w:cs="Arial"/>
                <w:lang w:val="fr-FR"/>
              </w:rPr>
            </w:pPr>
          </w:p>
        </w:tc>
      </w:tr>
      <w:tr w:rsidR="0097621F" w:rsidRPr="004F1A92" w14:paraId="79D97D2C" w14:textId="77777777" w:rsidTr="0097621F">
        <w:tc>
          <w:tcPr>
            <w:tcW w:w="8568" w:type="dxa"/>
          </w:tcPr>
          <w:p w14:paraId="40CA136B" w14:textId="77777777" w:rsidR="0097621F" w:rsidRPr="004F1A92" w:rsidRDefault="0097621F" w:rsidP="00282E6A">
            <w:pPr>
              <w:jc w:val="both"/>
              <w:rPr>
                <w:rFonts w:ascii="Arial" w:hAnsi="Arial" w:cs="Arial"/>
                <w:lang w:val="fr-FR"/>
              </w:rPr>
            </w:pPr>
            <w:r w:rsidRPr="004F1A92">
              <w:rPr>
                <w:rFonts w:ascii="Arial" w:hAnsi="Arial" w:cs="Arial"/>
                <w:lang w:val="fr-FR"/>
              </w:rPr>
              <w:t xml:space="preserve">- Art 515-1 et </w:t>
            </w:r>
            <w:proofErr w:type="spellStart"/>
            <w:r w:rsidRPr="004F1A92">
              <w:rPr>
                <w:rFonts w:ascii="Arial" w:hAnsi="Arial" w:cs="Arial"/>
                <w:lang w:val="fr-FR"/>
              </w:rPr>
              <w:t>suiv</w:t>
            </w:r>
            <w:proofErr w:type="spellEnd"/>
            <w:r w:rsidRPr="004F1A92">
              <w:rPr>
                <w:rFonts w:ascii="Arial" w:hAnsi="Arial" w:cs="Arial"/>
                <w:lang w:val="fr-FR"/>
              </w:rPr>
              <w:t xml:space="preserve">. </w:t>
            </w:r>
            <w:proofErr w:type="spellStart"/>
            <w:r w:rsidRPr="004F1A92">
              <w:rPr>
                <w:rFonts w:ascii="Arial" w:hAnsi="Arial" w:cs="Arial"/>
                <w:lang w:val="fr-FR"/>
              </w:rPr>
              <w:t>c.civ</w:t>
            </w:r>
            <w:proofErr w:type="spellEnd"/>
            <w:r w:rsidRPr="004F1A92">
              <w:rPr>
                <w:rFonts w:ascii="Arial" w:hAnsi="Arial" w:cs="Arial"/>
                <w:lang w:val="fr-FR"/>
              </w:rPr>
              <w:t xml:space="preserve">. </w:t>
            </w:r>
            <w:proofErr w:type="gramStart"/>
            <w:r w:rsidRPr="004F1A92">
              <w:rPr>
                <w:rFonts w:ascii="Arial" w:hAnsi="Arial" w:cs="Arial"/>
                <w:lang w:val="fr-FR"/>
              </w:rPr>
              <w:t>sur</w:t>
            </w:r>
            <w:proofErr w:type="gramEnd"/>
            <w:r w:rsidRPr="004F1A92">
              <w:rPr>
                <w:rFonts w:ascii="Arial" w:hAnsi="Arial" w:cs="Arial"/>
                <w:lang w:val="fr-FR"/>
              </w:rPr>
              <w:t xml:space="preserve"> le pacte civil de solidarité et le concubinage                             </w:t>
            </w:r>
          </w:p>
        </w:tc>
        <w:tc>
          <w:tcPr>
            <w:tcW w:w="4275" w:type="dxa"/>
          </w:tcPr>
          <w:p w14:paraId="2357C97D" w14:textId="170FBF75" w:rsidR="0097621F" w:rsidRPr="004F1A92" w:rsidRDefault="0097621F" w:rsidP="00282E6A">
            <w:pPr>
              <w:jc w:val="both"/>
              <w:rPr>
                <w:rFonts w:ascii="Arial" w:hAnsi="Arial" w:cs="Arial"/>
                <w:lang w:val="fr-FR"/>
              </w:rPr>
            </w:pPr>
            <w:r w:rsidRPr="004F1A92">
              <w:rPr>
                <w:rFonts w:ascii="Arial" w:hAnsi="Arial" w:cs="Arial"/>
                <w:lang w:val="fr-FR"/>
              </w:rPr>
              <w:t>p. 4</w:t>
            </w:r>
            <w:r w:rsidR="00861D1E">
              <w:rPr>
                <w:rFonts w:ascii="Arial" w:hAnsi="Arial" w:cs="Arial"/>
                <w:lang w:val="fr-FR"/>
              </w:rPr>
              <w:t>6</w:t>
            </w:r>
          </w:p>
        </w:tc>
      </w:tr>
      <w:tr w:rsidR="0097621F" w:rsidRPr="004F1A92" w14:paraId="5C31FAF6" w14:textId="77777777" w:rsidTr="0097621F">
        <w:tc>
          <w:tcPr>
            <w:tcW w:w="8568" w:type="dxa"/>
          </w:tcPr>
          <w:p w14:paraId="27A40D1A" w14:textId="77777777" w:rsidR="0097621F" w:rsidRPr="004F1A92" w:rsidRDefault="0097621F" w:rsidP="00282E6A">
            <w:pPr>
              <w:jc w:val="both"/>
              <w:rPr>
                <w:rFonts w:ascii="Arial" w:hAnsi="Arial" w:cs="Arial"/>
                <w:lang w:val="fr-FR"/>
              </w:rPr>
            </w:pPr>
            <w:r w:rsidRPr="004F1A92">
              <w:rPr>
                <w:rFonts w:ascii="Arial" w:hAnsi="Arial" w:cs="Arial"/>
                <w:lang w:val="fr-FR"/>
              </w:rPr>
              <w:t xml:space="preserve">- Modèle de convention de pacs </w:t>
            </w:r>
          </w:p>
          <w:p w14:paraId="5B976BB2" w14:textId="77777777" w:rsidR="00266219" w:rsidRPr="004F1A92" w:rsidRDefault="00266219" w:rsidP="00282E6A">
            <w:pPr>
              <w:jc w:val="both"/>
              <w:rPr>
                <w:rFonts w:ascii="Arial" w:hAnsi="Arial" w:cs="Arial"/>
                <w:lang w:val="fr-FR"/>
              </w:rPr>
            </w:pPr>
            <w:r w:rsidRPr="004F1A92">
              <w:rPr>
                <w:rFonts w:ascii="Arial" w:hAnsi="Arial" w:cs="Arial"/>
                <w:lang w:val="fr-FR"/>
              </w:rPr>
              <w:t xml:space="preserve">- Art 212 et </w:t>
            </w:r>
            <w:proofErr w:type="spellStart"/>
            <w:r w:rsidRPr="004F1A92">
              <w:rPr>
                <w:rFonts w:ascii="Arial" w:hAnsi="Arial" w:cs="Arial"/>
                <w:lang w:val="fr-FR"/>
              </w:rPr>
              <w:t>suiv</w:t>
            </w:r>
            <w:proofErr w:type="spellEnd"/>
            <w:r w:rsidRPr="004F1A92">
              <w:rPr>
                <w:rFonts w:ascii="Arial" w:hAnsi="Arial" w:cs="Arial"/>
                <w:lang w:val="fr-FR"/>
              </w:rPr>
              <w:t xml:space="preserve">. c. civ sur le mariage et le mariage pour tous                                                                                </w:t>
            </w:r>
          </w:p>
        </w:tc>
        <w:tc>
          <w:tcPr>
            <w:tcW w:w="4275" w:type="dxa"/>
          </w:tcPr>
          <w:p w14:paraId="5B0B6FEB" w14:textId="641ED7E7" w:rsidR="0097621F" w:rsidRPr="004F1A92" w:rsidRDefault="0097621F" w:rsidP="00282E6A">
            <w:pPr>
              <w:jc w:val="both"/>
              <w:rPr>
                <w:rFonts w:ascii="Arial" w:hAnsi="Arial" w:cs="Arial"/>
                <w:lang w:val="fr-FR"/>
              </w:rPr>
            </w:pPr>
            <w:r w:rsidRPr="004F1A92">
              <w:rPr>
                <w:rFonts w:ascii="Arial" w:hAnsi="Arial" w:cs="Arial"/>
                <w:lang w:val="fr-FR"/>
              </w:rPr>
              <w:t xml:space="preserve">p. </w:t>
            </w:r>
            <w:r w:rsidR="00861D1E">
              <w:rPr>
                <w:rFonts w:ascii="Arial" w:hAnsi="Arial" w:cs="Arial"/>
                <w:lang w:val="fr-FR"/>
              </w:rPr>
              <w:t>51</w:t>
            </w:r>
          </w:p>
          <w:p w14:paraId="60D1658F" w14:textId="6DA73328" w:rsidR="00266219" w:rsidRPr="004F1A92" w:rsidRDefault="00266219" w:rsidP="00282E6A">
            <w:pPr>
              <w:jc w:val="both"/>
              <w:rPr>
                <w:rFonts w:ascii="Arial" w:hAnsi="Arial" w:cs="Arial"/>
                <w:lang w:val="fr-FR"/>
              </w:rPr>
            </w:pPr>
            <w:r w:rsidRPr="004F1A92">
              <w:rPr>
                <w:rFonts w:ascii="Arial" w:hAnsi="Arial" w:cs="Arial"/>
                <w:lang w:val="fr-FR"/>
              </w:rPr>
              <w:t xml:space="preserve">p. </w:t>
            </w:r>
            <w:r w:rsidR="00861D1E">
              <w:rPr>
                <w:rFonts w:ascii="Arial" w:hAnsi="Arial" w:cs="Arial"/>
                <w:lang w:val="fr-FR"/>
              </w:rPr>
              <w:t>53</w:t>
            </w:r>
          </w:p>
        </w:tc>
      </w:tr>
      <w:tr w:rsidR="0097621F" w:rsidRPr="004F1A92" w14:paraId="159682C0" w14:textId="77777777" w:rsidTr="0097621F">
        <w:tc>
          <w:tcPr>
            <w:tcW w:w="8568" w:type="dxa"/>
          </w:tcPr>
          <w:p w14:paraId="04758B4F" w14:textId="77777777" w:rsidR="0097621F" w:rsidRPr="004F1A92" w:rsidRDefault="0097621F" w:rsidP="00282E6A">
            <w:pPr>
              <w:jc w:val="both"/>
              <w:rPr>
                <w:rFonts w:ascii="Arial" w:hAnsi="Arial" w:cs="Arial"/>
                <w:lang w:val="fr-FR"/>
              </w:rPr>
            </w:pPr>
          </w:p>
          <w:p w14:paraId="2C6E044E" w14:textId="77777777" w:rsidR="00EC43FA" w:rsidRPr="004F1A92" w:rsidRDefault="00EC43FA" w:rsidP="00282E6A">
            <w:pPr>
              <w:jc w:val="both"/>
              <w:rPr>
                <w:rFonts w:ascii="Arial" w:hAnsi="Arial" w:cs="Arial"/>
                <w:lang w:val="fr-FR"/>
              </w:rPr>
            </w:pPr>
          </w:p>
        </w:tc>
        <w:tc>
          <w:tcPr>
            <w:tcW w:w="4275" w:type="dxa"/>
          </w:tcPr>
          <w:p w14:paraId="13A7FD6E" w14:textId="77777777" w:rsidR="0097621F" w:rsidRPr="004F1A92" w:rsidRDefault="0097621F" w:rsidP="00282E6A">
            <w:pPr>
              <w:jc w:val="both"/>
              <w:rPr>
                <w:rFonts w:ascii="Arial" w:hAnsi="Arial" w:cs="Arial"/>
                <w:lang w:val="fr-FR"/>
              </w:rPr>
            </w:pPr>
          </w:p>
          <w:p w14:paraId="2EB21750" w14:textId="77777777" w:rsidR="00B54EC4" w:rsidRPr="004F1A92" w:rsidRDefault="00B54EC4" w:rsidP="00282E6A">
            <w:pPr>
              <w:jc w:val="both"/>
              <w:rPr>
                <w:rFonts w:ascii="Arial" w:hAnsi="Arial" w:cs="Arial"/>
                <w:lang w:val="fr-FR"/>
              </w:rPr>
            </w:pPr>
          </w:p>
          <w:p w14:paraId="0135344E" w14:textId="77777777" w:rsidR="006E3781" w:rsidRPr="004F1A92" w:rsidRDefault="006E3781" w:rsidP="006E3781">
            <w:pPr>
              <w:jc w:val="both"/>
              <w:rPr>
                <w:rFonts w:ascii="Arial" w:hAnsi="Arial" w:cs="Arial"/>
                <w:lang w:val="fr-FR"/>
              </w:rPr>
            </w:pPr>
          </w:p>
          <w:p w14:paraId="71243873" w14:textId="77777777" w:rsidR="00EC43FA" w:rsidRPr="004F1A92" w:rsidRDefault="00EC43FA" w:rsidP="00282E6A">
            <w:pPr>
              <w:jc w:val="both"/>
              <w:rPr>
                <w:rFonts w:ascii="Arial" w:hAnsi="Arial" w:cs="Arial"/>
                <w:lang w:val="fr-FR"/>
              </w:rPr>
            </w:pPr>
          </w:p>
        </w:tc>
      </w:tr>
    </w:tbl>
    <w:p w14:paraId="4A22BF37" w14:textId="77777777" w:rsidR="0097621F" w:rsidRPr="003236F2" w:rsidRDefault="0097621F" w:rsidP="00282E6A">
      <w:pPr>
        <w:jc w:val="both"/>
        <w:rPr>
          <w:rFonts w:ascii="Arial" w:hAnsi="Arial" w:cs="Arial"/>
          <w:sz w:val="22"/>
          <w:szCs w:val="22"/>
          <w:lang w:val="fr-FR"/>
        </w:rPr>
      </w:pPr>
      <w:r w:rsidRPr="003236F2">
        <w:rPr>
          <w:rFonts w:ascii="Arial" w:hAnsi="Arial" w:cs="Arial"/>
          <w:sz w:val="22"/>
          <w:szCs w:val="22"/>
          <w:lang w:val="fr-FR"/>
        </w:rPr>
        <w:br w:type="page"/>
      </w:r>
    </w:p>
    <w:tbl>
      <w:tblPr>
        <w:tblW w:w="12843" w:type="dxa"/>
        <w:tblInd w:w="360" w:type="dxa"/>
        <w:tblLook w:val="01E0" w:firstRow="1" w:lastRow="1" w:firstColumn="1" w:lastColumn="1" w:noHBand="0" w:noVBand="0"/>
      </w:tblPr>
      <w:tblGrid>
        <w:gridCol w:w="8568"/>
        <w:gridCol w:w="4275"/>
      </w:tblGrid>
      <w:tr w:rsidR="0097621F" w:rsidRPr="003236F2" w14:paraId="65602C2C" w14:textId="77777777" w:rsidTr="0097621F">
        <w:trPr>
          <w:trHeight w:val="80"/>
        </w:trPr>
        <w:tc>
          <w:tcPr>
            <w:tcW w:w="8568" w:type="dxa"/>
          </w:tcPr>
          <w:p w14:paraId="320E750D" w14:textId="77777777" w:rsidR="0097621F" w:rsidRPr="003236F2" w:rsidRDefault="0097621F" w:rsidP="00282E6A">
            <w:pPr>
              <w:jc w:val="both"/>
              <w:rPr>
                <w:rFonts w:ascii="Arial" w:hAnsi="Arial" w:cs="Arial"/>
                <w:lang w:val="fr-FR"/>
              </w:rPr>
            </w:pPr>
          </w:p>
        </w:tc>
        <w:tc>
          <w:tcPr>
            <w:tcW w:w="4275" w:type="dxa"/>
          </w:tcPr>
          <w:p w14:paraId="6FAD45EB" w14:textId="77777777" w:rsidR="0097621F" w:rsidRPr="003236F2" w:rsidRDefault="0097621F" w:rsidP="00282E6A">
            <w:pPr>
              <w:jc w:val="both"/>
              <w:rPr>
                <w:rFonts w:ascii="Arial" w:hAnsi="Arial" w:cs="Arial"/>
                <w:lang w:val="fr-FR"/>
              </w:rPr>
            </w:pPr>
          </w:p>
        </w:tc>
      </w:tr>
      <w:tr w:rsidR="0097621F" w:rsidRPr="003236F2" w14:paraId="5CEFC19F" w14:textId="77777777" w:rsidTr="0097621F">
        <w:tc>
          <w:tcPr>
            <w:tcW w:w="8568" w:type="dxa"/>
          </w:tcPr>
          <w:p w14:paraId="358B9217" w14:textId="77777777" w:rsidR="0097621F" w:rsidRPr="003236F2" w:rsidRDefault="0097621F" w:rsidP="00282E6A">
            <w:pPr>
              <w:jc w:val="both"/>
              <w:rPr>
                <w:rFonts w:ascii="Arial" w:hAnsi="Arial" w:cs="Arial"/>
                <w:lang w:val="fr-FR"/>
              </w:rPr>
            </w:pPr>
          </w:p>
        </w:tc>
        <w:tc>
          <w:tcPr>
            <w:tcW w:w="4275" w:type="dxa"/>
          </w:tcPr>
          <w:p w14:paraId="46704ABB" w14:textId="77777777" w:rsidR="0097621F" w:rsidRPr="003236F2" w:rsidRDefault="0097621F" w:rsidP="00282E6A">
            <w:pPr>
              <w:jc w:val="both"/>
              <w:rPr>
                <w:rFonts w:ascii="Arial" w:hAnsi="Arial" w:cs="Arial"/>
                <w:lang w:val="fr-FR"/>
              </w:rPr>
            </w:pPr>
          </w:p>
        </w:tc>
      </w:tr>
    </w:tbl>
    <w:p w14:paraId="74E3DADB" w14:textId="77777777" w:rsidR="0097621F" w:rsidRPr="00A934AF" w:rsidRDefault="0097621F" w:rsidP="00EA2753">
      <w:pPr>
        <w:jc w:val="center"/>
        <w:rPr>
          <w:rFonts w:ascii="Arial" w:hAnsi="Arial" w:cs="Arial"/>
          <w:b/>
          <w:sz w:val="28"/>
          <w:szCs w:val="28"/>
          <w:lang w:val="fr-FR"/>
        </w:rPr>
      </w:pPr>
      <w:r w:rsidRPr="00A934AF">
        <w:rPr>
          <w:rFonts w:ascii="Arial" w:hAnsi="Arial" w:cs="Arial"/>
          <w:b/>
          <w:sz w:val="28"/>
          <w:szCs w:val="28"/>
          <w:lang w:val="fr-FR"/>
        </w:rPr>
        <w:t>ORGANISATION DE LA JUSTICE EN FRANCE</w:t>
      </w:r>
    </w:p>
    <w:p w14:paraId="64500B8D" w14:textId="77777777" w:rsidR="0097621F" w:rsidRPr="003236F2" w:rsidRDefault="0097621F" w:rsidP="00282E6A">
      <w:pPr>
        <w:jc w:val="both"/>
        <w:rPr>
          <w:rFonts w:ascii="Arial" w:hAnsi="Arial" w:cs="Arial"/>
          <w:b/>
          <w:sz w:val="22"/>
          <w:szCs w:val="22"/>
          <w:lang w:val="fr-FR"/>
        </w:rPr>
      </w:pPr>
      <w:r w:rsidRPr="003236F2">
        <w:rPr>
          <w:rFonts w:ascii="Arial" w:hAnsi="Arial" w:cs="Arial"/>
          <w:b/>
          <w:sz w:val="22"/>
          <w:szCs w:val="22"/>
          <w:lang w:val="fr-FR"/>
        </w:rPr>
        <w:t>Les tribunaux</w:t>
      </w:r>
    </w:p>
    <w:p w14:paraId="6DD81422" w14:textId="77777777" w:rsidR="0097621F" w:rsidRPr="003236F2" w:rsidRDefault="0097621F" w:rsidP="00282E6A">
      <w:pPr>
        <w:jc w:val="both"/>
        <w:rPr>
          <w:rFonts w:ascii="Arial" w:hAnsi="Arial" w:cs="Arial"/>
          <w:b/>
          <w:sz w:val="22"/>
          <w:szCs w:val="22"/>
          <w:lang w:val="fr-FR"/>
        </w:rPr>
      </w:pPr>
    </w:p>
    <w:p w14:paraId="15895C7B" w14:textId="77777777" w:rsidR="0097621F" w:rsidRPr="003236F2" w:rsidRDefault="0097621F" w:rsidP="00282E6A">
      <w:pPr>
        <w:jc w:val="both"/>
        <w:rPr>
          <w:rFonts w:ascii="Arial" w:hAnsi="Arial" w:cs="Arial"/>
          <w:b/>
          <w:sz w:val="22"/>
          <w:szCs w:val="22"/>
          <w:lang w:val="fr-FR"/>
        </w:rPr>
      </w:pPr>
      <w:r w:rsidRPr="003236F2">
        <w:rPr>
          <w:rFonts w:ascii="Arial" w:hAnsi="Arial" w:cs="Arial"/>
          <w:b/>
          <w:sz w:val="22"/>
          <w:szCs w:val="22"/>
          <w:lang w:val="fr-FR"/>
        </w:rPr>
        <w:t>Premier Jugement</w:t>
      </w:r>
    </w:p>
    <w:p w14:paraId="51ADA589" w14:textId="77777777" w:rsidR="0097621F" w:rsidRPr="003236F2" w:rsidRDefault="0097621F" w:rsidP="00282E6A">
      <w:pPr>
        <w:jc w:val="both"/>
        <w:rPr>
          <w:rFonts w:ascii="Arial" w:hAnsi="Arial" w:cs="Arial"/>
          <w:b/>
          <w:sz w:val="22"/>
          <w:szCs w:val="22"/>
          <w:lang w:val="fr-FR"/>
        </w:rPr>
      </w:pPr>
    </w:p>
    <w:p w14:paraId="0DB46438" w14:textId="77777777" w:rsidR="0097621F" w:rsidRPr="003236F2" w:rsidRDefault="0097621F" w:rsidP="00282E6A">
      <w:pPr>
        <w:jc w:val="both"/>
        <w:rPr>
          <w:rFonts w:ascii="Arial" w:hAnsi="Arial" w:cs="Arial"/>
          <w:b/>
          <w:sz w:val="22"/>
          <w:szCs w:val="22"/>
          <w:lang w:val="fr-FR"/>
        </w:rPr>
      </w:pPr>
      <w:r w:rsidRPr="003236F2">
        <w:rPr>
          <w:rFonts w:ascii="Arial" w:hAnsi="Arial" w:cs="Arial"/>
          <w:b/>
          <w:sz w:val="22"/>
          <w:szCs w:val="22"/>
          <w:lang w:val="fr-FR"/>
        </w:rPr>
        <w:t xml:space="preserve">                              Ordre Judiciaire                                                Ordre Administratif</w:t>
      </w:r>
    </w:p>
    <w:p w14:paraId="5C757DF3" w14:textId="77777777" w:rsidR="0097621F" w:rsidRPr="003236F2" w:rsidRDefault="0097621F" w:rsidP="00282E6A">
      <w:pPr>
        <w:jc w:val="both"/>
        <w:rPr>
          <w:rFonts w:ascii="Arial" w:hAnsi="Arial" w:cs="Arial"/>
          <w:b/>
          <w:sz w:val="22"/>
          <w:szCs w:val="22"/>
          <w:lang w:val="fr-FR"/>
        </w:rPr>
      </w:pPr>
    </w:p>
    <w:p w14:paraId="226DC9AB" w14:textId="77777777" w:rsidR="0097621F" w:rsidRPr="003236F2" w:rsidRDefault="0097621F" w:rsidP="00282E6A">
      <w:pPr>
        <w:jc w:val="both"/>
        <w:rPr>
          <w:rFonts w:ascii="Arial" w:hAnsi="Arial" w:cs="Arial"/>
          <w:b/>
          <w:sz w:val="22"/>
          <w:szCs w:val="22"/>
          <w:lang w:val="fr-FR"/>
        </w:rPr>
      </w:pPr>
    </w:p>
    <w:p w14:paraId="68DE584C" w14:textId="77777777" w:rsidR="0097621F" w:rsidRPr="003236F2" w:rsidRDefault="0097621F" w:rsidP="00282E6A">
      <w:pPr>
        <w:jc w:val="both"/>
        <w:rPr>
          <w:rFonts w:ascii="Arial" w:hAnsi="Arial" w:cs="Arial"/>
          <w:b/>
          <w:sz w:val="22"/>
          <w:szCs w:val="22"/>
          <w:lang w:val="fr-FR"/>
        </w:rPr>
      </w:pPr>
      <w:r w:rsidRPr="003236F2">
        <w:rPr>
          <w:rFonts w:ascii="Arial" w:hAnsi="Arial" w:cs="Arial"/>
          <w:b/>
          <w:sz w:val="22"/>
          <w:szCs w:val="22"/>
          <w:lang w:val="fr-FR"/>
        </w:rPr>
        <w:t>JURIDI</w:t>
      </w:r>
      <w:r w:rsidR="007744A3">
        <w:rPr>
          <w:rFonts w:ascii="Arial" w:hAnsi="Arial" w:cs="Arial"/>
          <w:b/>
          <w:sz w:val="22"/>
          <w:szCs w:val="22"/>
          <w:lang w:val="fr-FR"/>
        </w:rPr>
        <w:t>CTIONS PENALES          JURIDICTIONS</w:t>
      </w:r>
      <w:r w:rsidRPr="003236F2">
        <w:rPr>
          <w:rFonts w:ascii="Arial" w:hAnsi="Arial" w:cs="Arial"/>
          <w:b/>
          <w:sz w:val="22"/>
          <w:szCs w:val="22"/>
          <w:lang w:val="fr-FR"/>
        </w:rPr>
        <w:t xml:space="preserve"> CIVILES</w:t>
      </w:r>
      <w:r w:rsidR="007744A3">
        <w:rPr>
          <w:rFonts w:ascii="Arial" w:hAnsi="Arial" w:cs="Arial"/>
          <w:b/>
          <w:sz w:val="22"/>
          <w:szCs w:val="22"/>
          <w:lang w:val="fr-FR"/>
        </w:rPr>
        <w:t xml:space="preserve">    JURIDICTIONS</w:t>
      </w:r>
      <w:r w:rsidRPr="003236F2">
        <w:rPr>
          <w:rFonts w:ascii="Arial" w:hAnsi="Arial" w:cs="Arial"/>
          <w:b/>
          <w:sz w:val="22"/>
          <w:szCs w:val="22"/>
          <w:lang w:val="fr-FR"/>
        </w:rPr>
        <w:t xml:space="preserve"> ADMINISTRATIVES</w:t>
      </w:r>
    </w:p>
    <w:p w14:paraId="34EE37C6" w14:textId="77777777" w:rsidR="0097621F" w:rsidRPr="003236F2" w:rsidRDefault="0097621F" w:rsidP="00282E6A">
      <w:pPr>
        <w:jc w:val="both"/>
        <w:rPr>
          <w:rFonts w:ascii="Arial" w:hAnsi="Arial" w:cs="Arial"/>
          <w:b/>
          <w:sz w:val="22"/>
          <w:szCs w:val="22"/>
          <w:lang w:val="fr-FR"/>
        </w:rPr>
      </w:pP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321"/>
        <w:gridCol w:w="3379"/>
      </w:tblGrid>
      <w:tr w:rsidR="0097621F" w:rsidRPr="002928BB" w14:paraId="2BA94B06" w14:textId="77777777" w:rsidTr="007744A3">
        <w:tc>
          <w:tcPr>
            <w:tcW w:w="3085" w:type="dxa"/>
          </w:tcPr>
          <w:p w14:paraId="31DE6A71" w14:textId="77777777" w:rsidR="0097621F" w:rsidRPr="003236F2" w:rsidRDefault="0097621F" w:rsidP="00282E6A">
            <w:pPr>
              <w:jc w:val="both"/>
              <w:rPr>
                <w:rFonts w:ascii="Arial" w:hAnsi="Arial" w:cs="Arial"/>
                <w:b/>
                <w:lang w:val="fr-FR"/>
              </w:rPr>
            </w:pPr>
            <w:r w:rsidRPr="003236F2">
              <w:rPr>
                <w:rFonts w:ascii="Arial" w:hAnsi="Arial" w:cs="Arial"/>
                <w:b/>
                <w:sz w:val="22"/>
                <w:szCs w:val="22"/>
                <w:lang w:val="fr-FR"/>
              </w:rPr>
              <w:t>Tribunal de Police</w:t>
            </w:r>
          </w:p>
        </w:tc>
        <w:tc>
          <w:tcPr>
            <w:tcW w:w="3321" w:type="dxa"/>
          </w:tcPr>
          <w:p w14:paraId="3CA63DC7" w14:textId="77777777" w:rsidR="0097621F" w:rsidRPr="003236F2" w:rsidRDefault="0097621F" w:rsidP="00282E6A">
            <w:pPr>
              <w:jc w:val="both"/>
              <w:rPr>
                <w:rFonts w:ascii="Arial" w:hAnsi="Arial" w:cs="Arial"/>
                <w:b/>
                <w:lang w:val="fr-FR"/>
              </w:rPr>
            </w:pPr>
            <w:r w:rsidRPr="003236F2">
              <w:rPr>
                <w:rFonts w:ascii="Arial" w:hAnsi="Arial" w:cs="Arial"/>
                <w:b/>
                <w:sz w:val="22"/>
                <w:szCs w:val="22"/>
                <w:lang w:val="fr-FR"/>
              </w:rPr>
              <w:t xml:space="preserve">Tribunal </w:t>
            </w:r>
            <w:r w:rsidR="00815621">
              <w:rPr>
                <w:rFonts w:ascii="Arial" w:hAnsi="Arial" w:cs="Arial"/>
                <w:b/>
                <w:sz w:val="22"/>
                <w:szCs w:val="22"/>
                <w:lang w:val="fr-FR"/>
              </w:rPr>
              <w:t>Judiciaire (depuis le 1.1.2020)</w:t>
            </w:r>
          </w:p>
        </w:tc>
        <w:tc>
          <w:tcPr>
            <w:tcW w:w="3379" w:type="dxa"/>
          </w:tcPr>
          <w:p w14:paraId="509CD522" w14:textId="77777777" w:rsidR="0097621F" w:rsidRPr="003236F2" w:rsidRDefault="00BB7662" w:rsidP="00282E6A">
            <w:pPr>
              <w:jc w:val="both"/>
              <w:rPr>
                <w:rFonts w:ascii="Arial" w:hAnsi="Arial" w:cs="Arial"/>
                <w:b/>
                <w:lang w:val="fr-FR"/>
              </w:rPr>
            </w:pPr>
            <w:r w:rsidRPr="003236F2">
              <w:rPr>
                <w:rFonts w:ascii="Arial" w:hAnsi="Arial" w:cs="Arial"/>
                <w:b/>
                <w:sz w:val="22"/>
                <w:szCs w:val="22"/>
                <w:lang w:val="fr-FR"/>
              </w:rPr>
              <w:t>Tribunal administratif</w:t>
            </w:r>
          </w:p>
        </w:tc>
      </w:tr>
      <w:tr w:rsidR="0097621F" w:rsidRPr="00F27590" w14:paraId="2A2E3D7C" w14:textId="77777777" w:rsidTr="007744A3">
        <w:tc>
          <w:tcPr>
            <w:tcW w:w="3085" w:type="dxa"/>
          </w:tcPr>
          <w:p w14:paraId="18AFFE92" w14:textId="77777777" w:rsidR="0097621F" w:rsidRPr="003236F2" w:rsidRDefault="0097621F" w:rsidP="00282E6A">
            <w:pPr>
              <w:jc w:val="both"/>
              <w:rPr>
                <w:rFonts w:ascii="Arial" w:hAnsi="Arial" w:cs="Arial"/>
                <w:b/>
                <w:lang w:val="fr-FR"/>
              </w:rPr>
            </w:pPr>
            <w:r w:rsidRPr="003236F2">
              <w:rPr>
                <w:rFonts w:ascii="Arial" w:hAnsi="Arial" w:cs="Arial"/>
                <w:b/>
                <w:sz w:val="22"/>
                <w:szCs w:val="22"/>
                <w:lang w:val="fr-FR"/>
              </w:rPr>
              <w:t>Tribunal Correctionnel</w:t>
            </w:r>
          </w:p>
        </w:tc>
        <w:tc>
          <w:tcPr>
            <w:tcW w:w="3321" w:type="dxa"/>
          </w:tcPr>
          <w:p w14:paraId="32C5F544" w14:textId="77777777" w:rsidR="0097621F" w:rsidRPr="003236F2" w:rsidRDefault="0097621F" w:rsidP="00282E6A">
            <w:pPr>
              <w:jc w:val="both"/>
              <w:rPr>
                <w:rFonts w:ascii="Arial" w:hAnsi="Arial" w:cs="Arial"/>
                <w:b/>
                <w:lang w:val="fr-FR"/>
              </w:rPr>
            </w:pPr>
          </w:p>
        </w:tc>
        <w:tc>
          <w:tcPr>
            <w:tcW w:w="3379" w:type="dxa"/>
          </w:tcPr>
          <w:p w14:paraId="6F5EFD74" w14:textId="77777777" w:rsidR="0097621F" w:rsidRPr="00BB7662" w:rsidRDefault="00BB7662" w:rsidP="00282E6A">
            <w:pPr>
              <w:jc w:val="both"/>
              <w:rPr>
                <w:rFonts w:ascii="Arial" w:hAnsi="Arial" w:cs="Arial"/>
                <w:lang w:val="fr-FR"/>
              </w:rPr>
            </w:pPr>
            <w:r w:rsidRPr="00BB7662">
              <w:rPr>
                <w:rFonts w:ascii="Arial" w:hAnsi="Arial" w:cs="Arial"/>
                <w:b/>
                <w:sz w:val="22"/>
                <w:szCs w:val="22"/>
                <w:lang w:val="fr-FR"/>
              </w:rPr>
              <w:t xml:space="preserve">Conseil d’Etat </w:t>
            </w:r>
            <w:r w:rsidRPr="00BB7662">
              <w:rPr>
                <w:rFonts w:ascii="Arial" w:hAnsi="Arial" w:cs="Arial"/>
                <w:sz w:val="16"/>
                <w:szCs w:val="16"/>
                <w:lang w:val="fr-FR"/>
              </w:rPr>
              <w:t>1</w:t>
            </w:r>
            <w:r w:rsidRPr="00BB7662">
              <w:rPr>
                <w:rFonts w:ascii="Arial" w:hAnsi="Arial" w:cs="Arial"/>
                <w:sz w:val="16"/>
                <w:szCs w:val="16"/>
                <w:vertAlign w:val="superscript"/>
                <w:lang w:val="fr-FR"/>
              </w:rPr>
              <w:t>er</w:t>
            </w:r>
            <w:r w:rsidRPr="00BB7662">
              <w:rPr>
                <w:rFonts w:ascii="Arial" w:hAnsi="Arial" w:cs="Arial"/>
                <w:sz w:val="16"/>
                <w:szCs w:val="16"/>
                <w:lang w:val="fr-FR"/>
              </w:rPr>
              <w:t xml:space="preserve"> et dernier ressort</w:t>
            </w:r>
          </w:p>
        </w:tc>
      </w:tr>
      <w:tr w:rsidR="0097621F" w:rsidRPr="003236F2" w14:paraId="43CD36AF" w14:textId="77777777" w:rsidTr="007744A3">
        <w:tc>
          <w:tcPr>
            <w:tcW w:w="3085" w:type="dxa"/>
          </w:tcPr>
          <w:p w14:paraId="4AF978B7" w14:textId="77777777" w:rsidR="0097621F" w:rsidRPr="003236F2" w:rsidRDefault="0097621F" w:rsidP="00282E6A">
            <w:pPr>
              <w:jc w:val="both"/>
              <w:rPr>
                <w:rFonts w:ascii="Arial" w:hAnsi="Arial" w:cs="Arial"/>
                <w:b/>
                <w:lang w:val="fr-FR"/>
              </w:rPr>
            </w:pPr>
            <w:r w:rsidRPr="003236F2">
              <w:rPr>
                <w:rFonts w:ascii="Arial" w:hAnsi="Arial" w:cs="Arial"/>
                <w:b/>
                <w:sz w:val="22"/>
                <w:szCs w:val="22"/>
                <w:lang w:val="fr-FR"/>
              </w:rPr>
              <w:t>Cour d’Assises</w:t>
            </w:r>
          </w:p>
        </w:tc>
        <w:tc>
          <w:tcPr>
            <w:tcW w:w="3321" w:type="dxa"/>
          </w:tcPr>
          <w:p w14:paraId="5F98E6EF" w14:textId="77777777" w:rsidR="0097621F" w:rsidRPr="003236F2" w:rsidRDefault="0097621F" w:rsidP="00282E6A">
            <w:pPr>
              <w:jc w:val="both"/>
              <w:rPr>
                <w:rFonts w:ascii="Arial" w:hAnsi="Arial" w:cs="Arial"/>
                <w:b/>
                <w:lang w:val="fr-FR"/>
              </w:rPr>
            </w:pPr>
          </w:p>
        </w:tc>
        <w:tc>
          <w:tcPr>
            <w:tcW w:w="3379" w:type="dxa"/>
          </w:tcPr>
          <w:p w14:paraId="07E05298" w14:textId="77777777" w:rsidR="0097621F" w:rsidRPr="003236F2" w:rsidRDefault="0097621F" w:rsidP="00282E6A">
            <w:pPr>
              <w:jc w:val="both"/>
              <w:rPr>
                <w:rFonts w:ascii="Arial" w:hAnsi="Arial" w:cs="Arial"/>
                <w:b/>
                <w:lang w:val="fr-FR"/>
              </w:rPr>
            </w:pPr>
          </w:p>
        </w:tc>
      </w:tr>
    </w:tbl>
    <w:p w14:paraId="32B7AA85" w14:textId="77777777" w:rsidR="0097621F" w:rsidRPr="003236F2" w:rsidRDefault="0097621F" w:rsidP="00282E6A">
      <w:pPr>
        <w:jc w:val="both"/>
        <w:rPr>
          <w:rFonts w:ascii="Arial" w:hAnsi="Arial" w:cs="Arial"/>
          <w:b/>
          <w:sz w:val="22"/>
          <w:szCs w:val="22"/>
          <w:lang w:val="fr-FR"/>
        </w:rPr>
      </w:pPr>
    </w:p>
    <w:p w14:paraId="4B158D14" w14:textId="77777777" w:rsidR="0097621F" w:rsidRPr="003236F2" w:rsidRDefault="0097621F" w:rsidP="00282E6A">
      <w:pPr>
        <w:jc w:val="both"/>
        <w:rPr>
          <w:rFonts w:ascii="Arial" w:hAnsi="Arial" w:cs="Arial"/>
          <w:b/>
          <w:sz w:val="22"/>
          <w:szCs w:val="22"/>
          <w:lang w:val="fr-FR"/>
        </w:rPr>
      </w:pPr>
    </w:p>
    <w:p w14:paraId="14D20D2A" w14:textId="77777777" w:rsidR="0097621F" w:rsidRPr="003236F2" w:rsidRDefault="0097621F" w:rsidP="00282E6A">
      <w:pPr>
        <w:jc w:val="both"/>
        <w:rPr>
          <w:rFonts w:ascii="Arial" w:hAnsi="Arial" w:cs="Arial"/>
          <w:b/>
          <w:sz w:val="22"/>
          <w:szCs w:val="22"/>
          <w:lang w:val="fr-FR"/>
        </w:rPr>
      </w:pPr>
      <w:r w:rsidRPr="003236F2">
        <w:rPr>
          <w:rFonts w:ascii="Arial" w:hAnsi="Arial" w:cs="Arial"/>
          <w:b/>
          <w:sz w:val="22"/>
          <w:szCs w:val="22"/>
          <w:lang w:val="fr-FR"/>
        </w:rPr>
        <w:t xml:space="preserve">JURIDICTIONS PENALES             JURIDICTIONS CIVILES </w:t>
      </w:r>
    </w:p>
    <w:p w14:paraId="594FB004" w14:textId="77777777" w:rsidR="0097621F" w:rsidRPr="003236F2" w:rsidRDefault="0097621F" w:rsidP="00282E6A">
      <w:pPr>
        <w:jc w:val="both"/>
        <w:rPr>
          <w:rFonts w:ascii="Arial" w:hAnsi="Arial" w:cs="Arial"/>
          <w:b/>
          <w:sz w:val="22"/>
          <w:szCs w:val="22"/>
          <w:lang w:val="fr-FR"/>
        </w:rPr>
      </w:pPr>
      <w:r w:rsidRPr="003236F2">
        <w:rPr>
          <w:rFonts w:ascii="Arial" w:hAnsi="Arial" w:cs="Arial"/>
          <w:b/>
          <w:sz w:val="22"/>
          <w:szCs w:val="22"/>
          <w:lang w:val="fr-FR"/>
        </w:rPr>
        <w:t xml:space="preserve">        POUR MINEURS                                SPECIALISEES</w:t>
      </w:r>
    </w:p>
    <w:p w14:paraId="6120664A" w14:textId="77777777" w:rsidR="0097621F" w:rsidRPr="003236F2" w:rsidRDefault="0097621F" w:rsidP="00282E6A">
      <w:pPr>
        <w:jc w:val="both"/>
        <w:rPr>
          <w:rFonts w:ascii="Arial" w:hAnsi="Arial" w:cs="Arial"/>
          <w:b/>
          <w:sz w:val="22"/>
          <w:szCs w:val="22"/>
          <w:lang w:val="fr-FR"/>
        </w:rPr>
      </w:pPr>
      <w:r w:rsidRPr="003236F2">
        <w:rPr>
          <w:rFonts w:ascii="Arial" w:hAnsi="Arial" w:cs="Arial"/>
          <w:b/>
          <w:sz w:val="22"/>
          <w:szCs w:val="22"/>
          <w:lang w:val="fr-F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600"/>
      </w:tblGrid>
      <w:tr w:rsidR="0097621F" w:rsidRPr="003236F2" w14:paraId="681F4C2C" w14:textId="77777777" w:rsidTr="0097621F">
        <w:tc>
          <w:tcPr>
            <w:tcW w:w="3348" w:type="dxa"/>
          </w:tcPr>
          <w:p w14:paraId="330100BF" w14:textId="77777777" w:rsidR="0097621F" w:rsidRPr="003236F2" w:rsidRDefault="0097621F" w:rsidP="00282E6A">
            <w:pPr>
              <w:jc w:val="both"/>
              <w:rPr>
                <w:rFonts w:ascii="Arial" w:hAnsi="Arial" w:cs="Arial"/>
                <w:b/>
                <w:lang w:val="fr-FR"/>
              </w:rPr>
            </w:pPr>
            <w:r w:rsidRPr="003236F2">
              <w:rPr>
                <w:rFonts w:ascii="Arial" w:hAnsi="Arial" w:cs="Arial"/>
                <w:b/>
                <w:sz w:val="22"/>
                <w:szCs w:val="22"/>
                <w:lang w:val="fr-FR"/>
              </w:rPr>
              <w:t>Tribunal pour enfants</w:t>
            </w:r>
          </w:p>
        </w:tc>
        <w:tc>
          <w:tcPr>
            <w:tcW w:w="3600" w:type="dxa"/>
          </w:tcPr>
          <w:p w14:paraId="48866D63" w14:textId="77777777" w:rsidR="0097621F" w:rsidRPr="003236F2" w:rsidRDefault="0097621F" w:rsidP="00282E6A">
            <w:pPr>
              <w:jc w:val="both"/>
              <w:rPr>
                <w:rFonts w:ascii="Arial" w:hAnsi="Arial" w:cs="Arial"/>
                <w:b/>
                <w:lang w:val="fr-FR"/>
              </w:rPr>
            </w:pPr>
            <w:r w:rsidRPr="003236F2">
              <w:rPr>
                <w:rFonts w:ascii="Arial" w:hAnsi="Arial" w:cs="Arial"/>
                <w:b/>
                <w:sz w:val="22"/>
                <w:szCs w:val="22"/>
                <w:lang w:val="fr-FR"/>
              </w:rPr>
              <w:t>Tribunal de Commerce</w:t>
            </w:r>
          </w:p>
        </w:tc>
      </w:tr>
      <w:tr w:rsidR="0097621F" w:rsidRPr="003236F2" w14:paraId="0DDEB0C0" w14:textId="77777777" w:rsidTr="0097621F">
        <w:tc>
          <w:tcPr>
            <w:tcW w:w="3348" w:type="dxa"/>
          </w:tcPr>
          <w:p w14:paraId="13BA32B1" w14:textId="77777777" w:rsidR="0097621F" w:rsidRPr="003236F2" w:rsidRDefault="0097621F" w:rsidP="00282E6A">
            <w:pPr>
              <w:jc w:val="both"/>
              <w:rPr>
                <w:rFonts w:ascii="Arial" w:hAnsi="Arial" w:cs="Arial"/>
                <w:b/>
                <w:lang w:val="fr-FR"/>
              </w:rPr>
            </w:pPr>
            <w:r w:rsidRPr="003236F2">
              <w:rPr>
                <w:rFonts w:ascii="Arial" w:hAnsi="Arial" w:cs="Arial"/>
                <w:b/>
                <w:sz w:val="22"/>
                <w:szCs w:val="22"/>
                <w:lang w:val="fr-FR"/>
              </w:rPr>
              <w:t>Cour d’Assises pour mineurs</w:t>
            </w:r>
          </w:p>
        </w:tc>
        <w:tc>
          <w:tcPr>
            <w:tcW w:w="3600" w:type="dxa"/>
          </w:tcPr>
          <w:p w14:paraId="693769B2" w14:textId="77777777" w:rsidR="0097621F" w:rsidRPr="003236F2" w:rsidRDefault="0097621F" w:rsidP="00282E6A">
            <w:pPr>
              <w:jc w:val="both"/>
              <w:rPr>
                <w:rFonts w:ascii="Arial" w:hAnsi="Arial" w:cs="Arial"/>
                <w:b/>
                <w:lang w:val="fr-FR"/>
              </w:rPr>
            </w:pPr>
            <w:r w:rsidRPr="003236F2">
              <w:rPr>
                <w:rFonts w:ascii="Arial" w:hAnsi="Arial" w:cs="Arial"/>
                <w:b/>
                <w:sz w:val="22"/>
                <w:szCs w:val="22"/>
                <w:lang w:val="fr-FR"/>
              </w:rPr>
              <w:t>Tribunal Maritime commercial</w:t>
            </w:r>
          </w:p>
        </w:tc>
      </w:tr>
      <w:tr w:rsidR="0097621F" w:rsidRPr="003236F2" w14:paraId="5FB44B50" w14:textId="77777777" w:rsidTr="0097621F">
        <w:tc>
          <w:tcPr>
            <w:tcW w:w="3348" w:type="dxa"/>
          </w:tcPr>
          <w:p w14:paraId="332F7C7C" w14:textId="77777777" w:rsidR="0097621F" w:rsidRPr="003236F2" w:rsidRDefault="0097621F" w:rsidP="00282E6A">
            <w:pPr>
              <w:jc w:val="both"/>
              <w:rPr>
                <w:rFonts w:ascii="Arial" w:hAnsi="Arial" w:cs="Arial"/>
                <w:b/>
                <w:lang w:val="fr-FR"/>
              </w:rPr>
            </w:pPr>
          </w:p>
        </w:tc>
        <w:tc>
          <w:tcPr>
            <w:tcW w:w="3600" w:type="dxa"/>
          </w:tcPr>
          <w:p w14:paraId="3FC76681" w14:textId="77777777" w:rsidR="0097621F" w:rsidRPr="003236F2" w:rsidRDefault="0097621F" w:rsidP="00282E6A">
            <w:pPr>
              <w:jc w:val="both"/>
              <w:rPr>
                <w:rFonts w:ascii="Arial" w:hAnsi="Arial" w:cs="Arial"/>
                <w:b/>
                <w:lang w:val="fr-FR"/>
              </w:rPr>
            </w:pPr>
            <w:r w:rsidRPr="003236F2">
              <w:rPr>
                <w:rFonts w:ascii="Arial" w:hAnsi="Arial" w:cs="Arial"/>
                <w:b/>
                <w:sz w:val="22"/>
                <w:szCs w:val="22"/>
                <w:lang w:val="fr-FR"/>
              </w:rPr>
              <w:t>Conseil des Prud’hommes</w:t>
            </w:r>
          </w:p>
        </w:tc>
      </w:tr>
      <w:tr w:rsidR="0097621F" w:rsidRPr="003236F2" w14:paraId="7F9C22A7" w14:textId="77777777" w:rsidTr="0097621F">
        <w:tc>
          <w:tcPr>
            <w:tcW w:w="3348" w:type="dxa"/>
          </w:tcPr>
          <w:p w14:paraId="22BA1DD9" w14:textId="77777777" w:rsidR="0097621F" w:rsidRPr="003236F2" w:rsidRDefault="0097621F" w:rsidP="00282E6A">
            <w:pPr>
              <w:jc w:val="both"/>
              <w:rPr>
                <w:rFonts w:ascii="Arial" w:hAnsi="Arial" w:cs="Arial"/>
                <w:b/>
                <w:lang w:val="fr-FR"/>
              </w:rPr>
            </w:pPr>
          </w:p>
        </w:tc>
        <w:tc>
          <w:tcPr>
            <w:tcW w:w="3600" w:type="dxa"/>
          </w:tcPr>
          <w:p w14:paraId="5917C2E1" w14:textId="77777777" w:rsidR="0097621F" w:rsidRPr="003236F2" w:rsidRDefault="0097621F" w:rsidP="00282E6A">
            <w:pPr>
              <w:jc w:val="both"/>
              <w:rPr>
                <w:rFonts w:ascii="Arial" w:hAnsi="Arial" w:cs="Arial"/>
                <w:b/>
                <w:lang w:val="fr-FR"/>
              </w:rPr>
            </w:pPr>
            <w:r w:rsidRPr="003236F2">
              <w:rPr>
                <w:rFonts w:ascii="Arial" w:hAnsi="Arial" w:cs="Arial"/>
                <w:b/>
                <w:sz w:val="22"/>
                <w:szCs w:val="22"/>
                <w:lang w:val="fr-FR"/>
              </w:rPr>
              <w:t>Trib. Paritaires Baux Ruraux</w:t>
            </w:r>
          </w:p>
        </w:tc>
      </w:tr>
    </w:tbl>
    <w:p w14:paraId="23EA569B" w14:textId="77777777" w:rsidR="0097621F" w:rsidRPr="003236F2" w:rsidRDefault="0097621F" w:rsidP="00282E6A">
      <w:pPr>
        <w:jc w:val="both"/>
        <w:rPr>
          <w:rFonts w:ascii="Arial" w:hAnsi="Arial" w:cs="Arial"/>
          <w:b/>
          <w:sz w:val="22"/>
          <w:szCs w:val="22"/>
          <w:lang w:val="fr-FR"/>
        </w:rPr>
      </w:pPr>
      <w:r w:rsidRPr="003236F2">
        <w:rPr>
          <w:rFonts w:ascii="Arial" w:hAnsi="Arial" w:cs="Arial"/>
          <w:b/>
          <w:sz w:val="22"/>
          <w:szCs w:val="22"/>
          <w:lang w:val="fr-FR"/>
        </w:rPr>
        <w:t xml:space="preserve">                                                                        </w:t>
      </w:r>
    </w:p>
    <w:p w14:paraId="70094E8C" w14:textId="77777777" w:rsidR="0097621F" w:rsidRPr="003236F2" w:rsidRDefault="0097621F" w:rsidP="00282E6A">
      <w:pPr>
        <w:jc w:val="both"/>
        <w:rPr>
          <w:rFonts w:ascii="Arial" w:hAnsi="Arial" w:cs="Arial"/>
          <w:b/>
          <w:sz w:val="22"/>
          <w:szCs w:val="22"/>
          <w:lang w:val="fr-FR"/>
        </w:rPr>
      </w:pPr>
      <w:r w:rsidRPr="003236F2">
        <w:rPr>
          <w:rFonts w:ascii="Arial" w:hAnsi="Arial" w:cs="Arial"/>
          <w:b/>
          <w:sz w:val="22"/>
          <w:szCs w:val="22"/>
          <w:lang w:val="fr-FR"/>
        </w:rPr>
        <w:t xml:space="preserve">                                             </w:t>
      </w:r>
      <w:r w:rsidR="007744A3">
        <w:rPr>
          <w:rFonts w:ascii="Arial" w:hAnsi="Arial" w:cs="Arial"/>
          <w:b/>
          <w:sz w:val="22"/>
          <w:szCs w:val="22"/>
          <w:lang w:val="fr-FR"/>
        </w:rPr>
        <w:t xml:space="preserve">                             </w:t>
      </w:r>
      <w:r w:rsidRPr="003236F2">
        <w:rPr>
          <w:rFonts w:ascii="Arial" w:hAnsi="Arial" w:cs="Arial"/>
          <w:b/>
          <w:sz w:val="22"/>
          <w:szCs w:val="22"/>
          <w:lang w:val="fr-FR"/>
        </w:rPr>
        <w:t>JURI</w:t>
      </w:r>
      <w:r w:rsidR="007744A3">
        <w:rPr>
          <w:rFonts w:ascii="Arial" w:hAnsi="Arial" w:cs="Arial"/>
          <w:b/>
          <w:sz w:val="22"/>
          <w:szCs w:val="22"/>
          <w:lang w:val="fr-FR"/>
        </w:rPr>
        <w:t>D. ORDRE JUDICIAIRE ET ADMINISTRATIF</w:t>
      </w:r>
    </w:p>
    <w:p w14:paraId="301753AF" w14:textId="77777777" w:rsidR="0097621F" w:rsidRPr="003236F2" w:rsidRDefault="0097621F" w:rsidP="00282E6A">
      <w:pPr>
        <w:jc w:val="both"/>
        <w:rPr>
          <w:rFonts w:ascii="Arial" w:hAnsi="Arial" w:cs="Arial"/>
          <w:b/>
          <w:sz w:val="22"/>
          <w:szCs w:val="22"/>
          <w:lang w:val="fr-FR"/>
        </w:rPr>
      </w:pPr>
      <w:r w:rsidRPr="003236F2">
        <w:rPr>
          <w:rFonts w:ascii="Arial" w:hAnsi="Arial" w:cs="Arial"/>
          <w:b/>
          <w:sz w:val="22"/>
          <w:szCs w:val="22"/>
          <w:lang w:val="fr-FR"/>
        </w:rPr>
        <w:t xml:space="preserve">                                                </w:t>
      </w:r>
      <w:r w:rsidR="007744A3">
        <w:rPr>
          <w:rFonts w:ascii="Arial" w:hAnsi="Arial" w:cs="Arial"/>
          <w:b/>
          <w:sz w:val="22"/>
          <w:szCs w:val="22"/>
          <w:lang w:val="fr-FR"/>
        </w:rPr>
        <w:t xml:space="preserve">           </w:t>
      </w:r>
      <w:r w:rsidRPr="003236F2">
        <w:rPr>
          <w:rFonts w:ascii="Arial" w:hAnsi="Arial" w:cs="Arial"/>
          <w:b/>
          <w:sz w:val="22"/>
          <w:szCs w:val="22"/>
          <w:lang w:val="fr-FR"/>
        </w:rPr>
        <w:t>Tribunal des Affaires de la Sécurité Sociale</w:t>
      </w:r>
    </w:p>
    <w:p w14:paraId="09F2401D" w14:textId="77777777" w:rsidR="0097621F" w:rsidRPr="003236F2" w:rsidRDefault="0097621F" w:rsidP="00282E6A">
      <w:pPr>
        <w:jc w:val="both"/>
        <w:rPr>
          <w:rFonts w:ascii="Arial" w:hAnsi="Arial" w:cs="Arial"/>
          <w:b/>
          <w:sz w:val="22"/>
          <w:szCs w:val="22"/>
          <w:lang w:val="fr-FR"/>
        </w:rPr>
      </w:pPr>
      <w:r w:rsidRPr="003236F2">
        <w:rPr>
          <w:rFonts w:ascii="Arial" w:hAnsi="Arial" w:cs="Arial"/>
          <w:b/>
          <w:sz w:val="22"/>
          <w:szCs w:val="22"/>
          <w:lang w:val="fr-FR"/>
        </w:rPr>
        <w:t xml:space="preserve">                                                </w:t>
      </w:r>
      <w:r w:rsidR="007744A3">
        <w:rPr>
          <w:rFonts w:ascii="Arial" w:hAnsi="Arial" w:cs="Arial"/>
          <w:b/>
          <w:sz w:val="22"/>
          <w:szCs w:val="22"/>
          <w:lang w:val="fr-FR"/>
        </w:rPr>
        <w:t xml:space="preserve">           </w:t>
      </w:r>
      <w:r w:rsidRPr="003236F2">
        <w:rPr>
          <w:rFonts w:ascii="Arial" w:hAnsi="Arial" w:cs="Arial"/>
          <w:b/>
          <w:sz w:val="22"/>
          <w:szCs w:val="22"/>
          <w:lang w:val="fr-FR"/>
        </w:rPr>
        <w:t>Tribunal du Contentieux de l’Incapacité</w:t>
      </w:r>
    </w:p>
    <w:p w14:paraId="2D923C5A" w14:textId="77777777" w:rsidR="0097621F" w:rsidRPr="003236F2" w:rsidRDefault="0097621F" w:rsidP="00282E6A">
      <w:pPr>
        <w:ind w:left="708"/>
        <w:jc w:val="both"/>
        <w:rPr>
          <w:rFonts w:ascii="Arial" w:hAnsi="Arial" w:cs="Arial"/>
          <w:b/>
          <w:sz w:val="22"/>
          <w:szCs w:val="22"/>
          <w:lang w:val="fr-FR"/>
        </w:rPr>
      </w:pPr>
      <w:r w:rsidRPr="003236F2">
        <w:rPr>
          <w:rFonts w:ascii="Arial" w:hAnsi="Arial" w:cs="Arial"/>
          <w:b/>
          <w:sz w:val="22"/>
          <w:szCs w:val="22"/>
          <w:lang w:val="fr-FR"/>
        </w:rPr>
        <w:t xml:space="preserve">    </w:t>
      </w:r>
      <w:r w:rsidR="007744A3">
        <w:rPr>
          <w:rFonts w:ascii="Arial" w:hAnsi="Arial" w:cs="Arial"/>
          <w:b/>
          <w:sz w:val="22"/>
          <w:szCs w:val="22"/>
          <w:lang w:val="fr-FR"/>
        </w:rPr>
        <w:t xml:space="preserve">                                           </w:t>
      </w:r>
      <w:r w:rsidRPr="003236F2">
        <w:rPr>
          <w:rFonts w:ascii="Arial" w:hAnsi="Arial" w:cs="Arial"/>
          <w:b/>
          <w:sz w:val="22"/>
          <w:szCs w:val="22"/>
          <w:lang w:val="fr-FR"/>
        </w:rPr>
        <w:t>Commission Départementale des Travailleurs</w:t>
      </w:r>
      <w:r w:rsidR="007744A3">
        <w:rPr>
          <w:rFonts w:ascii="Arial" w:hAnsi="Arial" w:cs="Arial"/>
          <w:b/>
          <w:sz w:val="22"/>
          <w:szCs w:val="22"/>
          <w:lang w:val="fr-FR"/>
        </w:rPr>
        <w:t xml:space="preserve"> handicapés</w:t>
      </w:r>
    </w:p>
    <w:p w14:paraId="5E221BCA" w14:textId="77777777" w:rsidR="0097621F" w:rsidRPr="003236F2" w:rsidRDefault="0097621F" w:rsidP="00282E6A">
      <w:pPr>
        <w:ind w:left="708"/>
        <w:jc w:val="both"/>
        <w:rPr>
          <w:rFonts w:ascii="Arial" w:hAnsi="Arial" w:cs="Arial"/>
          <w:b/>
          <w:sz w:val="22"/>
          <w:szCs w:val="22"/>
          <w:lang w:val="fr-FR"/>
        </w:rPr>
      </w:pPr>
      <w:r w:rsidRPr="003236F2">
        <w:rPr>
          <w:rFonts w:ascii="Arial" w:hAnsi="Arial" w:cs="Arial"/>
          <w:b/>
          <w:sz w:val="22"/>
          <w:szCs w:val="22"/>
          <w:lang w:val="fr-FR"/>
        </w:rPr>
        <w:t xml:space="preserve">  </w:t>
      </w:r>
    </w:p>
    <w:p w14:paraId="5D90FF14" w14:textId="77777777" w:rsidR="0097621F" w:rsidRPr="003236F2" w:rsidRDefault="0097621F" w:rsidP="00282E6A">
      <w:pPr>
        <w:ind w:left="708"/>
        <w:jc w:val="both"/>
        <w:rPr>
          <w:rFonts w:ascii="Arial" w:hAnsi="Arial" w:cs="Arial"/>
          <w:b/>
          <w:sz w:val="22"/>
          <w:szCs w:val="22"/>
          <w:lang w:val="fr-FR"/>
        </w:rPr>
      </w:pPr>
    </w:p>
    <w:p w14:paraId="1E969548" w14:textId="77777777" w:rsidR="0097621F" w:rsidRPr="003236F2" w:rsidRDefault="0097621F" w:rsidP="00282E6A">
      <w:pPr>
        <w:jc w:val="both"/>
        <w:rPr>
          <w:rFonts w:ascii="Arial" w:hAnsi="Arial" w:cs="Arial"/>
          <w:b/>
          <w:sz w:val="22"/>
          <w:szCs w:val="22"/>
          <w:lang w:val="fr-FR"/>
        </w:rPr>
      </w:pPr>
      <w:r w:rsidRPr="003236F2">
        <w:rPr>
          <w:rFonts w:ascii="Arial" w:hAnsi="Arial" w:cs="Arial"/>
          <w:b/>
          <w:sz w:val="22"/>
          <w:szCs w:val="22"/>
          <w:lang w:val="fr-FR"/>
        </w:rPr>
        <w:t>Juridictions de Recours</w:t>
      </w:r>
    </w:p>
    <w:p w14:paraId="11E9BE08" w14:textId="77777777" w:rsidR="0097621F" w:rsidRPr="003236F2" w:rsidRDefault="0097621F" w:rsidP="00282E6A">
      <w:pPr>
        <w:jc w:val="both"/>
        <w:rPr>
          <w:rFonts w:ascii="Arial" w:hAnsi="Arial" w:cs="Arial"/>
          <w:b/>
          <w:sz w:val="22"/>
          <w:szCs w:val="22"/>
          <w:lang w:val="fr-FR"/>
        </w:rPr>
      </w:pPr>
    </w:p>
    <w:p w14:paraId="4F2BE856" w14:textId="77777777" w:rsidR="0097621F" w:rsidRPr="003236F2" w:rsidRDefault="0097621F" w:rsidP="00282E6A">
      <w:pPr>
        <w:jc w:val="both"/>
        <w:rPr>
          <w:rFonts w:ascii="Arial" w:hAnsi="Arial" w:cs="Arial"/>
          <w:b/>
          <w:sz w:val="22"/>
          <w:szCs w:val="22"/>
          <w:lang w:val="fr-FR"/>
        </w:rPr>
      </w:pPr>
      <w:r w:rsidRPr="003236F2">
        <w:rPr>
          <w:rFonts w:ascii="Arial" w:hAnsi="Arial" w:cs="Arial"/>
          <w:b/>
          <w:sz w:val="22"/>
          <w:szCs w:val="22"/>
          <w:lang w:val="fr-FR"/>
        </w:rPr>
        <w:t xml:space="preserve">                             Ordre Judiciaire                                                Ordre Administratif</w:t>
      </w:r>
    </w:p>
    <w:p w14:paraId="627D0441" w14:textId="77777777" w:rsidR="0097621F" w:rsidRPr="003236F2" w:rsidRDefault="0097621F" w:rsidP="00282E6A">
      <w:pPr>
        <w:jc w:val="both"/>
        <w:rPr>
          <w:rFonts w:ascii="Arial" w:hAnsi="Arial" w:cs="Arial"/>
          <w:b/>
          <w:sz w:val="22"/>
          <w:szCs w:val="22"/>
          <w:lang w:val="fr-FR"/>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3600"/>
      </w:tblGrid>
      <w:tr w:rsidR="0097621F" w:rsidRPr="003236F2" w14:paraId="769E4AED" w14:textId="77777777" w:rsidTr="0097621F">
        <w:tc>
          <w:tcPr>
            <w:tcW w:w="6408" w:type="dxa"/>
          </w:tcPr>
          <w:p w14:paraId="711929B8" w14:textId="77777777" w:rsidR="0097621F" w:rsidRPr="003236F2" w:rsidRDefault="0097621F" w:rsidP="00282E6A">
            <w:pPr>
              <w:jc w:val="both"/>
              <w:rPr>
                <w:rFonts w:ascii="Arial" w:hAnsi="Arial" w:cs="Arial"/>
                <w:b/>
                <w:lang w:val="fr-FR"/>
              </w:rPr>
            </w:pPr>
            <w:r w:rsidRPr="003236F2">
              <w:rPr>
                <w:rFonts w:ascii="Arial" w:hAnsi="Arial" w:cs="Arial"/>
                <w:b/>
                <w:sz w:val="22"/>
                <w:szCs w:val="22"/>
                <w:lang w:val="fr-FR"/>
              </w:rPr>
              <w:t xml:space="preserve">Cour d’Appel (chambres civiles, commerciales, correctionnelles, sociales) </w:t>
            </w:r>
          </w:p>
        </w:tc>
        <w:tc>
          <w:tcPr>
            <w:tcW w:w="3600" w:type="dxa"/>
          </w:tcPr>
          <w:p w14:paraId="6D627E90" w14:textId="77777777" w:rsidR="0097621F" w:rsidRPr="003236F2" w:rsidRDefault="0097621F" w:rsidP="00282E6A">
            <w:pPr>
              <w:jc w:val="both"/>
              <w:rPr>
                <w:rFonts w:ascii="Arial" w:hAnsi="Arial" w:cs="Arial"/>
                <w:b/>
                <w:lang w:val="fr-FR"/>
              </w:rPr>
            </w:pPr>
            <w:r w:rsidRPr="003236F2">
              <w:rPr>
                <w:rFonts w:ascii="Arial" w:hAnsi="Arial" w:cs="Arial"/>
                <w:b/>
                <w:sz w:val="22"/>
                <w:szCs w:val="22"/>
                <w:lang w:val="fr-FR"/>
              </w:rPr>
              <w:t>Cour Administrative d’appel</w:t>
            </w:r>
          </w:p>
        </w:tc>
      </w:tr>
      <w:tr w:rsidR="0097621F" w:rsidRPr="00F27590" w14:paraId="69103FC3" w14:textId="77777777" w:rsidTr="0097621F">
        <w:tc>
          <w:tcPr>
            <w:tcW w:w="6408" w:type="dxa"/>
          </w:tcPr>
          <w:p w14:paraId="31AD669A" w14:textId="77777777" w:rsidR="0097621F" w:rsidRPr="003236F2" w:rsidRDefault="0097621F" w:rsidP="00282E6A">
            <w:pPr>
              <w:jc w:val="both"/>
              <w:rPr>
                <w:rFonts w:ascii="Arial" w:hAnsi="Arial" w:cs="Arial"/>
                <w:b/>
                <w:lang w:val="fr-FR"/>
              </w:rPr>
            </w:pPr>
            <w:r w:rsidRPr="003236F2">
              <w:rPr>
                <w:rFonts w:ascii="Arial" w:hAnsi="Arial" w:cs="Arial"/>
                <w:b/>
                <w:sz w:val="22"/>
                <w:szCs w:val="22"/>
                <w:lang w:val="fr-FR"/>
              </w:rPr>
              <w:t xml:space="preserve">Cour de Cassation (3 chambres civiles, 1 ch. </w:t>
            </w:r>
            <w:proofErr w:type="gramStart"/>
            <w:r w:rsidRPr="003236F2">
              <w:rPr>
                <w:rFonts w:ascii="Arial" w:hAnsi="Arial" w:cs="Arial"/>
                <w:b/>
                <w:sz w:val="22"/>
                <w:szCs w:val="22"/>
                <w:lang w:val="fr-FR"/>
              </w:rPr>
              <w:t xml:space="preserve">commerciale,   </w:t>
            </w:r>
            <w:proofErr w:type="gramEnd"/>
            <w:r w:rsidRPr="003236F2">
              <w:rPr>
                <w:rFonts w:ascii="Arial" w:hAnsi="Arial" w:cs="Arial"/>
                <w:b/>
                <w:sz w:val="22"/>
                <w:szCs w:val="22"/>
                <w:lang w:val="fr-FR"/>
              </w:rPr>
              <w:t>1 ch. criminelle, 1 ch. sociale)</w:t>
            </w:r>
          </w:p>
        </w:tc>
        <w:tc>
          <w:tcPr>
            <w:tcW w:w="3600" w:type="dxa"/>
          </w:tcPr>
          <w:p w14:paraId="6445E933" w14:textId="77777777" w:rsidR="0097621F" w:rsidRPr="003236F2" w:rsidRDefault="0097621F" w:rsidP="00282E6A">
            <w:pPr>
              <w:jc w:val="both"/>
              <w:rPr>
                <w:rFonts w:ascii="Arial" w:hAnsi="Arial" w:cs="Arial"/>
                <w:b/>
                <w:lang w:val="fr-FR"/>
              </w:rPr>
            </w:pPr>
            <w:r w:rsidRPr="003236F2">
              <w:rPr>
                <w:rFonts w:ascii="Arial" w:hAnsi="Arial" w:cs="Arial"/>
                <w:b/>
                <w:sz w:val="22"/>
                <w:szCs w:val="22"/>
                <w:lang w:val="fr-FR"/>
              </w:rPr>
              <w:t>Conseil d’Etat (appel et cassation)</w:t>
            </w:r>
          </w:p>
        </w:tc>
      </w:tr>
    </w:tbl>
    <w:p w14:paraId="2F6B0DCF" w14:textId="77777777" w:rsidR="0097621F" w:rsidRPr="003236F2" w:rsidRDefault="0097621F" w:rsidP="00282E6A">
      <w:pPr>
        <w:jc w:val="both"/>
        <w:rPr>
          <w:rFonts w:ascii="Arial" w:hAnsi="Arial" w:cs="Arial"/>
          <w:b/>
          <w:sz w:val="22"/>
          <w:szCs w:val="22"/>
          <w:lang w:val="fr-FR"/>
        </w:rPr>
      </w:pPr>
    </w:p>
    <w:p w14:paraId="38FD7C3E" w14:textId="77777777" w:rsidR="0097621F" w:rsidRPr="003236F2" w:rsidRDefault="0097621F" w:rsidP="00282E6A">
      <w:pPr>
        <w:jc w:val="both"/>
        <w:rPr>
          <w:rFonts w:ascii="Arial" w:hAnsi="Arial" w:cs="Arial"/>
          <w:b/>
          <w:sz w:val="22"/>
          <w:szCs w:val="22"/>
          <w:lang w:val="fr-FR"/>
        </w:rPr>
      </w:pPr>
    </w:p>
    <w:p w14:paraId="6F941948" w14:textId="77777777" w:rsidR="0097621F" w:rsidRPr="003236F2" w:rsidRDefault="0097621F" w:rsidP="00282E6A">
      <w:pPr>
        <w:jc w:val="both"/>
        <w:rPr>
          <w:rFonts w:ascii="Arial" w:hAnsi="Arial" w:cs="Arial"/>
          <w:b/>
          <w:sz w:val="22"/>
          <w:szCs w:val="22"/>
          <w:lang w:val="fr-FR"/>
        </w:rPr>
      </w:pPr>
    </w:p>
    <w:p w14:paraId="1F9AD94B" w14:textId="77777777" w:rsidR="0097621F" w:rsidRPr="003236F2" w:rsidRDefault="0097621F" w:rsidP="00282E6A">
      <w:pPr>
        <w:jc w:val="both"/>
        <w:rPr>
          <w:rFonts w:ascii="Arial" w:hAnsi="Arial" w:cs="Arial"/>
          <w:b/>
          <w:sz w:val="22"/>
          <w:szCs w:val="22"/>
          <w:lang w:val="fr-FR"/>
        </w:rPr>
      </w:pPr>
      <w:r w:rsidRPr="003236F2">
        <w:rPr>
          <w:rFonts w:ascii="Arial" w:hAnsi="Arial" w:cs="Arial"/>
          <w:b/>
          <w:sz w:val="22"/>
          <w:szCs w:val="22"/>
          <w:lang w:val="fr-FR"/>
        </w:rPr>
        <w:t xml:space="preserve">Tribunal des Conflits   </w:t>
      </w:r>
      <w:proofErr w:type="gramStart"/>
      <w:r w:rsidRPr="003236F2">
        <w:rPr>
          <w:rFonts w:ascii="Arial" w:hAnsi="Arial" w:cs="Arial"/>
          <w:b/>
          <w:sz w:val="22"/>
          <w:szCs w:val="22"/>
          <w:lang w:val="fr-FR"/>
        </w:rPr>
        <w:t xml:space="preserve">   (</w:t>
      </w:r>
      <w:proofErr w:type="gramEnd"/>
      <w:r w:rsidRPr="003236F2">
        <w:rPr>
          <w:rFonts w:ascii="Arial" w:hAnsi="Arial" w:cs="Arial"/>
          <w:b/>
          <w:sz w:val="22"/>
          <w:szCs w:val="22"/>
          <w:lang w:val="fr-FR"/>
        </w:rPr>
        <w:t>conflit entre l’ordre judiciaire et l’ordre administratif)</w:t>
      </w:r>
    </w:p>
    <w:p w14:paraId="128EC8B9" w14:textId="77777777" w:rsidR="0097621F" w:rsidRPr="003236F2" w:rsidRDefault="0097621F" w:rsidP="00282E6A">
      <w:pPr>
        <w:jc w:val="both"/>
        <w:rPr>
          <w:rFonts w:ascii="Arial" w:hAnsi="Arial" w:cs="Arial"/>
          <w:b/>
          <w:sz w:val="22"/>
          <w:szCs w:val="22"/>
          <w:lang w:val="fr-FR"/>
        </w:rPr>
      </w:pPr>
    </w:p>
    <w:p w14:paraId="0AB716B6" w14:textId="77777777" w:rsidR="0097621F" w:rsidRPr="003236F2" w:rsidRDefault="0097621F" w:rsidP="00282E6A">
      <w:pPr>
        <w:jc w:val="both"/>
        <w:rPr>
          <w:rFonts w:ascii="Arial" w:hAnsi="Arial" w:cs="Arial"/>
          <w:b/>
          <w:sz w:val="22"/>
          <w:szCs w:val="22"/>
          <w:lang w:val="fr-FR"/>
        </w:rPr>
      </w:pPr>
    </w:p>
    <w:p w14:paraId="2CEEEBC1" w14:textId="77777777" w:rsidR="0097621F" w:rsidRPr="003236F2" w:rsidRDefault="0097621F" w:rsidP="00282E6A">
      <w:pPr>
        <w:jc w:val="both"/>
        <w:rPr>
          <w:rFonts w:ascii="Arial" w:hAnsi="Arial" w:cs="Arial"/>
          <w:b/>
          <w:sz w:val="22"/>
          <w:szCs w:val="22"/>
          <w:lang w:val="fr-FR"/>
        </w:rPr>
      </w:pPr>
      <w:r w:rsidRPr="003236F2">
        <w:rPr>
          <w:rFonts w:ascii="Arial" w:hAnsi="Arial" w:cs="Arial"/>
          <w:b/>
          <w:sz w:val="22"/>
          <w:szCs w:val="22"/>
          <w:lang w:val="fr-FR"/>
        </w:rPr>
        <w:t xml:space="preserve">Maison de Justice et du Droit   </w:t>
      </w:r>
      <w:proofErr w:type="gramStart"/>
      <w:r w:rsidRPr="003236F2">
        <w:rPr>
          <w:rFonts w:ascii="Arial" w:hAnsi="Arial" w:cs="Arial"/>
          <w:b/>
          <w:sz w:val="22"/>
          <w:szCs w:val="22"/>
          <w:lang w:val="fr-FR"/>
        </w:rPr>
        <w:t xml:space="preserve">   (</w:t>
      </w:r>
      <w:proofErr w:type="gramEnd"/>
      <w:r w:rsidRPr="003236F2">
        <w:rPr>
          <w:rFonts w:ascii="Arial" w:hAnsi="Arial" w:cs="Arial"/>
          <w:b/>
          <w:sz w:val="22"/>
          <w:szCs w:val="22"/>
          <w:lang w:val="fr-FR"/>
        </w:rPr>
        <w:t>lieux éloignés géographiquement des tribunaux)</w:t>
      </w:r>
    </w:p>
    <w:p w14:paraId="64D72852" w14:textId="77777777" w:rsidR="0097621F" w:rsidRPr="003236F2" w:rsidRDefault="0097621F" w:rsidP="00282E6A">
      <w:pPr>
        <w:jc w:val="both"/>
        <w:rPr>
          <w:rFonts w:ascii="Arial" w:hAnsi="Arial" w:cs="Arial"/>
          <w:b/>
          <w:sz w:val="22"/>
          <w:szCs w:val="22"/>
          <w:lang w:val="fr-FR"/>
        </w:rPr>
      </w:pPr>
    </w:p>
    <w:p w14:paraId="2D32D07F" w14:textId="77777777" w:rsidR="0097621F" w:rsidRPr="003236F2" w:rsidRDefault="0097621F" w:rsidP="00282E6A">
      <w:pPr>
        <w:jc w:val="both"/>
        <w:rPr>
          <w:rFonts w:ascii="Arial" w:hAnsi="Arial" w:cs="Arial"/>
          <w:b/>
          <w:sz w:val="22"/>
          <w:szCs w:val="22"/>
          <w:lang w:val="fr-FR"/>
        </w:rPr>
      </w:pPr>
    </w:p>
    <w:p w14:paraId="11755189" w14:textId="77777777" w:rsidR="0097621F" w:rsidRPr="003236F2" w:rsidRDefault="0097621F" w:rsidP="00282E6A">
      <w:pPr>
        <w:ind w:right="98"/>
        <w:jc w:val="both"/>
        <w:rPr>
          <w:rFonts w:ascii="Arial" w:hAnsi="Arial" w:cs="Arial"/>
          <w:b/>
          <w:sz w:val="22"/>
          <w:szCs w:val="22"/>
          <w:lang w:val="fr-FR"/>
        </w:rPr>
      </w:pPr>
      <w:r w:rsidRPr="003236F2">
        <w:rPr>
          <w:rFonts w:ascii="Arial" w:hAnsi="Arial" w:cs="Arial"/>
          <w:b/>
          <w:sz w:val="22"/>
          <w:szCs w:val="22"/>
          <w:lang w:val="fr-FR"/>
        </w:rPr>
        <w:br w:type="page"/>
      </w:r>
    </w:p>
    <w:p w14:paraId="5CC5AD7D" w14:textId="77777777" w:rsidR="0097621F" w:rsidRPr="00A934AF" w:rsidRDefault="0097621F" w:rsidP="00FD05AD">
      <w:pPr>
        <w:ind w:right="98"/>
        <w:jc w:val="center"/>
        <w:rPr>
          <w:rFonts w:ascii="Arial" w:hAnsi="Arial" w:cs="Arial"/>
          <w:b/>
          <w:sz w:val="28"/>
          <w:szCs w:val="28"/>
          <w:lang w:val="fr-FR"/>
        </w:rPr>
      </w:pPr>
      <w:r w:rsidRPr="00A934AF">
        <w:rPr>
          <w:rFonts w:ascii="Arial" w:hAnsi="Arial" w:cs="Arial"/>
          <w:b/>
          <w:sz w:val="28"/>
          <w:szCs w:val="28"/>
          <w:lang w:val="fr-FR"/>
        </w:rPr>
        <w:lastRenderedPageBreak/>
        <w:t>LES ACTEURS DE LA JUSTICE</w:t>
      </w:r>
    </w:p>
    <w:p w14:paraId="269D8182" w14:textId="77777777" w:rsidR="0097621F" w:rsidRPr="003236F2" w:rsidRDefault="0097621F" w:rsidP="00FD05AD">
      <w:pPr>
        <w:ind w:left="360" w:right="98"/>
        <w:jc w:val="center"/>
        <w:rPr>
          <w:rFonts w:ascii="Arial" w:hAnsi="Arial" w:cs="Arial"/>
          <w:sz w:val="22"/>
          <w:szCs w:val="22"/>
          <w:lang w:val="fr-FR"/>
        </w:rPr>
      </w:pPr>
    </w:p>
    <w:p w14:paraId="037E1DB0" w14:textId="77777777" w:rsidR="0097621F" w:rsidRPr="003236F2" w:rsidRDefault="0097621F" w:rsidP="00282E6A">
      <w:pPr>
        <w:ind w:left="360" w:right="98"/>
        <w:jc w:val="both"/>
        <w:rPr>
          <w:rFonts w:ascii="Arial" w:hAnsi="Arial" w:cs="Arial"/>
          <w:sz w:val="22"/>
          <w:szCs w:val="22"/>
          <w:lang w:val="fr-FR"/>
        </w:rPr>
      </w:pPr>
    </w:p>
    <w:p w14:paraId="1845AB07" w14:textId="77777777" w:rsidR="0097621F" w:rsidRPr="00A934AF" w:rsidRDefault="0097621F" w:rsidP="00282E6A">
      <w:pPr>
        <w:ind w:left="360" w:right="98"/>
        <w:jc w:val="both"/>
        <w:rPr>
          <w:rFonts w:ascii="Arial" w:hAnsi="Arial" w:cs="Arial"/>
          <w:lang w:val="fr-FR"/>
        </w:rPr>
      </w:pPr>
      <w:r w:rsidRPr="00A934AF">
        <w:rPr>
          <w:rFonts w:ascii="Arial" w:hAnsi="Arial" w:cs="Arial"/>
          <w:lang w:val="fr-FR"/>
        </w:rPr>
        <w:t>Les professions liées à la justice en France</w:t>
      </w:r>
    </w:p>
    <w:p w14:paraId="43BEE6F6" w14:textId="77777777" w:rsidR="0097621F" w:rsidRPr="00A934AF" w:rsidRDefault="0097621F" w:rsidP="00282E6A">
      <w:pPr>
        <w:ind w:left="360" w:right="98"/>
        <w:jc w:val="both"/>
        <w:rPr>
          <w:rFonts w:ascii="Arial" w:hAnsi="Arial" w:cs="Arial"/>
          <w:lang w:val="fr-FR"/>
        </w:rPr>
      </w:pPr>
    </w:p>
    <w:p w14:paraId="0DAF46C8" w14:textId="77777777" w:rsidR="0097621F" w:rsidRPr="00A934AF" w:rsidRDefault="0097621F" w:rsidP="00282E6A">
      <w:pPr>
        <w:ind w:left="360" w:right="98"/>
        <w:jc w:val="both"/>
        <w:rPr>
          <w:rFonts w:ascii="Arial" w:hAnsi="Arial" w:cs="Arial"/>
          <w:lang w:val="fr-FR"/>
        </w:rPr>
      </w:pPr>
      <w:r w:rsidRPr="00A934AF">
        <w:rPr>
          <w:rFonts w:ascii="Arial" w:hAnsi="Arial" w:cs="Arial"/>
          <w:b/>
          <w:lang w:val="fr-FR"/>
        </w:rPr>
        <w:t>I Les agents du ministère de la justice</w:t>
      </w:r>
    </w:p>
    <w:p w14:paraId="183B3136" w14:textId="77777777" w:rsidR="0097621F" w:rsidRPr="00A934AF" w:rsidRDefault="0097621F" w:rsidP="00282E6A">
      <w:pPr>
        <w:ind w:left="360" w:right="98"/>
        <w:jc w:val="both"/>
        <w:rPr>
          <w:rFonts w:ascii="Arial" w:hAnsi="Arial" w:cs="Arial"/>
          <w:lang w:val="fr-FR"/>
        </w:rPr>
      </w:pPr>
    </w:p>
    <w:p w14:paraId="31DBB431" w14:textId="77777777" w:rsidR="0097621F" w:rsidRPr="00A934AF" w:rsidRDefault="00FC4CAA" w:rsidP="00282E6A">
      <w:pPr>
        <w:ind w:left="360" w:right="98"/>
        <w:jc w:val="both"/>
        <w:rPr>
          <w:rFonts w:ascii="Arial" w:hAnsi="Arial" w:cs="Arial"/>
          <w:lang w:val="fr-FR"/>
        </w:rPr>
      </w:pPr>
      <w:r w:rsidRPr="00A934AF">
        <w:rPr>
          <w:rFonts w:ascii="Arial" w:hAnsi="Arial" w:cs="Arial"/>
          <w:lang w:val="fr-FR"/>
        </w:rPr>
        <w:t>Ils sont au nombre de 83.000 (effectifs à jour en 2017)</w:t>
      </w:r>
    </w:p>
    <w:p w14:paraId="549C91E4" w14:textId="77777777" w:rsidR="0097621F" w:rsidRPr="00A934AF" w:rsidRDefault="0097621F" w:rsidP="00282E6A">
      <w:pPr>
        <w:ind w:left="360" w:right="98"/>
        <w:jc w:val="both"/>
        <w:rPr>
          <w:rFonts w:ascii="Arial" w:hAnsi="Arial" w:cs="Arial"/>
          <w:lang w:val="fr-FR"/>
        </w:rPr>
      </w:pPr>
      <w:r w:rsidRPr="00A934AF">
        <w:rPr>
          <w:rFonts w:ascii="Arial" w:hAnsi="Arial" w:cs="Arial"/>
          <w:lang w:val="fr-FR"/>
        </w:rPr>
        <w:t>Parmi eux,</w:t>
      </w:r>
    </w:p>
    <w:p w14:paraId="1595CCB8" w14:textId="77777777" w:rsidR="0097621F" w:rsidRPr="00A934AF" w:rsidRDefault="0097621F" w:rsidP="00282E6A">
      <w:pPr>
        <w:numPr>
          <w:ilvl w:val="0"/>
          <w:numId w:val="1"/>
        </w:numPr>
        <w:ind w:right="98"/>
        <w:jc w:val="both"/>
        <w:rPr>
          <w:rFonts w:ascii="Arial" w:hAnsi="Arial" w:cs="Arial"/>
          <w:lang w:val="fr-FR"/>
        </w:rPr>
      </w:pPr>
      <w:r w:rsidRPr="00A934AF">
        <w:rPr>
          <w:rFonts w:ascii="Arial" w:hAnsi="Arial" w:cs="Arial"/>
          <w:lang w:val="fr-FR"/>
        </w:rPr>
        <w:t xml:space="preserve">Les magistrats : </w:t>
      </w:r>
    </w:p>
    <w:p w14:paraId="2EDB701C" w14:textId="77777777" w:rsidR="0097621F" w:rsidRPr="00A934AF" w:rsidRDefault="001408DC" w:rsidP="00282E6A">
      <w:pPr>
        <w:ind w:left="360" w:right="98"/>
        <w:jc w:val="both"/>
        <w:rPr>
          <w:rFonts w:ascii="Arial" w:hAnsi="Arial" w:cs="Arial"/>
          <w:lang w:val="fr-FR"/>
        </w:rPr>
      </w:pPr>
      <w:r w:rsidRPr="00A934AF">
        <w:rPr>
          <w:rFonts w:ascii="Arial" w:hAnsi="Arial" w:cs="Arial"/>
          <w:lang w:val="fr-FR"/>
        </w:rPr>
        <w:t>- 8</w:t>
      </w:r>
      <w:r w:rsidR="0097621F" w:rsidRPr="00A934AF">
        <w:rPr>
          <w:rFonts w:ascii="Arial" w:hAnsi="Arial" w:cs="Arial"/>
          <w:lang w:val="fr-FR"/>
        </w:rPr>
        <w:t>000 magistrats professionnels opèrent en France. Ils proviennent tous de l’ENM (Ecole Nationale de la Magistrature).</w:t>
      </w:r>
    </w:p>
    <w:p w14:paraId="33689DAB" w14:textId="77777777" w:rsidR="0097621F" w:rsidRPr="00A934AF" w:rsidRDefault="0097621F" w:rsidP="00282E6A">
      <w:pPr>
        <w:ind w:left="360" w:right="98"/>
        <w:jc w:val="both"/>
        <w:rPr>
          <w:rFonts w:ascii="Arial" w:hAnsi="Arial" w:cs="Arial"/>
          <w:lang w:val="fr-FR"/>
        </w:rPr>
      </w:pPr>
      <w:r w:rsidRPr="00A934AF">
        <w:rPr>
          <w:rFonts w:ascii="Arial" w:hAnsi="Arial" w:cs="Arial"/>
          <w:lang w:val="fr-FR"/>
        </w:rPr>
        <w:t>Ils peuvent être magistrats du siège : ils rendent des décisions de justice conformes au droit. Ils sont inamovibles.</w:t>
      </w:r>
    </w:p>
    <w:p w14:paraId="4F756523" w14:textId="77777777" w:rsidR="0097621F" w:rsidRPr="00A934AF" w:rsidRDefault="0097621F" w:rsidP="00282E6A">
      <w:pPr>
        <w:ind w:left="360" w:right="98"/>
        <w:jc w:val="both"/>
        <w:rPr>
          <w:rFonts w:ascii="Arial" w:hAnsi="Arial" w:cs="Arial"/>
          <w:lang w:val="fr-FR"/>
        </w:rPr>
      </w:pPr>
      <w:r w:rsidRPr="00A934AF">
        <w:rPr>
          <w:rFonts w:ascii="Arial" w:hAnsi="Arial" w:cs="Arial"/>
          <w:lang w:val="fr-FR"/>
        </w:rPr>
        <w:t>Ils peuvent être magistrats du parquet : ils représentent les intérêts de la société. Ils dépendent du ministre de la justice.</w:t>
      </w:r>
    </w:p>
    <w:p w14:paraId="65B5DC82" w14:textId="77777777" w:rsidR="0097621F" w:rsidRPr="00A934AF" w:rsidRDefault="0097621F" w:rsidP="00282E6A">
      <w:pPr>
        <w:ind w:left="360" w:right="98"/>
        <w:jc w:val="both"/>
        <w:rPr>
          <w:rFonts w:ascii="Arial" w:hAnsi="Arial" w:cs="Arial"/>
          <w:lang w:val="fr-FR"/>
        </w:rPr>
      </w:pPr>
      <w:r w:rsidRPr="00A934AF">
        <w:rPr>
          <w:rFonts w:ascii="Arial" w:hAnsi="Arial" w:cs="Arial"/>
          <w:lang w:val="fr-FR"/>
        </w:rPr>
        <w:t>- les magistrats non professionnels</w:t>
      </w:r>
    </w:p>
    <w:p w14:paraId="0CD95D8B" w14:textId="77777777" w:rsidR="0097621F" w:rsidRPr="00A934AF" w:rsidRDefault="0097621F" w:rsidP="00282E6A">
      <w:pPr>
        <w:ind w:left="360" w:right="98"/>
        <w:jc w:val="both"/>
        <w:rPr>
          <w:rFonts w:ascii="Arial" w:hAnsi="Arial" w:cs="Arial"/>
          <w:lang w:val="fr-FR"/>
        </w:rPr>
      </w:pPr>
      <w:r w:rsidRPr="00A934AF">
        <w:rPr>
          <w:rFonts w:ascii="Arial" w:hAnsi="Arial" w:cs="Arial"/>
          <w:lang w:val="fr-FR"/>
        </w:rPr>
        <w:t xml:space="preserve">Ils sont </w:t>
      </w:r>
      <w:proofErr w:type="gramStart"/>
      <w:r w:rsidR="007744A3" w:rsidRPr="00A934AF">
        <w:rPr>
          <w:rFonts w:ascii="Arial" w:hAnsi="Arial" w:cs="Arial"/>
          <w:lang w:val="fr-FR"/>
        </w:rPr>
        <w:t>nommés</w:t>
      </w:r>
      <w:r w:rsidRPr="00A934AF">
        <w:rPr>
          <w:rFonts w:ascii="Arial" w:hAnsi="Arial" w:cs="Arial"/>
          <w:lang w:val="fr-FR"/>
        </w:rPr>
        <w:t>:</w:t>
      </w:r>
      <w:proofErr w:type="gramEnd"/>
      <w:r w:rsidRPr="00A934AF">
        <w:rPr>
          <w:rFonts w:ascii="Arial" w:hAnsi="Arial" w:cs="Arial"/>
          <w:lang w:val="fr-FR"/>
        </w:rPr>
        <w:t xml:space="preserve"> c</w:t>
      </w:r>
      <w:r w:rsidR="007744A3" w:rsidRPr="00A934AF">
        <w:rPr>
          <w:rFonts w:ascii="Arial" w:hAnsi="Arial" w:cs="Arial"/>
          <w:lang w:val="fr-FR"/>
        </w:rPr>
        <w:t>e sont les assesseurs au</w:t>
      </w:r>
      <w:r w:rsidRPr="00A934AF">
        <w:rPr>
          <w:rFonts w:ascii="Arial" w:hAnsi="Arial" w:cs="Arial"/>
          <w:lang w:val="fr-FR"/>
        </w:rPr>
        <w:t>près des tribunaux pour enfants</w:t>
      </w:r>
      <w:r w:rsidR="007744A3" w:rsidRPr="00A934AF">
        <w:rPr>
          <w:rFonts w:ascii="Arial" w:hAnsi="Arial" w:cs="Arial"/>
          <w:lang w:val="fr-FR"/>
        </w:rPr>
        <w:t xml:space="preserve"> et les conseillers prud’homaux (droit du travail)</w:t>
      </w:r>
      <w:r w:rsidRPr="00A934AF">
        <w:rPr>
          <w:rFonts w:ascii="Arial" w:hAnsi="Arial" w:cs="Arial"/>
          <w:lang w:val="fr-FR"/>
        </w:rPr>
        <w:t>.</w:t>
      </w:r>
    </w:p>
    <w:p w14:paraId="09E649B5" w14:textId="77777777" w:rsidR="0097621F" w:rsidRPr="00A934AF" w:rsidRDefault="007744A3" w:rsidP="00282E6A">
      <w:pPr>
        <w:ind w:left="360" w:right="98"/>
        <w:jc w:val="both"/>
        <w:rPr>
          <w:rFonts w:ascii="Arial" w:hAnsi="Arial" w:cs="Arial"/>
          <w:lang w:val="fr-FR"/>
        </w:rPr>
      </w:pPr>
      <w:r w:rsidRPr="00A934AF">
        <w:rPr>
          <w:rFonts w:ascii="Arial" w:hAnsi="Arial" w:cs="Arial"/>
          <w:lang w:val="fr-FR"/>
        </w:rPr>
        <w:t>Ils sont élus : ce sont les</w:t>
      </w:r>
      <w:r w:rsidR="0097621F" w:rsidRPr="00A934AF">
        <w:rPr>
          <w:rFonts w:ascii="Arial" w:hAnsi="Arial" w:cs="Arial"/>
          <w:lang w:val="fr-FR"/>
        </w:rPr>
        <w:t xml:space="preserve"> juges consulaires (tribunal de commerce).</w:t>
      </w:r>
      <w:r w:rsidR="007C5CEE" w:rsidRPr="00A934AF">
        <w:rPr>
          <w:rFonts w:ascii="Arial" w:hAnsi="Arial" w:cs="Arial"/>
          <w:lang w:val="fr-FR"/>
        </w:rPr>
        <w:t xml:space="preserve"> Ils sont commerçants ou chefs d’entreprise et sont élus par leurs pairs pour 5 ans.</w:t>
      </w:r>
    </w:p>
    <w:p w14:paraId="62A65EAC" w14:textId="77777777" w:rsidR="0097621F" w:rsidRPr="00A934AF" w:rsidRDefault="0097621F" w:rsidP="00282E6A">
      <w:pPr>
        <w:ind w:left="360" w:right="98"/>
        <w:jc w:val="both"/>
        <w:rPr>
          <w:rFonts w:ascii="Arial" w:hAnsi="Arial" w:cs="Arial"/>
          <w:lang w:val="fr-FR"/>
        </w:rPr>
      </w:pPr>
      <w:r w:rsidRPr="00A934AF">
        <w:rPr>
          <w:rFonts w:ascii="Arial" w:hAnsi="Arial" w:cs="Arial"/>
          <w:lang w:val="fr-FR"/>
        </w:rPr>
        <w:t>Ils sont tirés au sort : ce sont les jurés en cour d’assise.</w:t>
      </w:r>
    </w:p>
    <w:p w14:paraId="238AD5FC" w14:textId="77777777" w:rsidR="0097621F" w:rsidRPr="00A934AF" w:rsidRDefault="0097621F" w:rsidP="00282E6A">
      <w:pPr>
        <w:numPr>
          <w:ilvl w:val="0"/>
          <w:numId w:val="1"/>
        </w:numPr>
        <w:ind w:right="98"/>
        <w:jc w:val="both"/>
        <w:rPr>
          <w:rFonts w:ascii="Arial" w:hAnsi="Arial" w:cs="Arial"/>
          <w:lang w:val="fr-FR"/>
        </w:rPr>
      </w:pPr>
      <w:r w:rsidRPr="00A934AF">
        <w:rPr>
          <w:rFonts w:ascii="Arial" w:hAnsi="Arial" w:cs="Arial"/>
          <w:lang w:val="fr-FR"/>
        </w:rPr>
        <w:t>Les greffiers en chef et greffiers (techniciens de la procédure).</w:t>
      </w:r>
    </w:p>
    <w:p w14:paraId="203FF4CC" w14:textId="77777777" w:rsidR="0097621F" w:rsidRPr="00A934AF" w:rsidRDefault="0097621F" w:rsidP="00282E6A">
      <w:pPr>
        <w:numPr>
          <w:ilvl w:val="0"/>
          <w:numId w:val="1"/>
        </w:numPr>
        <w:ind w:right="98"/>
        <w:jc w:val="both"/>
        <w:rPr>
          <w:rFonts w:ascii="Arial" w:hAnsi="Arial" w:cs="Arial"/>
          <w:lang w:val="fr-FR"/>
        </w:rPr>
      </w:pPr>
      <w:r w:rsidRPr="00A934AF">
        <w:rPr>
          <w:rFonts w:ascii="Arial" w:hAnsi="Arial" w:cs="Arial"/>
          <w:lang w:val="fr-FR"/>
        </w:rPr>
        <w:t>Les personnels de la protecti</w:t>
      </w:r>
      <w:r w:rsidR="00FC4CAA" w:rsidRPr="00A934AF">
        <w:rPr>
          <w:rFonts w:ascii="Arial" w:hAnsi="Arial" w:cs="Arial"/>
          <w:lang w:val="fr-FR"/>
        </w:rPr>
        <w:t>on judiciaire de la jeunesse : 9</w:t>
      </w:r>
      <w:r w:rsidRPr="00A934AF">
        <w:rPr>
          <w:rFonts w:ascii="Arial" w:hAnsi="Arial" w:cs="Arial"/>
          <w:lang w:val="fr-FR"/>
        </w:rPr>
        <w:t>000 personnes dont</w:t>
      </w:r>
    </w:p>
    <w:p w14:paraId="509EFE31" w14:textId="77777777" w:rsidR="0097621F" w:rsidRPr="00A934AF" w:rsidRDefault="0097621F" w:rsidP="00282E6A">
      <w:pPr>
        <w:ind w:left="360" w:right="98"/>
        <w:jc w:val="both"/>
        <w:rPr>
          <w:rFonts w:ascii="Arial" w:hAnsi="Arial" w:cs="Arial"/>
          <w:lang w:val="fr-FR"/>
        </w:rPr>
      </w:pPr>
      <w:proofErr w:type="gramStart"/>
      <w:r w:rsidRPr="00A934AF">
        <w:rPr>
          <w:rFonts w:ascii="Arial" w:hAnsi="Arial" w:cs="Arial"/>
          <w:lang w:val="fr-FR"/>
        </w:rPr>
        <w:t>éducateurs</w:t>
      </w:r>
      <w:proofErr w:type="gramEnd"/>
      <w:r w:rsidRPr="00A934AF">
        <w:rPr>
          <w:rFonts w:ascii="Arial" w:hAnsi="Arial" w:cs="Arial"/>
          <w:lang w:val="fr-FR"/>
        </w:rPr>
        <w:t>, psychologues, infirmiers, professeurs et personnel hébergeant.</w:t>
      </w:r>
    </w:p>
    <w:p w14:paraId="7E8A6D99" w14:textId="77777777" w:rsidR="0097621F" w:rsidRPr="00A934AF" w:rsidRDefault="0097621F" w:rsidP="002C1F65">
      <w:pPr>
        <w:numPr>
          <w:ilvl w:val="0"/>
          <w:numId w:val="3"/>
        </w:numPr>
        <w:ind w:right="98"/>
        <w:jc w:val="both"/>
        <w:rPr>
          <w:rFonts w:ascii="Arial" w:hAnsi="Arial" w:cs="Arial"/>
          <w:lang w:val="fr-FR"/>
        </w:rPr>
      </w:pPr>
      <w:r w:rsidRPr="00A934AF">
        <w:rPr>
          <w:rFonts w:ascii="Arial" w:hAnsi="Arial" w:cs="Arial"/>
          <w:lang w:val="fr-FR"/>
        </w:rPr>
        <w:t>Les assistants de justice (jeunes collaborateurs des magistrats du siège, de haut niveau juridique).</w:t>
      </w:r>
    </w:p>
    <w:p w14:paraId="1F9B7195" w14:textId="77777777" w:rsidR="0097621F" w:rsidRPr="00A934AF" w:rsidRDefault="0097621F" w:rsidP="002C1F65">
      <w:pPr>
        <w:numPr>
          <w:ilvl w:val="0"/>
          <w:numId w:val="3"/>
        </w:numPr>
        <w:ind w:right="98"/>
        <w:jc w:val="both"/>
        <w:rPr>
          <w:rFonts w:ascii="Arial" w:hAnsi="Arial" w:cs="Arial"/>
          <w:lang w:val="fr-FR"/>
        </w:rPr>
      </w:pPr>
      <w:r w:rsidRPr="00A934AF">
        <w:rPr>
          <w:rFonts w:ascii="Arial" w:hAnsi="Arial" w:cs="Arial"/>
          <w:lang w:val="fr-FR"/>
        </w:rPr>
        <w:t>Les délégués du procureur (jeunes ou à la retraite, ils aident les magistrats du parquet).</w:t>
      </w:r>
    </w:p>
    <w:p w14:paraId="2961234B" w14:textId="77777777" w:rsidR="0097621F" w:rsidRPr="00A934AF" w:rsidRDefault="0097621F" w:rsidP="002C1F65">
      <w:pPr>
        <w:numPr>
          <w:ilvl w:val="0"/>
          <w:numId w:val="3"/>
        </w:numPr>
        <w:ind w:right="98"/>
        <w:jc w:val="both"/>
        <w:rPr>
          <w:rFonts w:ascii="Arial" w:hAnsi="Arial" w:cs="Arial"/>
          <w:lang w:val="fr-FR"/>
        </w:rPr>
      </w:pPr>
      <w:r w:rsidRPr="00A934AF">
        <w:rPr>
          <w:rFonts w:ascii="Arial" w:hAnsi="Arial" w:cs="Arial"/>
          <w:lang w:val="fr-FR"/>
        </w:rPr>
        <w:t>Les emplois jeunes (ils accueillent et informent le public dans les tribunaux et les maisons de justice et de droit).</w:t>
      </w:r>
    </w:p>
    <w:p w14:paraId="0E93B6A3" w14:textId="77777777" w:rsidR="0097621F" w:rsidRPr="00A934AF" w:rsidRDefault="0097621F" w:rsidP="002C1F65">
      <w:pPr>
        <w:numPr>
          <w:ilvl w:val="0"/>
          <w:numId w:val="3"/>
        </w:numPr>
        <w:ind w:right="98"/>
        <w:jc w:val="both"/>
        <w:rPr>
          <w:rFonts w:ascii="Arial" w:hAnsi="Arial" w:cs="Arial"/>
          <w:lang w:val="fr-FR"/>
        </w:rPr>
      </w:pPr>
      <w:r w:rsidRPr="00A934AF">
        <w:rPr>
          <w:rFonts w:ascii="Arial" w:hAnsi="Arial" w:cs="Arial"/>
          <w:lang w:val="fr-FR"/>
        </w:rPr>
        <w:t>Les personnels pénitentiaires</w:t>
      </w:r>
      <w:r w:rsidR="00FC4CAA" w:rsidRPr="00A934AF">
        <w:rPr>
          <w:rFonts w:ascii="Arial" w:hAnsi="Arial" w:cs="Arial"/>
          <w:lang w:val="fr-FR"/>
        </w:rPr>
        <w:t> : 39.000</w:t>
      </w:r>
    </w:p>
    <w:p w14:paraId="53D23C24" w14:textId="77777777" w:rsidR="0097621F" w:rsidRPr="00A934AF" w:rsidRDefault="0097621F" w:rsidP="00282E6A">
      <w:pPr>
        <w:ind w:right="98"/>
        <w:jc w:val="both"/>
        <w:rPr>
          <w:rFonts w:ascii="Arial" w:hAnsi="Arial" w:cs="Arial"/>
          <w:lang w:val="fr-FR"/>
        </w:rPr>
      </w:pPr>
    </w:p>
    <w:p w14:paraId="435A225F" w14:textId="77777777" w:rsidR="0097621F" w:rsidRPr="00A934AF" w:rsidRDefault="0097621F" w:rsidP="00282E6A">
      <w:pPr>
        <w:ind w:right="98"/>
        <w:jc w:val="both"/>
        <w:rPr>
          <w:rFonts w:ascii="Arial" w:hAnsi="Arial" w:cs="Arial"/>
          <w:lang w:val="fr-FR"/>
        </w:rPr>
      </w:pPr>
    </w:p>
    <w:p w14:paraId="73E56290" w14:textId="77777777" w:rsidR="0097621F" w:rsidRPr="00A934AF" w:rsidRDefault="0097621F" w:rsidP="00282E6A">
      <w:pPr>
        <w:ind w:left="360" w:right="98"/>
        <w:jc w:val="both"/>
        <w:rPr>
          <w:rFonts w:ascii="Arial" w:hAnsi="Arial" w:cs="Arial"/>
          <w:b/>
          <w:lang w:val="fr-FR"/>
        </w:rPr>
      </w:pPr>
      <w:r w:rsidRPr="00A934AF">
        <w:rPr>
          <w:rFonts w:ascii="Arial" w:hAnsi="Arial" w:cs="Arial"/>
          <w:b/>
          <w:lang w:val="fr-FR"/>
        </w:rPr>
        <w:t>II Les autres professions de la justice</w:t>
      </w:r>
    </w:p>
    <w:p w14:paraId="4203162A" w14:textId="77777777" w:rsidR="0097621F" w:rsidRPr="00A934AF" w:rsidRDefault="0097621F" w:rsidP="00282E6A">
      <w:pPr>
        <w:ind w:left="360" w:right="98"/>
        <w:jc w:val="both"/>
        <w:rPr>
          <w:rFonts w:ascii="Arial" w:hAnsi="Arial" w:cs="Arial"/>
          <w:b/>
          <w:lang w:val="fr-FR"/>
        </w:rPr>
      </w:pPr>
    </w:p>
    <w:p w14:paraId="0B7619CF" w14:textId="77777777" w:rsidR="0097621F" w:rsidRPr="00A934AF" w:rsidRDefault="0097621F" w:rsidP="002C1F65">
      <w:pPr>
        <w:numPr>
          <w:ilvl w:val="0"/>
          <w:numId w:val="4"/>
        </w:numPr>
        <w:ind w:right="98"/>
        <w:jc w:val="both"/>
        <w:rPr>
          <w:rFonts w:ascii="Arial" w:hAnsi="Arial" w:cs="Arial"/>
          <w:lang w:val="fr-FR"/>
        </w:rPr>
      </w:pPr>
      <w:r w:rsidRPr="00A934AF">
        <w:rPr>
          <w:rFonts w:ascii="Arial" w:hAnsi="Arial" w:cs="Arial"/>
          <w:lang w:val="fr-FR"/>
        </w:rPr>
        <w:t xml:space="preserve">Les auxiliaires de justice : </w:t>
      </w:r>
    </w:p>
    <w:p w14:paraId="4CC8D7CA" w14:textId="77777777" w:rsidR="0097621F" w:rsidRPr="00A934AF" w:rsidRDefault="0097621F" w:rsidP="00282E6A">
      <w:pPr>
        <w:ind w:left="360" w:right="98"/>
        <w:jc w:val="both"/>
        <w:rPr>
          <w:rFonts w:ascii="Arial" w:hAnsi="Arial" w:cs="Arial"/>
          <w:lang w:val="fr-FR"/>
        </w:rPr>
      </w:pPr>
      <w:r w:rsidRPr="00A934AF">
        <w:rPr>
          <w:rFonts w:ascii="Arial" w:hAnsi="Arial" w:cs="Arial"/>
          <w:lang w:val="fr-FR"/>
        </w:rPr>
        <w:t>- avocats : ils sont obligatoirement présents devant les juridictions de droit commun, cela ne l’est pas devant les juridictions d’exception ;</w:t>
      </w:r>
    </w:p>
    <w:p w14:paraId="500B460F" w14:textId="77777777" w:rsidR="0097621F" w:rsidRPr="00A934AF" w:rsidRDefault="0097621F" w:rsidP="00282E6A">
      <w:pPr>
        <w:ind w:left="360" w:right="98"/>
        <w:jc w:val="both"/>
        <w:rPr>
          <w:rFonts w:ascii="Arial" w:hAnsi="Arial" w:cs="Arial"/>
          <w:lang w:val="fr-FR"/>
        </w:rPr>
      </w:pPr>
      <w:r w:rsidRPr="00A934AF">
        <w:rPr>
          <w:rFonts w:ascii="Arial" w:hAnsi="Arial" w:cs="Arial"/>
          <w:lang w:val="fr-FR"/>
        </w:rPr>
        <w:t>- avoués : ce sont des avocats en cour d’appel, nommés par le ministre de la justice. L’avocat garde son rôle d’assistance auprès de son client, l’avoué conseille sur les chances de succès de l’appel ; sa rémunération dans le cadre de la procédure d’appel est fixée par décret (non fixée s’il donne une simple consultation) ;</w:t>
      </w:r>
    </w:p>
    <w:p w14:paraId="5B8B99F2" w14:textId="77777777" w:rsidR="0097621F" w:rsidRPr="00A934AF" w:rsidRDefault="0097621F" w:rsidP="00282E6A">
      <w:pPr>
        <w:ind w:left="360" w:right="98"/>
        <w:jc w:val="both"/>
        <w:rPr>
          <w:rFonts w:ascii="Arial" w:hAnsi="Arial" w:cs="Arial"/>
          <w:lang w:val="fr-FR"/>
        </w:rPr>
      </w:pPr>
      <w:r w:rsidRPr="00A934AF">
        <w:rPr>
          <w:rFonts w:ascii="Arial" w:hAnsi="Arial" w:cs="Arial"/>
          <w:lang w:val="fr-FR"/>
        </w:rPr>
        <w:t>- avocats au Conseil d’Etat et à la Cour de Cassation, leurs honoraires sont libres.</w:t>
      </w:r>
    </w:p>
    <w:p w14:paraId="159DB35B" w14:textId="77777777" w:rsidR="00FD05AD" w:rsidRPr="00A934AF" w:rsidRDefault="00FD05AD" w:rsidP="00282E6A">
      <w:pPr>
        <w:ind w:left="360" w:right="98"/>
        <w:jc w:val="both"/>
        <w:rPr>
          <w:rFonts w:ascii="Arial" w:hAnsi="Arial" w:cs="Arial"/>
          <w:lang w:val="fr-FR"/>
        </w:rPr>
      </w:pPr>
    </w:p>
    <w:p w14:paraId="5DF666C0" w14:textId="77777777" w:rsidR="0097621F" w:rsidRPr="00A934AF" w:rsidRDefault="0097621F" w:rsidP="002C1F65">
      <w:pPr>
        <w:numPr>
          <w:ilvl w:val="0"/>
          <w:numId w:val="4"/>
        </w:numPr>
        <w:ind w:right="98"/>
        <w:jc w:val="both"/>
        <w:rPr>
          <w:rFonts w:ascii="Arial" w:hAnsi="Arial" w:cs="Arial"/>
          <w:lang w:val="fr-FR"/>
        </w:rPr>
      </w:pPr>
      <w:r w:rsidRPr="00A934AF">
        <w:rPr>
          <w:rFonts w:ascii="Arial" w:hAnsi="Arial" w:cs="Arial"/>
          <w:lang w:val="fr-FR"/>
        </w:rPr>
        <w:t>Les huissiers de justice : ils ont le monopole de certains actes, délivrent les convocations en justice (assignations en matière civile et citations en matière pénale), puis les significations (décision de justice) ; ils contrôlent l’exécution des décisions de justice comme saisies ou expulsions et effectuent des constats (preuve en cas de litige). Leur organisation est corporative.</w:t>
      </w:r>
    </w:p>
    <w:p w14:paraId="50D0B289" w14:textId="77777777" w:rsidR="00FD05AD" w:rsidRPr="00A934AF" w:rsidRDefault="00FD05AD" w:rsidP="00B17ACD">
      <w:pPr>
        <w:ind w:left="360" w:right="98"/>
        <w:jc w:val="both"/>
        <w:rPr>
          <w:rFonts w:ascii="Arial" w:hAnsi="Arial" w:cs="Arial"/>
          <w:lang w:val="fr-FR"/>
        </w:rPr>
      </w:pPr>
    </w:p>
    <w:p w14:paraId="715E02FD" w14:textId="77777777" w:rsidR="0097621F" w:rsidRPr="00A934AF" w:rsidRDefault="0097621F" w:rsidP="002C1F65">
      <w:pPr>
        <w:numPr>
          <w:ilvl w:val="0"/>
          <w:numId w:val="4"/>
        </w:numPr>
        <w:ind w:right="98"/>
        <w:jc w:val="both"/>
        <w:rPr>
          <w:rFonts w:ascii="Arial" w:hAnsi="Arial" w:cs="Arial"/>
          <w:lang w:val="fr-FR"/>
        </w:rPr>
      </w:pPr>
      <w:r w:rsidRPr="00A934AF">
        <w:rPr>
          <w:rFonts w:ascii="Arial" w:hAnsi="Arial" w:cs="Arial"/>
          <w:lang w:val="fr-FR"/>
        </w:rPr>
        <w:lastRenderedPageBreak/>
        <w:t xml:space="preserve">Les notaires : ils donnent authenticité aux actes et aux contrats, leur assurant « date certaine ». Ils peuvent aussi effectuer, à la demande de leur client, partages judiciaires, </w:t>
      </w:r>
      <w:r w:rsidR="007744A3" w:rsidRPr="00A934AF">
        <w:rPr>
          <w:rFonts w:ascii="Arial" w:hAnsi="Arial" w:cs="Arial"/>
          <w:lang w:val="fr-FR"/>
        </w:rPr>
        <w:t xml:space="preserve">conventions de pacs, </w:t>
      </w:r>
      <w:r w:rsidRPr="00A934AF">
        <w:rPr>
          <w:rFonts w:ascii="Arial" w:hAnsi="Arial" w:cs="Arial"/>
          <w:lang w:val="fr-FR"/>
        </w:rPr>
        <w:t>conventions de divorce, expertises ou représentation de personnes protégées.</w:t>
      </w:r>
    </w:p>
    <w:p w14:paraId="3EA5A037" w14:textId="77777777" w:rsidR="0097621F" w:rsidRPr="00A934AF" w:rsidRDefault="0097621F" w:rsidP="00282E6A">
      <w:pPr>
        <w:ind w:right="98"/>
        <w:jc w:val="both"/>
        <w:rPr>
          <w:rFonts w:ascii="Arial" w:hAnsi="Arial" w:cs="Arial"/>
          <w:lang w:val="fr-FR"/>
        </w:rPr>
      </w:pPr>
    </w:p>
    <w:p w14:paraId="73004501" w14:textId="77777777" w:rsidR="00B17ACD" w:rsidRPr="00A934AF" w:rsidRDefault="00B17ACD" w:rsidP="00282E6A">
      <w:pPr>
        <w:ind w:right="98"/>
        <w:jc w:val="both"/>
        <w:rPr>
          <w:rFonts w:ascii="Arial" w:hAnsi="Arial" w:cs="Arial"/>
          <w:lang w:val="fr-FR"/>
        </w:rPr>
      </w:pPr>
    </w:p>
    <w:p w14:paraId="6C642E32" w14:textId="77777777" w:rsidR="00B17ACD" w:rsidRPr="00A934AF" w:rsidRDefault="00B17ACD" w:rsidP="00282E6A">
      <w:pPr>
        <w:ind w:right="98"/>
        <w:jc w:val="both"/>
        <w:rPr>
          <w:rFonts w:ascii="Arial" w:hAnsi="Arial" w:cs="Arial"/>
          <w:lang w:val="fr-FR"/>
        </w:rPr>
      </w:pPr>
    </w:p>
    <w:p w14:paraId="5A4D37A9" w14:textId="77777777" w:rsidR="0097621F" w:rsidRPr="00A934AF" w:rsidRDefault="0097621F" w:rsidP="002C1F65">
      <w:pPr>
        <w:numPr>
          <w:ilvl w:val="0"/>
          <w:numId w:val="4"/>
        </w:numPr>
        <w:ind w:right="98"/>
        <w:jc w:val="both"/>
        <w:rPr>
          <w:rFonts w:ascii="Arial" w:hAnsi="Arial" w:cs="Arial"/>
          <w:lang w:val="fr-FR"/>
        </w:rPr>
      </w:pPr>
      <w:r w:rsidRPr="00A934AF">
        <w:rPr>
          <w:rFonts w:ascii="Arial" w:hAnsi="Arial" w:cs="Arial"/>
          <w:lang w:val="fr-FR"/>
        </w:rPr>
        <w:t>Les auxiliaires des magistrats :</w:t>
      </w:r>
    </w:p>
    <w:p w14:paraId="5F5D4634" w14:textId="77777777" w:rsidR="0097621F" w:rsidRPr="00A934AF" w:rsidRDefault="0097621F" w:rsidP="00282E6A">
      <w:pPr>
        <w:ind w:left="360" w:right="98"/>
        <w:jc w:val="both"/>
        <w:rPr>
          <w:rFonts w:ascii="Arial" w:hAnsi="Arial" w:cs="Arial"/>
          <w:lang w:val="fr-FR"/>
        </w:rPr>
      </w:pPr>
      <w:r w:rsidRPr="00A934AF">
        <w:rPr>
          <w:rFonts w:ascii="Arial" w:hAnsi="Arial" w:cs="Arial"/>
          <w:lang w:val="fr-FR"/>
        </w:rPr>
        <w:t>- L’expert judiciaire : ils sont nommés par les magistrats qui fixent généralement leurs honoraires. Leur avis ne lie pas le magistrat.</w:t>
      </w:r>
    </w:p>
    <w:p w14:paraId="185B23BE" w14:textId="77777777" w:rsidR="0097621F" w:rsidRPr="00A934AF" w:rsidRDefault="0097621F" w:rsidP="00282E6A">
      <w:pPr>
        <w:ind w:left="360" w:right="98"/>
        <w:jc w:val="both"/>
        <w:rPr>
          <w:rFonts w:ascii="Arial" w:hAnsi="Arial" w:cs="Arial"/>
          <w:lang w:val="fr-FR"/>
        </w:rPr>
      </w:pPr>
    </w:p>
    <w:p w14:paraId="7B76E43F" w14:textId="77777777" w:rsidR="0097621F" w:rsidRPr="00A934AF" w:rsidRDefault="0097621F" w:rsidP="00282E6A">
      <w:pPr>
        <w:ind w:left="360" w:right="98"/>
        <w:jc w:val="both"/>
        <w:rPr>
          <w:rFonts w:ascii="Arial" w:hAnsi="Arial" w:cs="Arial"/>
          <w:lang w:val="fr-FR"/>
        </w:rPr>
      </w:pPr>
      <w:r w:rsidRPr="00A934AF">
        <w:rPr>
          <w:rFonts w:ascii="Arial" w:hAnsi="Arial" w:cs="Arial"/>
          <w:lang w:val="fr-FR"/>
        </w:rPr>
        <w:t>- La police judiciaire : elle dépend du ministère public, intervient avant et pendant l’instruction (commission rogatoire) ; elle a pour rôle de constater les infractions pénales, de rassembler les preuves, de rechercher leurs auteurs et les appréhender.</w:t>
      </w:r>
    </w:p>
    <w:p w14:paraId="1B1F35E2" w14:textId="77777777" w:rsidR="0097621F" w:rsidRPr="00A934AF" w:rsidRDefault="0097621F" w:rsidP="00282E6A">
      <w:pPr>
        <w:ind w:left="360" w:right="98"/>
        <w:jc w:val="both"/>
        <w:rPr>
          <w:rFonts w:ascii="Arial" w:hAnsi="Arial" w:cs="Arial"/>
          <w:lang w:val="fr-FR"/>
        </w:rPr>
      </w:pPr>
    </w:p>
    <w:p w14:paraId="1762CF49" w14:textId="77777777" w:rsidR="0097621F" w:rsidRPr="00A934AF" w:rsidRDefault="0097621F" w:rsidP="00282E6A">
      <w:pPr>
        <w:ind w:left="360" w:right="98"/>
        <w:jc w:val="both"/>
        <w:rPr>
          <w:rFonts w:ascii="Arial" w:hAnsi="Arial" w:cs="Arial"/>
          <w:lang w:val="fr-FR"/>
        </w:rPr>
      </w:pPr>
      <w:r w:rsidRPr="00A934AF">
        <w:rPr>
          <w:rFonts w:ascii="Arial" w:hAnsi="Arial" w:cs="Arial"/>
          <w:lang w:val="fr-FR"/>
        </w:rPr>
        <w:t>- Les travailleurs sociaux : à la demande des magistrats, ils opèrent des investigations sociales (situation de certains délinquants) ou appliquent des mesures socio-éducatives.</w:t>
      </w:r>
    </w:p>
    <w:p w14:paraId="44B6CF21" w14:textId="77777777" w:rsidR="0097621F" w:rsidRPr="003236F2" w:rsidRDefault="0097621F" w:rsidP="00282E6A">
      <w:pPr>
        <w:ind w:right="98"/>
        <w:jc w:val="both"/>
        <w:rPr>
          <w:rFonts w:ascii="Arial" w:hAnsi="Arial" w:cs="Arial"/>
          <w:sz w:val="22"/>
          <w:szCs w:val="22"/>
          <w:lang w:val="fr-FR"/>
        </w:rPr>
      </w:pPr>
    </w:p>
    <w:p w14:paraId="3434F3E4" w14:textId="77777777" w:rsidR="0097621F" w:rsidRPr="003236F2" w:rsidRDefault="0097621F" w:rsidP="00282E6A">
      <w:pPr>
        <w:ind w:left="360" w:right="98"/>
        <w:jc w:val="both"/>
        <w:rPr>
          <w:rFonts w:ascii="Arial" w:hAnsi="Arial" w:cs="Arial"/>
          <w:sz w:val="22"/>
          <w:szCs w:val="22"/>
          <w:lang w:val="fr-FR"/>
        </w:rPr>
      </w:pPr>
    </w:p>
    <w:p w14:paraId="6E7D2F91" w14:textId="77777777" w:rsidR="0097621F" w:rsidRPr="003236F2" w:rsidRDefault="0097621F" w:rsidP="00282E6A">
      <w:pPr>
        <w:ind w:left="360" w:right="98"/>
        <w:jc w:val="both"/>
        <w:rPr>
          <w:rFonts w:ascii="Arial" w:hAnsi="Arial" w:cs="Arial"/>
          <w:sz w:val="22"/>
          <w:szCs w:val="22"/>
          <w:lang w:val="fr-FR"/>
        </w:rPr>
      </w:pPr>
    </w:p>
    <w:p w14:paraId="5396C14A" w14:textId="77777777" w:rsidR="006F68D2" w:rsidRDefault="006F68D2">
      <w:pPr>
        <w:spacing w:after="200" w:line="276" w:lineRule="auto"/>
        <w:rPr>
          <w:lang w:val="fr-FR"/>
        </w:rPr>
      </w:pPr>
      <w:r>
        <w:rPr>
          <w:lang w:val="fr-FR"/>
        </w:rPr>
        <w:br w:type="page"/>
      </w:r>
    </w:p>
    <w:p w14:paraId="59821836" w14:textId="77777777" w:rsidR="006F68D2" w:rsidRPr="000D619C" w:rsidRDefault="006F68D2" w:rsidP="006F68D2">
      <w:pPr>
        <w:rPr>
          <w:lang w:val="fr-FR"/>
        </w:rPr>
      </w:pPr>
    </w:p>
    <w:p w14:paraId="6EE7B1C5" w14:textId="77777777" w:rsidR="006F68D2" w:rsidRDefault="006F68D2" w:rsidP="000D776A">
      <w:pPr>
        <w:pStyle w:val="Titolo2"/>
        <w:spacing w:before="0" w:after="0"/>
        <w:rPr>
          <w:lang w:val="fr-FR"/>
        </w:rPr>
      </w:pPr>
      <w:r w:rsidRPr="006F68D2">
        <w:rPr>
          <w:lang w:val="fr-FR"/>
        </w:rPr>
        <w:t>Juges en France : qui fait quoi ?</w:t>
      </w:r>
    </w:p>
    <w:p w14:paraId="499BD0D2" w14:textId="77777777" w:rsidR="000D776A" w:rsidRPr="000D776A" w:rsidRDefault="000D776A" w:rsidP="000D776A">
      <w:pPr>
        <w:rPr>
          <w:lang w:val="fr-FR"/>
        </w:rPr>
      </w:pPr>
    </w:p>
    <w:p w14:paraId="79A6E4AC" w14:textId="77777777" w:rsidR="006F68D2" w:rsidRPr="006F68D2" w:rsidRDefault="006F68D2" w:rsidP="000D776A">
      <w:pPr>
        <w:pStyle w:val="NormaleWeb"/>
        <w:spacing w:before="0" w:beforeAutospacing="0" w:after="0" w:afterAutospacing="0"/>
        <w:rPr>
          <w:lang w:val="fr-FR"/>
        </w:rPr>
      </w:pPr>
      <w:r w:rsidRPr="006F68D2">
        <w:rPr>
          <w:lang w:val="fr-FR"/>
        </w:rPr>
        <w:t>Juge d’instruction, procureur, parquet, juge des libertés et de la détention… Le système judiciaire français dispose de son propre jargon, dans lequel il est facile de se perdre.</w:t>
      </w:r>
    </w:p>
    <w:p w14:paraId="129F9944" w14:textId="77777777" w:rsidR="006F68D2" w:rsidRPr="006F68D2" w:rsidRDefault="006F68D2" w:rsidP="000D776A">
      <w:pPr>
        <w:pStyle w:val="NormaleWeb"/>
        <w:spacing w:before="0" w:beforeAutospacing="0" w:after="0" w:afterAutospacing="0"/>
        <w:rPr>
          <w:lang w:val="fr-FR"/>
        </w:rPr>
      </w:pPr>
      <w:r w:rsidRPr="006F68D2">
        <w:rPr>
          <w:lang w:val="fr-FR"/>
        </w:rPr>
        <w:t>Pour définir leur rôle, mieux vaut oublier le terme de juge et partir d’un autre : les magistrats.</w:t>
      </w:r>
      <w:r w:rsidRPr="006F68D2">
        <w:rPr>
          <w:lang w:val="fr-FR"/>
        </w:rPr>
        <w:br/>
        <w:t xml:space="preserve">Un magistrat est une personne dont la profession est de rendre la justice ou de la requérir (demander) au nom de l’État et de la loi. Elle appartient à </w:t>
      </w:r>
      <w:r w:rsidRPr="00E36B40">
        <w:rPr>
          <w:lang w:val="fr-FR"/>
        </w:rPr>
        <w:t>l’ordre judiciaire</w:t>
      </w:r>
      <w:r w:rsidRPr="006F68D2">
        <w:rPr>
          <w:lang w:val="fr-FR"/>
        </w:rPr>
        <w:t>, c’est-à-dire la partie de la justice chargée de trancher les conflits entre deux particuliers (civil) ou de réprimander les individus ayant commis des infractions condamnées par la société (pénal).</w:t>
      </w:r>
    </w:p>
    <w:p w14:paraId="0FC78612" w14:textId="77777777" w:rsidR="006F68D2" w:rsidRPr="006F68D2" w:rsidRDefault="006F68D2" w:rsidP="000D776A">
      <w:pPr>
        <w:pStyle w:val="NormaleWeb"/>
        <w:spacing w:before="0" w:beforeAutospacing="0" w:after="0" w:afterAutospacing="0"/>
        <w:rPr>
          <w:lang w:val="fr-FR"/>
        </w:rPr>
      </w:pPr>
      <w:r w:rsidRPr="006F68D2">
        <w:rPr>
          <w:lang w:val="fr-FR"/>
        </w:rPr>
        <w:t xml:space="preserve">Les cas de conflits entre des individus et l’État, ou entre deux organisations publiques, sont gérés par </w:t>
      </w:r>
      <w:r w:rsidRPr="00E36B40">
        <w:rPr>
          <w:lang w:val="fr-FR"/>
        </w:rPr>
        <w:t>l’ordre administratif</w:t>
      </w:r>
      <w:r w:rsidRPr="006F68D2">
        <w:rPr>
          <w:lang w:val="fr-FR"/>
        </w:rPr>
        <w:t xml:space="preserve"> (tribunaux administratifs, cours d’appel administratives, etc.).</w:t>
      </w:r>
    </w:p>
    <w:p w14:paraId="746F1523" w14:textId="77777777" w:rsidR="006F68D2" w:rsidRDefault="006F68D2" w:rsidP="000D776A">
      <w:pPr>
        <w:pStyle w:val="NormaleWeb"/>
        <w:spacing w:before="0" w:beforeAutospacing="0" w:after="0" w:afterAutospacing="0"/>
        <w:rPr>
          <w:lang w:val="fr-FR"/>
        </w:rPr>
      </w:pPr>
      <w:r w:rsidRPr="006F68D2">
        <w:rPr>
          <w:lang w:val="fr-FR"/>
        </w:rPr>
        <w:t>Tous les magistrats de l’ordre judiciaire sont formés à l’École nationale de la magistrature (ENM), basée à Bordeaux, avant d’être nommés à un poste. Les promotions sont très variables, entre 100 et 300 magistrats peuvent en sortir chaque année.</w:t>
      </w:r>
    </w:p>
    <w:p w14:paraId="648ACD2F" w14:textId="77777777" w:rsidR="008741C5" w:rsidRDefault="008741C5" w:rsidP="000D776A">
      <w:pPr>
        <w:pStyle w:val="NormaleWeb"/>
        <w:spacing w:before="0" w:beforeAutospacing="0" w:after="0" w:afterAutospacing="0"/>
        <w:rPr>
          <w:lang w:val="fr-FR"/>
        </w:rPr>
      </w:pPr>
    </w:p>
    <w:p w14:paraId="3BEE6C73" w14:textId="77777777" w:rsidR="008741C5" w:rsidRPr="006F68D2" w:rsidRDefault="008741C5" w:rsidP="000D776A">
      <w:pPr>
        <w:pStyle w:val="NormaleWeb"/>
        <w:spacing w:before="0" w:beforeAutospacing="0" w:after="0" w:afterAutospacing="0"/>
        <w:rPr>
          <w:lang w:val="fr-FR"/>
        </w:rPr>
      </w:pPr>
    </w:p>
    <w:p w14:paraId="44C35297" w14:textId="77777777" w:rsidR="006F68D2" w:rsidRPr="006F68D2" w:rsidRDefault="006F68D2" w:rsidP="000D776A">
      <w:pPr>
        <w:pStyle w:val="NormaleWeb"/>
        <w:spacing w:before="0" w:beforeAutospacing="0" w:after="0" w:afterAutospacing="0"/>
        <w:rPr>
          <w:lang w:val="fr-FR"/>
        </w:rPr>
      </w:pPr>
      <w:r w:rsidRPr="006F68D2">
        <w:rPr>
          <w:rStyle w:val="Enfasigrassetto"/>
          <w:lang w:val="fr-FR"/>
        </w:rPr>
        <w:t>LA MAGISTRATURE JUDICIAIRE SE DIVISE EN DEUX BRANCHES</w:t>
      </w:r>
    </w:p>
    <w:p w14:paraId="14444A64" w14:textId="77777777" w:rsidR="006F68D2" w:rsidRPr="006F68D2" w:rsidRDefault="006F68D2" w:rsidP="000D776A">
      <w:pPr>
        <w:pStyle w:val="NormaleWeb"/>
        <w:spacing w:before="0" w:beforeAutospacing="0" w:after="0" w:afterAutospacing="0"/>
        <w:rPr>
          <w:lang w:val="fr-FR"/>
        </w:rPr>
      </w:pPr>
      <w:r w:rsidRPr="006F68D2">
        <w:rPr>
          <w:lang w:val="fr-FR"/>
        </w:rPr>
        <w:t xml:space="preserve">On appelle la première </w:t>
      </w:r>
      <w:r w:rsidRPr="00E36B40">
        <w:rPr>
          <w:lang w:val="fr-FR"/>
        </w:rPr>
        <w:t>le «</w:t>
      </w:r>
      <w:r w:rsidRPr="006F68D2">
        <w:rPr>
          <w:rStyle w:val="Enfasicorsivo"/>
          <w:color w:val="0000FF"/>
          <w:u w:val="single"/>
          <w:lang w:val="fr-FR"/>
        </w:rPr>
        <w:t xml:space="preserve"> </w:t>
      </w:r>
      <w:r w:rsidRPr="00E36B40">
        <w:rPr>
          <w:lang w:val="fr-FR"/>
        </w:rPr>
        <w:t>siège »</w:t>
      </w:r>
      <w:r w:rsidRPr="006F68D2">
        <w:rPr>
          <w:lang w:val="fr-FR"/>
        </w:rPr>
        <w:t>. Facile à retenir : les magistrats qui la composent sont «</w:t>
      </w:r>
      <w:r w:rsidRPr="006F68D2">
        <w:rPr>
          <w:rStyle w:val="Enfasicorsivo"/>
          <w:lang w:val="fr-FR"/>
        </w:rPr>
        <w:t xml:space="preserve"> </w:t>
      </w:r>
      <w:r w:rsidRPr="006F68D2">
        <w:rPr>
          <w:lang w:val="fr-FR"/>
        </w:rPr>
        <w:t xml:space="preserve">assis » pendant les procès. Eux sont plus communément appelés juges. À l’image des médecins, ils peuvent être soit </w:t>
      </w:r>
      <w:proofErr w:type="spellStart"/>
      <w:proofErr w:type="gramStart"/>
      <w:r w:rsidRPr="006F68D2">
        <w:rPr>
          <w:lang w:val="fr-FR"/>
        </w:rPr>
        <w:t>généralistes,soit</w:t>
      </w:r>
      <w:proofErr w:type="spellEnd"/>
      <w:proofErr w:type="gramEnd"/>
      <w:r w:rsidRPr="006F68D2">
        <w:rPr>
          <w:lang w:val="fr-FR"/>
        </w:rPr>
        <w:t xml:space="preserve"> spécialisés : juge des enfants, juge de l’application des peines, juge des affaires familiales, ou encore juge d’instruction (chargés des enquêtes dans les cas d’investigations longues et complexes).</w:t>
      </w:r>
    </w:p>
    <w:p w14:paraId="1AE6A882" w14:textId="77777777" w:rsidR="006F68D2" w:rsidRPr="006F68D2" w:rsidRDefault="006F68D2" w:rsidP="000D776A">
      <w:pPr>
        <w:pStyle w:val="NormaleWeb"/>
        <w:spacing w:before="0" w:beforeAutospacing="0" w:after="0" w:afterAutospacing="0"/>
        <w:rPr>
          <w:lang w:val="fr-FR"/>
        </w:rPr>
      </w:pPr>
      <w:r w:rsidRPr="00E36B40">
        <w:rPr>
          <w:lang w:val="fr-FR"/>
        </w:rPr>
        <w:t>Les juges tranchent les conflits</w:t>
      </w:r>
      <w:r w:rsidRPr="006F68D2">
        <w:rPr>
          <w:lang w:val="fr-FR"/>
        </w:rPr>
        <w:t xml:space="preserve"> entre les personnes et sanctionnent les auteurs des infractions pénales. Ils doivent rendre des décisions conformément au droit et sont garants du bon déroulement des procès. Travaillant principalement au tribunal, ils lisent les procédures, peuvent entendre les témoins, auteurs, victimes si nécessaire, prononcent les mesures, tiennent les audiences, etc.</w:t>
      </w:r>
    </w:p>
    <w:p w14:paraId="1DDB5653" w14:textId="77777777" w:rsidR="006F68D2" w:rsidRPr="006F68D2" w:rsidRDefault="006F68D2" w:rsidP="000D776A">
      <w:pPr>
        <w:pStyle w:val="NormaleWeb"/>
        <w:spacing w:before="0" w:beforeAutospacing="0" w:after="0" w:afterAutospacing="0"/>
        <w:rPr>
          <w:lang w:val="fr-FR"/>
        </w:rPr>
      </w:pPr>
      <w:r w:rsidRPr="006F68D2">
        <w:rPr>
          <w:lang w:val="fr-FR"/>
        </w:rPr>
        <w:t>La seconde branche, maintenant. On l’appelle le parquet. À l’inverse des magistrats du siège, les membres du parquet interviennent « debout » lors des procès. Les membres du parquet prennent le nom de procureur ou de substitut du procureur. Eux ne rendent pas de jugement.</w:t>
      </w:r>
    </w:p>
    <w:p w14:paraId="028B727E" w14:textId="77777777" w:rsidR="006F68D2" w:rsidRPr="006F68D2" w:rsidRDefault="006F68D2" w:rsidP="000D776A">
      <w:pPr>
        <w:pStyle w:val="NormaleWeb"/>
        <w:spacing w:before="0" w:beforeAutospacing="0" w:after="0" w:afterAutospacing="0"/>
        <w:rPr>
          <w:lang w:val="fr-FR"/>
        </w:rPr>
      </w:pPr>
      <w:r w:rsidRPr="00E36B40">
        <w:rPr>
          <w:lang w:val="fr-FR"/>
        </w:rPr>
        <w:t>Ils représentent la société</w:t>
      </w:r>
      <w:r w:rsidRPr="006F68D2">
        <w:rPr>
          <w:lang w:val="fr-FR"/>
        </w:rPr>
        <w:t xml:space="preserve"> et sont chargés de la défendre lorsqu’un individu a commis une infraction : ils décident des suites à donner à l’enquête et collaborent pour cela avec les services de police judiciaire et de gendarmerie. Au cours des procès, ils proposent au juge une peine au nom de la société, proposition que le juge décidera de suivre ou non. Les procureurs représentent environ </w:t>
      </w:r>
      <w:r w:rsidRPr="00E36B40">
        <w:rPr>
          <w:lang w:val="fr-FR"/>
        </w:rPr>
        <w:t>un quart</w:t>
      </w:r>
      <w:r w:rsidRPr="006F68D2">
        <w:rPr>
          <w:lang w:val="fr-FR"/>
        </w:rPr>
        <w:t xml:space="preserve"> de l’effectif total des magistrats.</w:t>
      </w:r>
    </w:p>
    <w:p w14:paraId="3AB3F210" w14:textId="77777777" w:rsidR="006F68D2" w:rsidRPr="000D776A" w:rsidRDefault="006F68D2" w:rsidP="000D776A">
      <w:pPr>
        <w:pStyle w:val="NormaleWeb"/>
        <w:spacing w:before="0" w:beforeAutospacing="0" w:after="0" w:afterAutospacing="0"/>
        <w:rPr>
          <w:lang w:val="fr-FR"/>
        </w:rPr>
      </w:pPr>
      <w:r w:rsidRPr="006F68D2">
        <w:rPr>
          <w:lang w:val="fr-FR"/>
        </w:rPr>
        <w:t xml:space="preserve">Au cours de leur carrière, les magistrats peuvent exercer dans l’une </w:t>
      </w:r>
      <w:r w:rsidR="000D776A">
        <w:rPr>
          <w:lang w:val="fr-FR"/>
        </w:rPr>
        <w:t>ou l’autre des branches, sans</w:t>
      </w:r>
    </w:p>
    <w:p w14:paraId="245A22B0" w14:textId="77777777" w:rsidR="006F68D2" w:rsidRPr="006F68D2" w:rsidRDefault="006F68D2" w:rsidP="000D776A">
      <w:pPr>
        <w:pStyle w:val="NormaleWeb"/>
        <w:spacing w:before="0" w:beforeAutospacing="0" w:after="0" w:afterAutospacing="0"/>
        <w:rPr>
          <w:lang w:val="fr-FR"/>
        </w:rPr>
      </w:pPr>
      <w:r w:rsidRPr="006F68D2">
        <w:rPr>
          <w:lang w:val="fr-FR"/>
        </w:rPr>
        <w:t xml:space="preserve">Les magistrats sont formés par une voie unique : l’École nationale de la magistrature (ENM), basée à Bordeaux. Il existe trois concours d’accès, un pour les étudiants de moins de 31 ans avec un niveau bac+4 et </w:t>
      </w:r>
      <w:r w:rsidRPr="00E36B40">
        <w:rPr>
          <w:lang w:val="fr-FR"/>
        </w:rPr>
        <w:t>deux</w:t>
      </w:r>
      <w:r w:rsidRPr="006F68D2">
        <w:rPr>
          <w:lang w:val="fr-FR"/>
        </w:rPr>
        <w:t xml:space="preserve"> pour les professionnels.</w:t>
      </w:r>
    </w:p>
    <w:p w14:paraId="30F1805F" w14:textId="77777777" w:rsidR="006F68D2" w:rsidRPr="006F68D2" w:rsidRDefault="006F68D2" w:rsidP="000D776A">
      <w:pPr>
        <w:pStyle w:val="NormaleWeb"/>
        <w:spacing w:before="0" w:beforeAutospacing="0" w:after="0" w:afterAutospacing="0"/>
        <w:rPr>
          <w:lang w:val="fr-FR"/>
        </w:rPr>
      </w:pPr>
      <w:r w:rsidRPr="006F68D2">
        <w:rPr>
          <w:lang w:val="fr-FR"/>
        </w:rPr>
        <w:t xml:space="preserve">L’ENM organise les épreuves, mais c’est le gouvernement qui fixe chaque année, par arrêté, le nombre de places ouvertes aux concours de la magistrature. </w:t>
      </w:r>
    </w:p>
    <w:p w14:paraId="3BD68C76" w14:textId="77777777" w:rsidR="006F68D2" w:rsidRPr="000D619C" w:rsidRDefault="006F68D2" w:rsidP="006F68D2">
      <w:pPr>
        <w:rPr>
          <w:lang w:val="fr-FR"/>
        </w:rPr>
      </w:pPr>
    </w:p>
    <w:p w14:paraId="30D75D70" w14:textId="77777777" w:rsidR="0097621F" w:rsidRPr="003236F2" w:rsidRDefault="0097621F" w:rsidP="00282E6A">
      <w:pPr>
        <w:ind w:left="360" w:right="98"/>
        <w:jc w:val="both"/>
        <w:rPr>
          <w:rFonts w:ascii="Arial" w:hAnsi="Arial" w:cs="Arial"/>
          <w:sz w:val="22"/>
          <w:szCs w:val="22"/>
          <w:lang w:val="fr-FR"/>
        </w:rPr>
      </w:pPr>
    </w:p>
    <w:p w14:paraId="512871F8" w14:textId="77777777" w:rsidR="0097621F" w:rsidRPr="003236F2" w:rsidRDefault="0097621F" w:rsidP="00282E6A">
      <w:pPr>
        <w:ind w:left="360" w:right="98"/>
        <w:jc w:val="both"/>
        <w:rPr>
          <w:rFonts w:ascii="Arial" w:hAnsi="Arial" w:cs="Arial"/>
          <w:sz w:val="22"/>
          <w:szCs w:val="22"/>
          <w:lang w:val="fr-FR"/>
        </w:rPr>
      </w:pPr>
    </w:p>
    <w:p w14:paraId="17A92098" w14:textId="77777777" w:rsidR="0097621F" w:rsidRPr="003236F2" w:rsidRDefault="0097621F" w:rsidP="00282E6A">
      <w:pPr>
        <w:ind w:left="360" w:right="98"/>
        <w:jc w:val="both"/>
        <w:rPr>
          <w:rFonts w:ascii="Arial" w:hAnsi="Arial" w:cs="Arial"/>
          <w:sz w:val="22"/>
          <w:szCs w:val="22"/>
          <w:lang w:val="fr-FR"/>
        </w:rPr>
      </w:pPr>
    </w:p>
    <w:p w14:paraId="4E543777" w14:textId="77777777" w:rsidR="0097621F" w:rsidRPr="003236F2" w:rsidRDefault="0097621F" w:rsidP="00282E6A">
      <w:pPr>
        <w:ind w:left="360" w:right="98"/>
        <w:jc w:val="both"/>
        <w:rPr>
          <w:rFonts w:ascii="Arial" w:hAnsi="Arial" w:cs="Arial"/>
          <w:sz w:val="22"/>
          <w:szCs w:val="22"/>
          <w:lang w:val="fr-FR"/>
        </w:rPr>
      </w:pPr>
    </w:p>
    <w:p w14:paraId="0FE0BEAE" w14:textId="77777777" w:rsidR="0097621F" w:rsidRPr="003236F2" w:rsidRDefault="0097621F" w:rsidP="00282E6A">
      <w:pPr>
        <w:ind w:left="360" w:right="98"/>
        <w:jc w:val="both"/>
        <w:rPr>
          <w:rFonts w:ascii="Arial" w:hAnsi="Arial" w:cs="Arial"/>
          <w:sz w:val="22"/>
          <w:szCs w:val="22"/>
          <w:lang w:val="fr-FR"/>
        </w:rPr>
      </w:pPr>
    </w:p>
    <w:p w14:paraId="3BFFC2A6" w14:textId="77777777" w:rsidR="0097621F" w:rsidRPr="003236F2" w:rsidRDefault="0097621F" w:rsidP="00282E6A">
      <w:pPr>
        <w:ind w:left="360" w:right="98"/>
        <w:jc w:val="both"/>
        <w:rPr>
          <w:rFonts w:ascii="Arial" w:hAnsi="Arial" w:cs="Arial"/>
          <w:sz w:val="22"/>
          <w:szCs w:val="22"/>
          <w:lang w:val="fr-FR"/>
        </w:rPr>
      </w:pPr>
    </w:p>
    <w:p w14:paraId="5DDB1EF0" w14:textId="77777777" w:rsidR="0097621F" w:rsidRPr="003236F2" w:rsidRDefault="0097621F" w:rsidP="00282E6A">
      <w:pPr>
        <w:ind w:left="360" w:right="98"/>
        <w:jc w:val="both"/>
        <w:rPr>
          <w:rFonts w:ascii="Arial" w:hAnsi="Arial" w:cs="Arial"/>
          <w:sz w:val="22"/>
          <w:szCs w:val="22"/>
          <w:lang w:val="fr-FR"/>
        </w:rPr>
      </w:pPr>
    </w:p>
    <w:p w14:paraId="3A3EC5B7" w14:textId="77777777" w:rsidR="0097621F" w:rsidRPr="003236F2" w:rsidRDefault="0097621F" w:rsidP="00282E6A">
      <w:pPr>
        <w:ind w:left="360" w:right="98"/>
        <w:jc w:val="both"/>
        <w:rPr>
          <w:rFonts w:ascii="Arial" w:hAnsi="Arial" w:cs="Arial"/>
          <w:sz w:val="22"/>
          <w:szCs w:val="22"/>
          <w:lang w:val="fr-FR"/>
        </w:rPr>
      </w:pPr>
    </w:p>
    <w:p w14:paraId="1533BFDF" w14:textId="77777777" w:rsidR="0097621F" w:rsidRPr="003236F2" w:rsidRDefault="0097621F" w:rsidP="00282E6A">
      <w:pPr>
        <w:ind w:left="360" w:right="98"/>
        <w:jc w:val="both"/>
        <w:rPr>
          <w:rFonts w:ascii="Arial" w:hAnsi="Arial" w:cs="Arial"/>
          <w:sz w:val="22"/>
          <w:szCs w:val="22"/>
          <w:lang w:val="fr-FR"/>
        </w:rPr>
      </w:pPr>
    </w:p>
    <w:p w14:paraId="7D547EF0" w14:textId="77777777" w:rsidR="0097621F" w:rsidRPr="003236F2" w:rsidRDefault="0097621F" w:rsidP="00282E6A">
      <w:pPr>
        <w:ind w:left="360" w:right="98"/>
        <w:jc w:val="both"/>
        <w:rPr>
          <w:rFonts w:ascii="Arial" w:hAnsi="Arial" w:cs="Arial"/>
          <w:sz w:val="22"/>
          <w:szCs w:val="22"/>
          <w:lang w:val="fr-FR"/>
        </w:rPr>
      </w:pPr>
    </w:p>
    <w:p w14:paraId="2D96AE7B" w14:textId="77777777" w:rsidR="0097621F" w:rsidRPr="003236F2" w:rsidRDefault="0097621F" w:rsidP="00282E6A">
      <w:pPr>
        <w:ind w:left="360" w:right="98"/>
        <w:jc w:val="both"/>
        <w:rPr>
          <w:rFonts w:ascii="Arial" w:hAnsi="Arial" w:cs="Arial"/>
          <w:sz w:val="22"/>
          <w:szCs w:val="22"/>
          <w:lang w:val="fr-FR"/>
        </w:rPr>
      </w:pPr>
    </w:p>
    <w:p w14:paraId="08B070BD" w14:textId="77777777" w:rsidR="0097621F" w:rsidRPr="003236F2" w:rsidRDefault="0097621F" w:rsidP="00282E6A">
      <w:pPr>
        <w:ind w:left="360" w:right="98"/>
        <w:jc w:val="both"/>
        <w:rPr>
          <w:rFonts w:ascii="Arial" w:hAnsi="Arial" w:cs="Arial"/>
          <w:sz w:val="22"/>
          <w:szCs w:val="22"/>
          <w:lang w:val="fr-FR"/>
        </w:rPr>
      </w:pPr>
    </w:p>
    <w:p w14:paraId="73E1C425" w14:textId="77777777" w:rsidR="0097621F" w:rsidRPr="003236F2" w:rsidRDefault="0097621F" w:rsidP="000D776A">
      <w:pPr>
        <w:jc w:val="center"/>
        <w:rPr>
          <w:rFonts w:ascii="Arial" w:hAnsi="Arial" w:cs="Arial"/>
          <w:b/>
          <w:sz w:val="22"/>
          <w:szCs w:val="22"/>
          <w:lang w:val="fr-FR"/>
        </w:rPr>
      </w:pPr>
      <w:r w:rsidRPr="003236F2">
        <w:rPr>
          <w:rFonts w:ascii="Arial" w:hAnsi="Arial" w:cs="Arial"/>
          <w:b/>
          <w:sz w:val="22"/>
          <w:szCs w:val="22"/>
          <w:lang w:val="fr-FR"/>
        </w:rPr>
        <w:t>QUELQUES DATES SUR L’EVOLUTION DU POUVOIR DE LA JUSTICE ET DU SERVICE DE LA JUSTICE</w:t>
      </w:r>
    </w:p>
    <w:p w14:paraId="372EB634" w14:textId="77777777" w:rsidR="0097621F" w:rsidRPr="003236F2" w:rsidRDefault="0097621F" w:rsidP="00282E6A">
      <w:pPr>
        <w:jc w:val="both"/>
        <w:rPr>
          <w:rFonts w:ascii="Arial" w:hAnsi="Arial" w:cs="Arial"/>
          <w:b/>
          <w:sz w:val="22"/>
          <w:szCs w:val="22"/>
          <w:lang w:val="fr-FR"/>
        </w:rPr>
      </w:pPr>
    </w:p>
    <w:p w14:paraId="1610BEFC" w14:textId="77777777" w:rsidR="0097621F" w:rsidRPr="003236F2" w:rsidRDefault="0097621F" w:rsidP="00282E6A">
      <w:pPr>
        <w:jc w:val="both"/>
        <w:rPr>
          <w:rFonts w:ascii="Arial" w:hAnsi="Arial" w:cs="Arial"/>
          <w:sz w:val="22"/>
          <w:szCs w:val="22"/>
          <w:lang w:val="fr-FR"/>
        </w:rPr>
      </w:pPr>
    </w:p>
    <w:p w14:paraId="1B7B9813" w14:textId="77777777" w:rsidR="0097621F" w:rsidRPr="003236F2" w:rsidRDefault="0097621F" w:rsidP="00282E6A">
      <w:pPr>
        <w:jc w:val="both"/>
        <w:rPr>
          <w:rFonts w:ascii="Arial" w:hAnsi="Arial" w:cs="Arial"/>
          <w:sz w:val="22"/>
          <w:szCs w:val="22"/>
          <w:lang w:val="fr-FR"/>
        </w:rPr>
      </w:pPr>
      <w:proofErr w:type="gramStart"/>
      <w:r w:rsidRPr="003236F2">
        <w:rPr>
          <w:rFonts w:ascii="Arial" w:hAnsi="Arial" w:cs="Arial"/>
          <w:sz w:val="22"/>
          <w:szCs w:val="22"/>
          <w:lang w:val="fr-FR"/>
        </w:rPr>
        <w:t>I  Existe</w:t>
      </w:r>
      <w:proofErr w:type="gramEnd"/>
      <w:r w:rsidRPr="003236F2">
        <w:rPr>
          <w:rFonts w:ascii="Arial" w:hAnsi="Arial" w:cs="Arial"/>
          <w:sz w:val="22"/>
          <w:szCs w:val="22"/>
          <w:lang w:val="fr-FR"/>
        </w:rPr>
        <w:t>-t-il un pouvoir judiciaire ?</w:t>
      </w:r>
    </w:p>
    <w:p w14:paraId="6F85D22A" w14:textId="77777777" w:rsidR="0097621F" w:rsidRPr="003236F2" w:rsidRDefault="0097621F" w:rsidP="00282E6A">
      <w:pPr>
        <w:jc w:val="both"/>
        <w:rPr>
          <w:rFonts w:ascii="Arial" w:hAnsi="Arial" w:cs="Arial"/>
          <w:sz w:val="22"/>
          <w:szCs w:val="22"/>
          <w:lang w:val="fr-FR"/>
        </w:rPr>
      </w:pPr>
    </w:p>
    <w:p w14:paraId="7BDC771C" w14:textId="77777777" w:rsidR="0097621F" w:rsidRPr="003236F2" w:rsidRDefault="0097621F" w:rsidP="00282E6A">
      <w:pPr>
        <w:jc w:val="both"/>
        <w:rPr>
          <w:rFonts w:ascii="Arial" w:hAnsi="Arial" w:cs="Arial"/>
          <w:sz w:val="22"/>
          <w:szCs w:val="22"/>
          <w:lang w:val="fr-FR"/>
        </w:rPr>
      </w:pPr>
      <w:r w:rsidRPr="003236F2">
        <w:rPr>
          <w:rFonts w:ascii="Arial" w:hAnsi="Arial" w:cs="Arial"/>
          <w:sz w:val="22"/>
          <w:szCs w:val="22"/>
          <w:lang w:val="fr-FR"/>
        </w:rPr>
        <w:t>Si l’on s’en tient aux principes énoncés par Montesquieu, et repris par la plupart des démocraties modernes, on peut répondre positivement.</w:t>
      </w:r>
    </w:p>
    <w:p w14:paraId="53D27611" w14:textId="77777777" w:rsidR="0097621F" w:rsidRPr="003236F2" w:rsidRDefault="0097621F" w:rsidP="00282E6A">
      <w:pPr>
        <w:jc w:val="both"/>
        <w:rPr>
          <w:rFonts w:ascii="Arial" w:hAnsi="Arial" w:cs="Arial"/>
          <w:sz w:val="22"/>
          <w:szCs w:val="22"/>
          <w:lang w:val="fr-FR"/>
        </w:rPr>
      </w:pPr>
    </w:p>
    <w:p w14:paraId="4C083E9F" w14:textId="77777777" w:rsidR="0097621F" w:rsidRPr="003236F2" w:rsidRDefault="0097621F" w:rsidP="00282E6A">
      <w:pPr>
        <w:jc w:val="both"/>
        <w:rPr>
          <w:rFonts w:ascii="Arial" w:hAnsi="Arial" w:cs="Arial"/>
          <w:sz w:val="22"/>
          <w:szCs w:val="22"/>
          <w:lang w:val="fr-FR"/>
        </w:rPr>
      </w:pPr>
      <w:r w:rsidRPr="003236F2">
        <w:rPr>
          <w:rFonts w:ascii="Arial" w:hAnsi="Arial" w:cs="Arial"/>
          <w:sz w:val="22"/>
          <w:szCs w:val="22"/>
          <w:lang w:val="fr-FR"/>
        </w:rPr>
        <w:t>- 1958</w:t>
      </w:r>
    </w:p>
    <w:p w14:paraId="7357286F" w14:textId="77777777" w:rsidR="0097621F" w:rsidRPr="003236F2" w:rsidRDefault="0097621F" w:rsidP="00282E6A">
      <w:pPr>
        <w:jc w:val="both"/>
        <w:rPr>
          <w:rFonts w:ascii="Arial" w:hAnsi="Arial" w:cs="Arial"/>
          <w:sz w:val="22"/>
          <w:szCs w:val="22"/>
          <w:lang w:val="fr-FR"/>
        </w:rPr>
      </w:pPr>
      <w:r w:rsidRPr="003236F2">
        <w:rPr>
          <w:rFonts w:ascii="Arial" w:hAnsi="Arial" w:cs="Arial"/>
          <w:sz w:val="22"/>
          <w:szCs w:val="22"/>
          <w:lang w:val="fr-FR"/>
        </w:rPr>
        <w:t xml:space="preserve">La Constitution de </w:t>
      </w:r>
      <w:smartTag w:uri="urn:schemas-microsoft-com:office:smarttags" w:element="metricconverter">
        <w:smartTagPr>
          <w:attr w:name="ProductID" w:val="1958 a"/>
        </w:smartTagPr>
        <w:r w:rsidRPr="003236F2">
          <w:rPr>
            <w:rFonts w:ascii="Arial" w:hAnsi="Arial" w:cs="Arial"/>
            <w:sz w:val="22"/>
            <w:szCs w:val="22"/>
            <w:lang w:val="fr-FR"/>
          </w:rPr>
          <w:t>1958 a</w:t>
        </w:r>
      </w:smartTag>
      <w:r w:rsidRPr="003236F2">
        <w:rPr>
          <w:rFonts w:ascii="Arial" w:hAnsi="Arial" w:cs="Arial"/>
          <w:sz w:val="22"/>
          <w:szCs w:val="22"/>
          <w:lang w:val="fr-FR"/>
        </w:rPr>
        <w:t xml:space="preserve"> limité ce pouvoir, comme du reste le pouvoir législatif, au profit du seul pouvoir exécutif pour des raisons contingentes liées à la </w:t>
      </w:r>
      <w:r w:rsidR="00C35711" w:rsidRPr="003236F2">
        <w:rPr>
          <w:rFonts w:ascii="Arial" w:hAnsi="Arial" w:cs="Arial"/>
          <w:sz w:val="22"/>
          <w:szCs w:val="22"/>
          <w:lang w:val="fr-FR"/>
        </w:rPr>
        <w:t>grave crise des institutions du fait de</w:t>
      </w:r>
      <w:r w:rsidRPr="003236F2">
        <w:rPr>
          <w:rFonts w:ascii="Arial" w:hAnsi="Arial" w:cs="Arial"/>
          <w:sz w:val="22"/>
          <w:szCs w:val="22"/>
          <w:lang w:val="fr-FR"/>
        </w:rPr>
        <w:t xml:space="preserve"> la décolonisation. Il fallait un exécutif fort qui ait les moyens d’opérer le processus de décolonisation, </w:t>
      </w:r>
      <w:r w:rsidR="00917784" w:rsidRPr="003236F2">
        <w:rPr>
          <w:rFonts w:ascii="Arial" w:hAnsi="Arial" w:cs="Arial"/>
          <w:sz w:val="22"/>
          <w:szCs w:val="22"/>
          <w:lang w:val="fr-FR"/>
        </w:rPr>
        <w:t xml:space="preserve">puisque les colonies sont </w:t>
      </w:r>
      <w:r w:rsidRPr="003236F2">
        <w:rPr>
          <w:rFonts w:ascii="Arial" w:hAnsi="Arial" w:cs="Arial"/>
          <w:sz w:val="22"/>
          <w:szCs w:val="22"/>
          <w:lang w:val="fr-FR"/>
        </w:rPr>
        <w:t>désormais anachronique</w:t>
      </w:r>
      <w:r w:rsidR="00917784" w:rsidRPr="003236F2">
        <w:rPr>
          <w:rFonts w:ascii="Arial" w:hAnsi="Arial" w:cs="Arial"/>
          <w:sz w:val="22"/>
          <w:szCs w:val="22"/>
          <w:lang w:val="fr-FR"/>
        </w:rPr>
        <w:t>s, mais le général Charles de Gaulle, chargé de conduire le pays dans cette direction se heurte aux</w:t>
      </w:r>
      <w:r w:rsidRPr="003236F2">
        <w:rPr>
          <w:rFonts w:ascii="Arial" w:hAnsi="Arial" w:cs="Arial"/>
          <w:sz w:val="22"/>
          <w:szCs w:val="22"/>
          <w:lang w:val="fr-FR"/>
        </w:rPr>
        <w:t xml:space="preserve"> résistances de nombreux Franç</w:t>
      </w:r>
      <w:r w:rsidR="00917784" w:rsidRPr="003236F2">
        <w:rPr>
          <w:rFonts w:ascii="Arial" w:hAnsi="Arial" w:cs="Arial"/>
          <w:sz w:val="22"/>
          <w:szCs w:val="22"/>
          <w:lang w:val="fr-FR"/>
        </w:rPr>
        <w:t>ais nostalgiques</w:t>
      </w:r>
      <w:r w:rsidRPr="003236F2">
        <w:rPr>
          <w:rFonts w:ascii="Arial" w:hAnsi="Arial" w:cs="Arial"/>
          <w:sz w:val="22"/>
          <w:szCs w:val="22"/>
          <w:lang w:val="fr-FR"/>
        </w:rPr>
        <w:t>.</w:t>
      </w:r>
    </w:p>
    <w:p w14:paraId="71B71FE2" w14:textId="77777777" w:rsidR="0097621F" w:rsidRPr="003236F2" w:rsidRDefault="0097621F" w:rsidP="00282E6A">
      <w:pPr>
        <w:jc w:val="both"/>
        <w:rPr>
          <w:rFonts w:ascii="Arial" w:hAnsi="Arial" w:cs="Arial"/>
          <w:sz w:val="22"/>
          <w:szCs w:val="22"/>
          <w:lang w:val="fr-FR"/>
        </w:rPr>
      </w:pPr>
      <w:r w:rsidRPr="003236F2">
        <w:rPr>
          <w:rFonts w:ascii="Arial" w:hAnsi="Arial" w:cs="Arial"/>
          <w:sz w:val="22"/>
          <w:szCs w:val="22"/>
          <w:lang w:val="fr-FR"/>
        </w:rPr>
        <w:t>Le titre XV de la Constitution s’intitule « De l’</w:t>
      </w:r>
      <w:r w:rsidRPr="003236F2">
        <w:rPr>
          <w:rFonts w:ascii="Arial" w:hAnsi="Arial" w:cs="Arial"/>
          <w:b/>
          <w:sz w:val="22"/>
          <w:szCs w:val="22"/>
          <w:lang w:val="fr-FR"/>
        </w:rPr>
        <w:t>autorité</w:t>
      </w:r>
      <w:r w:rsidRPr="003236F2">
        <w:rPr>
          <w:rFonts w:ascii="Arial" w:hAnsi="Arial" w:cs="Arial"/>
          <w:sz w:val="22"/>
          <w:szCs w:val="22"/>
          <w:lang w:val="fr-FR"/>
        </w:rPr>
        <w:t xml:space="preserve"> judiciaire ». On ne peut donc pas l’entendre comme un véritable pouvoir judiciaire, indépendant des deux autres.</w:t>
      </w:r>
    </w:p>
    <w:p w14:paraId="194F2128" w14:textId="77777777" w:rsidR="0097621F" w:rsidRPr="003236F2" w:rsidRDefault="0097621F" w:rsidP="00282E6A">
      <w:pPr>
        <w:jc w:val="both"/>
        <w:rPr>
          <w:rFonts w:ascii="Arial" w:hAnsi="Arial" w:cs="Arial"/>
          <w:sz w:val="22"/>
          <w:szCs w:val="22"/>
          <w:lang w:val="fr-FR"/>
        </w:rPr>
      </w:pPr>
      <w:r w:rsidRPr="003236F2">
        <w:rPr>
          <w:rFonts w:ascii="Arial" w:hAnsi="Arial" w:cs="Arial"/>
          <w:sz w:val="22"/>
          <w:szCs w:val="22"/>
          <w:lang w:val="fr-FR"/>
        </w:rPr>
        <w:t xml:space="preserve">                  </w:t>
      </w:r>
    </w:p>
    <w:p w14:paraId="0BB7BF58" w14:textId="77777777" w:rsidR="0097621F" w:rsidRPr="003236F2" w:rsidRDefault="0097621F" w:rsidP="00282E6A">
      <w:pPr>
        <w:jc w:val="both"/>
        <w:rPr>
          <w:rFonts w:ascii="Arial" w:hAnsi="Arial" w:cs="Arial"/>
          <w:sz w:val="22"/>
          <w:szCs w:val="22"/>
          <w:lang w:val="fr-FR"/>
        </w:rPr>
      </w:pPr>
      <w:r w:rsidRPr="003236F2">
        <w:rPr>
          <w:rFonts w:ascii="Arial" w:hAnsi="Arial" w:cs="Arial"/>
          <w:sz w:val="22"/>
          <w:szCs w:val="22"/>
          <w:lang w:val="fr-FR"/>
        </w:rPr>
        <w:t>- 1980</w:t>
      </w:r>
    </w:p>
    <w:p w14:paraId="23345535" w14:textId="77777777" w:rsidR="0097621F" w:rsidRPr="003236F2" w:rsidRDefault="0097621F" w:rsidP="00282E6A">
      <w:pPr>
        <w:jc w:val="both"/>
        <w:rPr>
          <w:rFonts w:ascii="Arial" w:hAnsi="Arial" w:cs="Arial"/>
          <w:sz w:val="22"/>
          <w:szCs w:val="22"/>
          <w:lang w:val="fr-FR"/>
        </w:rPr>
      </w:pPr>
      <w:r w:rsidRPr="003236F2">
        <w:rPr>
          <w:rFonts w:ascii="Arial" w:hAnsi="Arial" w:cs="Arial"/>
          <w:sz w:val="22"/>
          <w:szCs w:val="22"/>
          <w:lang w:val="fr-FR"/>
        </w:rPr>
        <w:t xml:space="preserve">Le </w:t>
      </w:r>
      <w:r w:rsidRPr="003236F2">
        <w:rPr>
          <w:rFonts w:ascii="Arial" w:hAnsi="Arial" w:cs="Arial"/>
          <w:b/>
          <w:sz w:val="22"/>
          <w:szCs w:val="22"/>
          <w:lang w:val="fr-FR"/>
        </w:rPr>
        <w:t>Conseil constitutionnel</w:t>
      </w:r>
      <w:r w:rsidRPr="003236F2">
        <w:rPr>
          <w:rFonts w:ascii="Arial" w:hAnsi="Arial" w:cs="Arial"/>
          <w:sz w:val="22"/>
          <w:szCs w:val="22"/>
          <w:lang w:val="fr-FR"/>
        </w:rPr>
        <w:t xml:space="preserve"> (organe qui est à la fois judiciaire et politique) a tenté de réagir à cette situation, en posant les fondements d’un véritable pouvoir juridictionnel dans une décision de 1980 qui affirme l’indépendance des </w:t>
      </w:r>
      <w:r w:rsidRPr="003236F2">
        <w:rPr>
          <w:rFonts w:ascii="Arial" w:hAnsi="Arial" w:cs="Arial"/>
          <w:b/>
          <w:sz w:val="22"/>
          <w:szCs w:val="22"/>
          <w:lang w:val="fr-FR"/>
        </w:rPr>
        <w:t>juridictions</w:t>
      </w:r>
      <w:r w:rsidRPr="003236F2">
        <w:rPr>
          <w:rFonts w:ascii="Arial" w:hAnsi="Arial" w:cs="Arial"/>
          <w:sz w:val="22"/>
          <w:szCs w:val="22"/>
          <w:lang w:val="fr-FR"/>
        </w:rPr>
        <w:t xml:space="preserve"> et le caractère spécifique de leurs fonctions : « ni le législateur, ni le gouvernement ne peuvent censurer leurs décisions, leur adresser des injonctions ou se substituer à elles dans le jugement des litiges.</w:t>
      </w:r>
    </w:p>
    <w:p w14:paraId="29B59B9C" w14:textId="77777777" w:rsidR="0097621F" w:rsidRPr="003236F2" w:rsidRDefault="0097621F" w:rsidP="00282E6A">
      <w:pPr>
        <w:jc w:val="both"/>
        <w:rPr>
          <w:rFonts w:ascii="Arial" w:hAnsi="Arial" w:cs="Arial"/>
          <w:sz w:val="22"/>
          <w:szCs w:val="22"/>
          <w:lang w:val="fr-FR"/>
        </w:rPr>
      </w:pPr>
    </w:p>
    <w:p w14:paraId="371F82D8" w14:textId="77777777" w:rsidR="0097621F" w:rsidRPr="003236F2" w:rsidRDefault="0097621F" w:rsidP="00282E6A">
      <w:pPr>
        <w:jc w:val="both"/>
        <w:rPr>
          <w:rFonts w:ascii="Arial" w:hAnsi="Arial" w:cs="Arial"/>
          <w:sz w:val="22"/>
          <w:szCs w:val="22"/>
          <w:lang w:val="fr-FR"/>
        </w:rPr>
      </w:pPr>
      <w:r w:rsidRPr="003236F2">
        <w:rPr>
          <w:rFonts w:ascii="Arial" w:hAnsi="Arial" w:cs="Arial"/>
          <w:sz w:val="22"/>
          <w:szCs w:val="22"/>
          <w:lang w:val="fr-FR"/>
        </w:rPr>
        <w:t>- 1987</w:t>
      </w:r>
    </w:p>
    <w:p w14:paraId="4EEB63C5" w14:textId="77777777" w:rsidR="0097621F" w:rsidRPr="003236F2" w:rsidRDefault="0097621F" w:rsidP="00282E6A">
      <w:pPr>
        <w:jc w:val="both"/>
        <w:rPr>
          <w:rFonts w:ascii="Arial" w:hAnsi="Arial" w:cs="Arial"/>
          <w:sz w:val="22"/>
          <w:szCs w:val="22"/>
          <w:lang w:val="fr-FR"/>
        </w:rPr>
      </w:pPr>
      <w:r w:rsidRPr="003236F2">
        <w:rPr>
          <w:rFonts w:ascii="Arial" w:hAnsi="Arial" w:cs="Arial"/>
          <w:sz w:val="22"/>
          <w:szCs w:val="22"/>
          <w:lang w:val="fr-FR"/>
        </w:rPr>
        <w:t xml:space="preserve">Plus tard, ce même Conseil devait reconnaître qu’il existe une « conception française de la séparation des pouvoirs » et que l’autorité judiciaire n’est pas un véritable pouvoir comme l’indiquait les théories de Montesquieu, s’appuyant sur le fait qu’il existe une dualité entre: </w:t>
      </w:r>
    </w:p>
    <w:p w14:paraId="375F6B76" w14:textId="77777777" w:rsidR="0097621F" w:rsidRPr="003236F2" w:rsidRDefault="0097621F" w:rsidP="00282E6A">
      <w:pPr>
        <w:jc w:val="both"/>
        <w:rPr>
          <w:rFonts w:ascii="Arial" w:hAnsi="Arial" w:cs="Arial"/>
          <w:sz w:val="22"/>
          <w:szCs w:val="22"/>
          <w:lang w:val="fr-FR"/>
        </w:rPr>
      </w:pPr>
      <w:r w:rsidRPr="003236F2">
        <w:rPr>
          <w:rFonts w:ascii="Arial" w:hAnsi="Arial" w:cs="Arial"/>
          <w:sz w:val="22"/>
          <w:szCs w:val="22"/>
          <w:lang w:val="fr-FR"/>
        </w:rPr>
        <w:t>les juges administratifs, compétents pour les litiges qui concernent l’Etat et qui relèvent du pouvoir exécutif</w:t>
      </w:r>
    </w:p>
    <w:p w14:paraId="62AA611C" w14:textId="77777777" w:rsidR="0097621F" w:rsidRPr="003236F2" w:rsidRDefault="0097621F" w:rsidP="00282E6A">
      <w:pPr>
        <w:jc w:val="both"/>
        <w:rPr>
          <w:rFonts w:ascii="Arial" w:hAnsi="Arial" w:cs="Arial"/>
          <w:sz w:val="22"/>
          <w:szCs w:val="22"/>
          <w:lang w:val="fr-FR"/>
        </w:rPr>
      </w:pPr>
      <w:r w:rsidRPr="003236F2">
        <w:rPr>
          <w:rFonts w:ascii="Arial" w:hAnsi="Arial" w:cs="Arial"/>
          <w:sz w:val="22"/>
          <w:szCs w:val="22"/>
          <w:lang w:val="fr-FR"/>
        </w:rPr>
        <w:t>les juges judiciaires qui sont compétents pour les litiges qui concernent les particuliers et qui constituent un « pouvoir judiciaire » autonome et distinct.</w:t>
      </w:r>
    </w:p>
    <w:p w14:paraId="3D5C67CF" w14:textId="77777777" w:rsidR="0097621F" w:rsidRPr="003236F2" w:rsidRDefault="0097621F" w:rsidP="00282E6A">
      <w:pPr>
        <w:jc w:val="both"/>
        <w:rPr>
          <w:rFonts w:ascii="Arial" w:hAnsi="Arial" w:cs="Arial"/>
          <w:sz w:val="22"/>
          <w:szCs w:val="22"/>
          <w:lang w:val="fr-FR"/>
        </w:rPr>
      </w:pPr>
    </w:p>
    <w:p w14:paraId="1D07349C" w14:textId="77777777" w:rsidR="0097621F" w:rsidRPr="003236F2" w:rsidRDefault="0097621F" w:rsidP="00282E6A">
      <w:pPr>
        <w:jc w:val="both"/>
        <w:rPr>
          <w:rFonts w:ascii="Arial" w:hAnsi="Arial" w:cs="Arial"/>
          <w:sz w:val="22"/>
          <w:szCs w:val="22"/>
          <w:lang w:val="fr-FR"/>
        </w:rPr>
      </w:pPr>
    </w:p>
    <w:p w14:paraId="387A184B" w14:textId="77777777" w:rsidR="0097621F" w:rsidRPr="003236F2" w:rsidRDefault="0097621F" w:rsidP="00282E6A">
      <w:pPr>
        <w:jc w:val="both"/>
        <w:rPr>
          <w:rFonts w:ascii="Arial" w:hAnsi="Arial" w:cs="Arial"/>
          <w:sz w:val="22"/>
          <w:szCs w:val="22"/>
          <w:lang w:val="fr-FR"/>
        </w:rPr>
      </w:pPr>
    </w:p>
    <w:p w14:paraId="3F02C3FF" w14:textId="77777777" w:rsidR="0097621F" w:rsidRPr="003236F2" w:rsidRDefault="0097621F" w:rsidP="00282E6A">
      <w:pPr>
        <w:jc w:val="both"/>
        <w:rPr>
          <w:rFonts w:ascii="Arial" w:hAnsi="Arial" w:cs="Arial"/>
          <w:sz w:val="22"/>
          <w:szCs w:val="22"/>
          <w:lang w:val="fr-FR"/>
        </w:rPr>
      </w:pPr>
      <w:r w:rsidRPr="003236F2">
        <w:rPr>
          <w:rFonts w:ascii="Arial" w:hAnsi="Arial" w:cs="Arial"/>
          <w:sz w:val="22"/>
          <w:szCs w:val="22"/>
          <w:lang w:val="fr-FR"/>
        </w:rPr>
        <w:t>II  La justice au service de l’Etat ou au service des citoyens?</w:t>
      </w:r>
    </w:p>
    <w:p w14:paraId="6825E3CD" w14:textId="77777777" w:rsidR="0097621F" w:rsidRPr="003236F2" w:rsidRDefault="0097621F" w:rsidP="00282E6A">
      <w:pPr>
        <w:jc w:val="both"/>
        <w:rPr>
          <w:rFonts w:ascii="Arial" w:hAnsi="Arial" w:cs="Arial"/>
          <w:sz w:val="22"/>
          <w:szCs w:val="22"/>
          <w:lang w:val="fr-FR"/>
        </w:rPr>
      </w:pPr>
    </w:p>
    <w:p w14:paraId="10A12B55" w14:textId="77777777" w:rsidR="0097621F" w:rsidRPr="003236F2" w:rsidRDefault="0097621F" w:rsidP="00282E6A">
      <w:pPr>
        <w:jc w:val="both"/>
        <w:rPr>
          <w:rFonts w:ascii="Arial" w:hAnsi="Arial" w:cs="Arial"/>
          <w:sz w:val="22"/>
          <w:szCs w:val="22"/>
          <w:lang w:val="fr-FR"/>
        </w:rPr>
      </w:pPr>
      <w:r w:rsidRPr="003236F2">
        <w:rPr>
          <w:rFonts w:ascii="Arial" w:hAnsi="Arial" w:cs="Arial"/>
          <w:sz w:val="22"/>
          <w:szCs w:val="22"/>
          <w:lang w:val="fr-FR"/>
        </w:rPr>
        <w:t>- 1970</w:t>
      </w:r>
    </w:p>
    <w:p w14:paraId="12081906" w14:textId="77777777" w:rsidR="0097621F" w:rsidRPr="003236F2" w:rsidRDefault="0097621F" w:rsidP="00282E6A">
      <w:pPr>
        <w:jc w:val="both"/>
        <w:rPr>
          <w:rFonts w:ascii="Arial" w:hAnsi="Arial" w:cs="Arial"/>
          <w:sz w:val="22"/>
          <w:szCs w:val="22"/>
          <w:lang w:val="fr-FR"/>
        </w:rPr>
      </w:pPr>
      <w:r w:rsidRPr="003236F2">
        <w:rPr>
          <w:rFonts w:ascii="Arial" w:hAnsi="Arial" w:cs="Arial"/>
          <w:sz w:val="22"/>
          <w:szCs w:val="22"/>
          <w:lang w:val="fr-FR"/>
        </w:rPr>
        <w:t xml:space="preserve">Naissance du principe de </w:t>
      </w:r>
      <w:r w:rsidRPr="003236F2">
        <w:rPr>
          <w:rFonts w:ascii="Arial" w:hAnsi="Arial" w:cs="Arial"/>
          <w:b/>
          <w:sz w:val="22"/>
          <w:szCs w:val="22"/>
          <w:lang w:val="fr-FR"/>
        </w:rPr>
        <w:t>l’Etat de droit</w:t>
      </w:r>
      <w:r w:rsidRPr="003236F2">
        <w:rPr>
          <w:rFonts w:ascii="Arial" w:hAnsi="Arial" w:cs="Arial"/>
          <w:sz w:val="22"/>
          <w:szCs w:val="22"/>
          <w:lang w:val="fr-FR"/>
        </w:rPr>
        <w:t>.</w:t>
      </w:r>
    </w:p>
    <w:p w14:paraId="5BB4B70C" w14:textId="77777777" w:rsidR="0097621F" w:rsidRPr="003236F2" w:rsidRDefault="0097621F" w:rsidP="00282E6A">
      <w:pPr>
        <w:jc w:val="both"/>
        <w:rPr>
          <w:rFonts w:ascii="Arial" w:hAnsi="Arial" w:cs="Arial"/>
          <w:sz w:val="22"/>
          <w:szCs w:val="22"/>
          <w:lang w:val="fr-FR"/>
        </w:rPr>
      </w:pPr>
      <w:r w:rsidRPr="003236F2">
        <w:rPr>
          <w:rFonts w:ascii="Arial" w:hAnsi="Arial" w:cs="Arial"/>
          <w:sz w:val="22"/>
          <w:szCs w:val="22"/>
          <w:lang w:val="fr-FR"/>
        </w:rPr>
        <w:t>L’Etat devient responsable devant les citoyens du fait du mauvais fonctionnement du service public.</w:t>
      </w:r>
    </w:p>
    <w:p w14:paraId="3EDF2638" w14:textId="77777777" w:rsidR="0097621F" w:rsidRPr="003236F2" w:rsidRDefault="0097621F" w:rsidP="00282E6A">
      <w:pPr>
        <w:jc w:val="both"/>
        <w:rPr>
          <w:rFonts w:ascii="Arial" w:hAnsi="Arial" w:cs="Arial"/>
          <w:sz w:val="22"/>
          <w:szCs w:val="22"/>
          <w:lang w:val="fr-FR"/>
        </w:rPr>
      </w:pPr>
    </w:p>
    <w:p w14:paraId="11CA0A8A" w14:textId="77777777" w:rsidR="0097621F" w:rsidRPr="003236F2" w:rsidRDefault="0097621F" w:rsidP="00282E6A">
      <w:pPr>
        <w:jc w:val="both"/>
        <w:rPr>
          <w:rFonts w:ascii="Arial" w:hAnsi="Arial" w:cs="Arial"/>
          <w:b/>
          <w:sz w:val="22"/>
          <w:szCs w:val="22"/>
          <w:lang w:val="fr-FR"/>
        </w:rPr>
      </w:pPr>
      <w:r w:rsidRPr="003236F2">
        <w:rPr>
          <w:rFonts w:ascii="Arial" w:hAnsi="Arial" w:cs="Arial"/>
          <w:sz w:val="22"/>
          <w:szCs w:val="22"/>
          <w:lang w:val="fr-FR"/>
        </w:rPr>
        <w:t xml:space="preserve">Dès lors, les citoyens peuvent faire recours pour demander des dommages et intérêts en cas de mauvais fonctionnement du service public, y compris du </w:t>
      </w:r>
      <w:r w:rsidRPr="003236F2">
        <w:rPr>
          <w:rFonts w:ascii="Arial" w:hAnsi="Arial" w:cs="Arial"/>
          <w:b/>
          <w:sz w:val="22"/>
          <w:szCs w:val="22"/>
          <w:lang w:val="fr-FR"/>
        </w:rPr>
        <w:t>service de la justice.</w:t>
      </w:r>
    </w:p>
    <w:p w14:paraId="0F02FB98" w14:textId="77777777" w:rsidR="0097621F" w:rsidRPr="003236F2" w:rsidRDefault="0097621F" w:rsidP="00282E6A">
      <w:pPr>
        <w:jc w:val="both"/>
        <w:rPr>
          <w:rFonts w:ascii="Arial" w:hAnsi="Arial" w:cs="Arial"/>
          <w:b/>
          <w:sz w:val="22"/>
          <w:szCs w:val="22"/>
          <w:lang w:val="fr-FR"/>
        </w:rPr>
      </w:pPr>
    </w:p>
    <w:p w14:paraId="007AB730" w14:textId="77777777" w:rsidR="0097621F" w:rsidRPr="003236F2" w:rsidRDefault="0097621F" w:rsidP="00282E6A">
      <w:pPr>
        <w:jc w:val="both"/>
        <w:rPr>
          <w:rFonts w:ascii="Arial" w:hAnsi="Arial" w:cs="Arial"/>
          <w:sz w:val="22"/>
          <w:szCs w:val="22"/>
          <w:lang w:val="fr-FR"/>
        </w:rPr>
      </w:pPr>
      <w:r w:rsidRPr="003236F2">
        <w:rPr>
          <w:rFonts w:ascii="Arial" w:hAnsi="Arial" w:cs="Arial"/>
          <w:sz w:val="22"/>
          <w:szCs w:val="22"/>
          <w:lang w:val="fr-FR"/>
        </w:rPr>
        <w:t>- 1973</w:t>
      </w:r>
    </w:p>
    <w:p w14:paraId="7ED24C0E" w14:textId="77777777" w:rsidR="0097621F" w:rsidRDefault="0097621F" w:rsidP="00282E6A">
      <w:pPr>
        <w:jc w:val="both"/>
        <w:rPr>
          <w:rFonts w:ascii="Arial" w:hAnsi="Arial" w:cs="Arial"/>
          <w:sz w:val="22"/>
          <w:szCs w:val="22"/>
          <w:lang w:val="fr-FR"/>
        </w:rPr>
      </w:pPr>
      <w:r w:rsidRPr="003236F2">
        <w:rPr>
          <w:rFonts w:ascii="Arial" w:hAnsi="Arial" w:cs="Arial"/>
          <w:sz w:val="22"/>
          <w:szCs w:val="22"/>
          <w:lang w:val="fr-FR"/>
        </w:rPr>
        <w:t>La France ratifie la CEDH, Convention européenne des droits de l’homme, signée à Rome en 1950.</w:t>
      </w:r>
    </w:p>
    <w:p w14:paraId="64BCA7F3" w14:textId="77777777" w:rsidR="002B4CC3" w:rsidRDefault="002B4CC3" w:rsidP="00282E6A">
      <w:pPr>
        <w:jc w:val="both"/>
        <w:rPr>
          <w:rFonts w:ascii="Arial" w:hAnsi="Arial" w:cs="Arial"/>
          <w:sz w:val="22"/>
          <w:szCs w:val="22"/>
          <w:lang w:val="fr-FR"/>
        </w:rPr>
      </w:pPr>
    </w:p>
    <w:p w14:paraId="34840C31" w14:textId="77777777" w:rsidR="002B4CC3" w:rsidRDefault="002B4CC3" w:rsidP="00282E6A">
      <w:pPr>
        <w:jc w:val="both"/>
        <w:rPr>
          <w:rFonts w:ascii="Arial" w:hAnsi="Arial" w:cs="Arial"/>
          <w:sz w:val="22"/>
          <w:szCs w:val="22"/>
          <w:lang w:val="fr-FR"/>
        </w:rPr>
      </w:pPr>
      <w:r>
        <w:rPr>
          <w:rFonts w:ascii="Arial" w:hAnsi="Arial" w:cs="Arial"/>
          <w:sz w:val="22"/>
          <w:szCs w:val="22"/>
          <w:lang w:val="fr-FR"/>
        </w:rPr>
        <w:t>-1977</w:t>
      </w:r>
    </w:p>
    <w:p w14:paraId="48D47164" w14:textId="77777777" w:rsidR="00CD3257" w:rsidRPr="002B4CC3" w:rsidRDefault="002B4CC3" w:rsidP="00282E6A">
      <w:pPr>
        <w:jc w:val="both"/>
        <w:rPr>
          <w:rFonts w:ascii="Arial" w:hAnsi="Arial" w:cs="Arial"/>
          <w:sz w:val="22"/>
          <w:szCs w:val="22"/>
          <w:lang w:val="fr-FR"/>
        </w:rPr>
      </w:pPr>
      <w:r w:rsidRPr="002B4CC3">
        <w:rPr>
          <w:rFonts w:ascii="Arial" w:hAnsi="Arial" w:cs="Arial"/>
          <w:sz w:val="22"/>
          <w:szCs w:val="22"/>
          <w:lang w:val="fr-FR"/>
        </w:rPr>
        <w:t>Le principe de gratuité du recours à la justice, historiquement consacré par la Constitution de la 1</w:t>
      </w:r>
      <w:r w:rsidRPr="002B4CC3">
        <w:rPr>
          <w:rFonts w:ascii="Arial" w:hAnsi="Arial" w:cs="Arial"/>
          <w:sz w:val="22"/>
          <w:szCs w:val="22"/>
          <w:vertAlign w:val="superscript"/>
          <w:lang w:val="fr-FR"/>
        </w:rPr>
        <w:t>ère</w:t>
      </w:r>
      <w:r w:rsidRPr="002B4CC3">
        <w:rPr>
          <w:rFonts w:ascii="Arial" w:hAnsi="Arial" w:cs="Arial"/>
          <w:sz w:val="22"/>
          <w:szCs w:val="22"/>
          <w:lang w:val="fr-FR"/>
        </w:rPr>
        <w:t xml:space="preserve"> République (1791), résulte de la loi du 30 décembre 1977 qui a supprimé les droits de timbre et d’enregistrement. </w:t>
      </w:r>
    </w:p>
    <w:p w14:paraId="190EEF02" w14:textId="77777777" w:rsidR="002B4CC3" w:rsidRDefault="002B4CC3" w:rsidP="00282E6A">
      <w:pPr>
        <w:jc w:val="both"/>
        <w:rPr>
          <w:lang w:val="fr-FR"/>
        </w:rPr>
      </w:pPr>
    </w:p>
    <w:p w14:paraId="6CF3E5DB" w14:textId="77777777" w:rsidR="002B4CC3" w:rsidRPr="003236F2" w:rsidRDefault="002B4CC3" w:rsidP="00282E6A">
      <w:pPr>
        <w:jc w:val="both"/>
        <w:rPr>
          <w:rFonts w:ascii="Arial" w:hAnsi="Arial" w:cs="Arial"/>
          <w:sz w:val="22"/>
          <w:szCs w:val="22"/>
          <w:lang w:val="fr-FR"/>
        </w:rPr>
      </w:pPr>
    </w:p>
    <w:p w14:paraId="63C6035C" w14:textId="77777777" w:rsidR="0097621F" w:rsidRPr="003236F2" w:rsidRDefault="0097621F" w:rsidP="00282E6A">
      <w:pPr>
        <w:jc w:val="both"/>
        <w:rPr>
          <w:rFonts w:ascii="Arial" w:hAnsi="Arial" w:cs="Arial"/>
          <w:sz w:val="22"/>
          <w:szCs w:val="22"/>
          <w:lang w:val="fr-FR"/>
        </w:rPr>
      </w:pPr>
      <w:r w:rsidRPr="003236F2">
        <w:rPr>
          <w:rFonts w:ascii="Arial" w:hAnsi="Arial" w:cs="Arial"/>
          <w:sz w:val="22"/>
          <w:szCs w:val="22"/>
          <w:lang w:val="fr-FR"/>
        </w:rPr>
        <w:t>- 1981</w:t>
      </w:r>
    </w:p>
    <w:p w14:paraId="3E7BC38D" w14:textId="77777777" w:rsidR="0097621F" w:rsidRPr="003236F2" w:rsidRDefault="0097621F" w:rsidP="00282E6A">
      <w:pPr>
        <w:jc w:val="both"/>
        <w:rPr>
          <w:rFonts w:ascii="Arial" w:hAnsi="Arial" w:cs="Arial"/>
          <w:sz w:val="22"/>
          <w:szCs w:val="22"/>
          <w:lang w:val="fr-FR"/>
        </w:rPr>
      </w:pPr>
      <w:r w:rsidRPr="003236F2">
        <w:rPr>
          <w:rFonts w:ascii="Arial" w:hAnsi="Arial" w:cs="Arial"/>
          <w:sz w:val="22"/>
          <w:szCs w:val="22"/>
          <w:lang w:val="fr-FR"/>
        </w:rPr>
        <w:t>La France adhère à la clause du droit de recours individuel devant la Cour européenne de justice de Strasbourg.</w:t>
      </w:r>
    </w:p>
    <w:p w14:paraId="2D09DDFA" w14:textId="77777777" w:rsidR="0097621F" w:rsidRPr="003236F2" w:rsidRDefault="0097621F" w:rsidP="00282E6A">
      <w:pPr>
        <w:jc w:val="both"/>
        <w:rPr>
          <w:rFonts w:ascii="Arial" w:hAnsi="Arial" w:cs="Arial"/>
          <w:sz w:val="22"/>
          <w:szCs w:val="22"/>
          <w:lang w:val="fr-FR"/>
        </w:rPr>
      </w:pPr>
    </w:p>
    <w:p w14:paraId="6E958CEB" w14:textId="77777777" w:rsidR="0097621F" w:rsidRPr="003236F2" w:rsidRDefault="0097621F" w:rsidP="00282E6A">
      <w:pPr>
        <w:jc w:val="both"/>
        <w:rPr>
          <w:rFonts w:ascii="Arial" w:hAnsi="Arial" w:cs="Arial"/>
          <w:sz w:val="22"/>
          <w:szCs w:val="22"/>
          <w:lang w:val="fr-FR"/>
        </w:rPr>
      </w:pPr>
      <w:r w:rsidRPr="003236F2">
        <w:rPr>
          <w:rFonts w:ascii="Arial" w:hAnsi="Arial" w:cs="Arial"/>
          <w:sz w:val="22"/>
          <w:szCs w:val="22"/>
          <w:lang w:val="fr-FR"/>
        </w:rPr>
        <w:t>- 1994</w:t>
      </w:r>
    </w:p>
    <w:p w14:paraId="7A4C100C" w14:textId="77777777" w:rsidR="0097621F" w:rsidRPr="003236F2" w:rsidRDefault="0097621F" w:rsidP="00282E6A">
      <w:pPr>
        <w:jc w:val="both"/>
        <w:rPr>
          <w:rFonts w:ascii="Arial" w:hAnsi="Arial" w:cs="Arial"/>
          <w:sz w:val="22"/>
          <w:szCs w:val="22"/>
          <w:lang w:val="fr-FR"/>
        </w:rPr>
      </w:pPr>
      <w:r w:rsidRPr="003236F2">
        <w:rPr>
          <w:rFonts w:ascii="Arial" w:hAnsi="Arial" w:cs="Arial"/>
          <w:sz w:val="22"/>
          <w:szCs w:val="22"/>
          <w:lang w:val="fr-FR"/>
        </w:rPr>
        <w:t>Modification importante du Code pénal pour l’harmoniser avec la CEDH.</w:t>
      </w:r>
    </w:p>
    <w:p w14:paraId="5310A627" w14:textId="77777777" w:rsidR="0097621F" w:rsidRPr="003236F2" w:rsidRDefault="0097621F" w:rsidP="00282E6A">
      <w:pPr>
        <w:jc w:val="both"/>
        <w:rPr>
          <w:rFonts w:ascii="Arial" w:hAnsi="Arial" w:cs="Arial"/>
          <w:sz w:val="22"/>
          <w:szCs w:val="22"/>
          <w:lang w:val="fr-FR"/>
        </w:rPr>
      </w:pPr>
      <w:r w:rsidRPr="003236F2">
        <w:rPr>
          <w:rFonts w:ascii="Arial" w:hAnsi="Arial" w:cs="Arial"/>
          <w:sz w:val="22"/>
          <w:szCs w:val="22"/>
          <w:lang w:val="fr-FR"/>
        </w:rPr>
        <w:t>La présomption d’innocence est renforcée.</w:t>
      </w:r>
    </w:p>
    <w:p w14:paraId="40C30181" w14:textId="77777777" w:rsidR="0097621F" w:rsidRPr="003236F2" w:rsidRDefault="0097621F" w:rsidP="00282E6A">
      <w:pPr>
        <w:jc w:val="both"/>
        <w:rPr>
          <w:rFonts w:ascii="Arial" w:hAnsi="Arial" w:cs="Arial"/>
          <w:sz w:val="22"/>
          <w:szCs w:val="22"/>
          <w:lang w:val="fr-FR"/>
        </w:rPr>
      </w:pPr>
      <w:r w:rsidRPr="003236F2">
        <w:rPr>
          <w:rFonts w:ascii="Arial" w:hAnsi="Arial" w:cs="Arial"/>
          <w:sz w:val="22"/>
          <w:szCs w:val="22"/>
          <w:lang w:val="fr-FR"/>
        </w:rPr>
        <w:t>Le principe de légalité du droit pénal est réaffirmé avec la non rétroactivité des lois plus sévères mais la rétroactivité des lois plus douces (rétroactivité in mitius).</w:t>
      </w:r>
    </w:p>
    <w:p w14:paraId="141D9BD1" w14:textId="77777777" w:rsidR="0097621F" w:rsidRPr="003236F2" w:rsidRDefault="0097621F" w:rsidP="00282E6A">
      <w:pPr>
        <w:jc w:val="both"/>
        <w:rPr>
          <w:rFonts w:ascii="Arial" w:hAnsi="Arial" w:cs="Arial"/>
          <w:sz w:val="22"/>
          <w:szCs w:val="22"/>
          <w:lang w:val="fr-FR"/>
        </w:rPr>
      </w:pPr>
      <w:r w:rsidRPr="003236F2">
        <w:rPr>
          <w:rFonts w:ascii="Arial" w:hAnsi="Arial" w:cs="Arial"/>
          <w:sz w:val="22"/>
          <w:szCs w:val="22"/>
          <w:lang w:val="fr-FR"/>
        </w:rPr>
        <w:t>Des mesures de prévention sont mises en œuvre, notamment de solutions alternatives à la prison qui est source de récidive dans la majorité des cas.</w:t>
      </w:r>
    </w:p>
    <w:p w14:paraId="4EEF4E42" w14:textId="77777777" w:rsidR="0097621F" w:rsidRPr="003236F2" w:rsidRDefault="0097621F" w:rsidP="00282E6A">
      <w:pPr>
        <w:jc w:val="both"/>
        <w:rPr>
          <w:rFonts w:ascii="Arial" w:hAnsi="Arial" w:cs="Arial"/>
          <w:sz w:val="22"/>
          <w:szCs w:val="22"/>
          <w:lang w:val="fr-FR"/>
        </w:rPr>
      </w:pPr>
    </w:p>
    <w:p w14:paraId="4D9A0FB2" w14:textId="77777777" w:rsidR="0097621F" w:rsidRPr="003236F2" w:rsidRDefault="0097621F" w:rsidP="00282E6A">
      <w:pPr>
        <w:jc w:val="both"/>
        <w:rPr>
          <w:rFonts w:ascii="Arial" w:hAnsi="Arial" w:cs="Arial"/>
          <w:sz w:val="22"/>
          <w:szCs w:val="22"/>
          <w:lang w:val="fr-FR"/>
        </w:rPr>
      </w:pPr>
      <w:r w:rsidRPr="003236F2">
        <w:rPr>
          <w:rFonts w:ascii="Arial" w:hAnsi="Arial" w:cs="Arial"/>
          <w:sz w:val="22"/>
          <w:szCs w:val="22"/>
          <w:lang w:val="fr-FR"/>
        </w:rPr>
        <w:t>- 1996 - 97</w:t>
      </w:r>
    </w:p>
    <w:p w14:paraId="2A58F1B6" w14:textId="77777777" w:rsidR="0097621F" w:rsidRPr="003236F2" w:rsidRDefault="0097621F" w:rsidP="00282E6A">
      <w:pPr>
        <w:jc w:val="both"/>
        <w:rPr>
          <w:rFonts w:ascii="Arial" w:hAnsi="Arial" w:cs="Arial"/>
          <w:sz w:val="22"/>
          <w:szCs w:val="22"/>
          <w:lang w:val="fr-FR"/>
        </w:rPr>
      </w:pPr>
      <w:r w:rsidRPr="003236F2">
        <w:rPr>
          <w:rFonts w:ascii="Arial" w:hAnsi="Arial" w:cs="Arial"/>
          <w:sz w:val="22"/>
          <w:szCs w:val="22"/>
          <w:lang w:val="fr-FR"/>
        </w:rPr>
        <w:t>Institution des « assistants de justice » et des « emplois jeunes pour la justice ».</w:t>
      </w:r>
    </w:p>
    <w:p w14:paraId="313DA8FC" w14:textId="77777777" w:rsidR="0097621F" w:rsidRPr="003236F2" w:rsidRDefault="0097621F" w:rsidP="00282E6A">
      <w:pPr>
        <w:jc w:val="both"/>
        <w:rPr>
          <w:rFonts w:ascii="Arial" w:hAnsi="Arial" w:cs="Arial"/>
          <w:sz w:val="22"/>
          <w:szCs w:val="22"/>
          <w:lang w:val="fr-FR"/>
        </w:rPr>
      </w:pPr>
    </w:p>
    <w:p w14:paraId="2588AB88" w14:textId="77777777" w:rsidR="0097621F" w:rsidRPr="003236F2" w:rsidRDefault="0097621F" w:rsidP="00282E6A">
      <w:pPr>
        <w:jc w:val="both"/>
        <w:rPr>
          <w:rFonts w:ascii="Arial" w:hAnsi="Arial" w:cs="Arial"/>
          <w:sz w:val="22"/>
          <w:szCs w:val="22"/>
          <w:lang w:val="fr-FR"/>
        </w:rPr>
      </w:pPr>
      <w:r w:rsidRPr="003236F2">
        <w:rPr>
          <w:rFonts w:ascii="Arial" w:hAnsi="Arial" w:cs="Arial"/>
          <w:sz w:val="22"/>
          <w:szCs w:val="22"/>
          <w:lang w:val="fr-FR"/>
        </w:rPr>
        <w:t>- 2002</w:t>
      </w:r>
    </w:p>
    <w:p w14:paraId="07294E09" w14:textId="77777777" w:rsidR="0097621F" w:rsidRPr="003236F2" w:rsidRDefault="0097621F" w:rsidP="00282E6A">
      <w:pPr>
        <w:jc w:val="both"/>
        <w:rPr>
          <w:rFonts w:ascii="Arial" w:hAnsi="Arial" w:cs="Arial"/>
          <w:sz w:val="22"/>
          <w:szCs w:val="22"/>
          <w:lang w:val="fr-FR"/>
        </w:rPr>
      </w:pPr>
      <w:r w:rsidRPr="003236F2">
        <w:rPr>
          <w:rFonts w:ascii="Arial" w:hAnsi="Arial" w:cs="Arial"/>
          <w:sz w:val="22"/>
          <w:szCs w:val="22"/>
          <w:lang w:val="fr-FR"/>
        </w:rPr>
        <w:t>Lois portant sur la réforme de la justice pour répondre à la volonté du Président de la République, Jacques Chirac, de lutter contre la lenteur de la justice.</w:t>
      </w:r>
    </w:p>
    <w:p w14:paraId="56A369A3" w14:textId="77777777" w:rsidR="0097621F" w:rsidRPr="003236F2" w:rsidRDefault="0097621F" w:rsidP="00282E6A">
      <w:pPr>
        <w:jc w:val="both"/>
        <w:rPr>
          <w:rFonts w:ascii="Arial" w:hAnsi="Arial" w:cs="Arial"/>
          <w:sz w:val="22"/>
          <w:szCs w:val="22"/>
          <w:lang w:val="fr-FR"/>
        </w:rPr>
      </w:pPr>
      <w:r w:rsidRPr="003236F2">
        <w:rPr>
          <w:rFonts w:ascii="Arial" w:hAnsi="Arial" w:cs="Arial"/>
          <w:sz w:val="22"/>
          <w:szCs w:val="22"/>
          <w:lang w:val="fr-FR"/>
        </w:rPr>
        <w:t xml:space="preserve">Plusieurs mesures sont envisagées, à réaliser selon un plan quinquennal, dont : </w:t>
      </w:r>
    </w:p>
    <w:p w14:paraId="56187F29" w14:textId="77777777" w:rsidR="0097621F" w:rsidRPr="003236F2" w:rsidRDefault="0097621F" w:rsidP="00282E6A">
      <w:pPr>
        <w:jc w:val="both"/>
        <w:rPr>
          <w:rFonts w:ascii="Arial" w:hAnsi="Arial" w:cs="Arial"/>
          <w:sz w:val="22"/>
          <w:szCs w:val="22"/>
          <w:lang w:val="fr-FR"/>
        </w:rPr>
      </w:pPr>
      <w:r w:rsidRPr="003236F2">
        <w:rPr>
          <w:rFonts w:ascii="Arial" w:hAnsi="Arial" w:cs="Arial"/>
          <w:sz w:val="22"/>
          <w:szCs w:val="22"/>
          <w:lang w:val="fr-FR"/>
        </w:rPr>
        <w:t>La réduction du délai de traitement des affaires civiles et pénales ;</w:t>
      </w:r>
    </w:p>
    <w:p w14:paraId="04D325C9" w14:textId="77777777" w:rsidR="0097621F" w:rsidRPr="003236F2" w:rsidRDefault="0097621F" w:rsidP="00282E6A">
      <w:pPr>
        <w:jc w:val="both"/>
        <w:rPr>
          <w:rFonts w:ascii="Arial" w:hAnsi="Arial" w:cs="Arial"/>
          <w:sz w:val="22"/>
          <w:szCs w:val="22"/>
          <w:lang w:val="fr-FR"/>
        </w:rPr>
      </w:pPr>
      <w:r w:rsidRPr="003236F2">
        <w:rPr>
          <w:rFonts w:ascii="Arial" w:hAnsi="Arial" w:cs="Arial"/>
          <w:sz w:val="22"/>
          <w:szCs w:val="22"/>
          <w:lang w:val="fr-FR"/>
        </w:rPr>
        <w:t xml:space="preserve">La création des </w:t>
      </w:r>
      <w:r w:rsidRPr="003236F2">
        <w:rPr>
          <w:rFonts w:ascii="Arial" w:hAnsi="Arial" w:cs="Arial"/>
          <w:b/>
          <w:sz w:val="22"/>
          <w:szCs w:val="22"/>
          <w:lang w:val="fr-FR"/>
        </w:rPr>
        <w:t>tribunaux de proximité</w:t>
      </w:r>
      <w:r w:rsidRPr="003236F2">
        <w:rPr>
          <w:rFonts w:ascii="Arial" w:hAnsi="Arial" w:cs="Arial"/>
          <w:sz w:val="22"/>
          <w:szCs w:val="22"/>
          <w:lang w:val="fr-FR"/>
        </w:rPr>
        <w:t> ;</w:t>
      </w:r>
    </w:p>
    <w:p w14:paraId="335D33FC" w14:textId="77777777" w:rsidR="0097621F" w:rsidRPr="003236F2" w:rsidRDefault="0097621F" w:rsidP="00282E6A">
      <w:pPr>
        <w:jc w:val="both"/>
        <w:rPr>
          <w:rFonts w:ascii="Arial" w:hAnsi="Arial" w:cs="Arial"/>
          <w:sz w:val="22"/>
          <w:szCs w:val="22"/>
          <w:lang w:val="fr-FR"/>
        </w:rPr>
      </w:pPr>
      <w:r w:rsidRPr="003236F2">
        <w:rPr>
          <w:rFonts w:ascii="Arial" w:hAnsi="Arial" w:cs="Arial"/>
          <w:sz w:val="22"/>
          <w:szCs w:val="22"/>
          <w:lang w:val="fr-FR"/>
        </w:rPr>
        <w:t>La création de centres éducatifs fermés pour les mineurs, en alternative à la prison ;</w:t>
      </w:r>
    </w:p>
    <w:p w14:paraId="19A02B95" w14:textId="77777777" w:rsidR="0097621F" w:rsidRPr="003236F2" w:rsidRDefault="0097621F" w:rsidP="00282E6A">
      <w:pPr>
        <w:jc w:val="both"/>
        <w:rPr>
          <w:rFonts w:ascii="Arial" w:hAnsi="Arial" w:cs="Arial"/>
          <w:sz w:val="22"/>
          <w:szCs w:val="22"/>
          <w:lang w:val="fr-FR"/>
        </w:rPr>
      </w:pPr>
      <w:r w:rsidRPr="003236F2">
        <w:rPr>
          <w:rFonts w:ascii="Arial" w:hAnsi="Arial" w:cs="Arial"/>
          <w:sz w:val="22"/>
          <w:szCs w:val="22"/>
          <w:lang w:val="fr-FR"/>
        </w:rPr>
        <w:t>L’augmentation du budget de la justice pour créer emplois et équipement de l’administration centrale du ministère de la justice.</w:t>
      </w:r>
    </w:p>
    <w:p w14:paraId="30B4AF39" w14:textId="77777777" w:rsidR="0097621F" w:rsidRPr="003236F2" w:rsidRDefault="0097621F" w:rsidP="00282E6A">
      <w:pPr>
        <w:jc w:val="both"/>
        <w:rPr>
          <w:rFonts w:ascii="Arial" w:hAnsi="Arial" w:cs="Arial"/>
          <w:sz w:val="22"/>
          <w:szCs w:val="22"/>
          <w:lang w:val="fr-FR"/>
        </w:rPr>
      </w:pPr>
    </w:p>
    <w:p w14:paraId="1EB2EB1C" w14:textId="77777777" w:rsidR="0097621F" w:rsidRPr="003236F2" w:rsidRDefault="0097621F" w:rsidP="00282E6A">
      <w:pPr>
        <w:jc w:val="both"/>
        <w:rPr>
          <w:rFonts w:ascii="Arial" w:hAnsi="Arial" w:cs="Arial"/>
          <w:sz w:val="22"/>
          <w:szCs w:val="22"/>
          <w:lang w:val="fr-FR"/>
        </w:rPr>
      </w:pPr>
      <w:r w:rsidRPr="003236F2">
        <w:rPr>
          <w:rFonts w:ascii="Arial" w:hAnsi="Arial" w:cs="Arial"/>
          <w:sz w:val="22"/>
          <w:szCs w:val="22"/>
          <w:lang w:val="fr-FR"/>
        </w:rPr>
        <w:t>- 2004</w:t>
      </w:r>
    </w:p>
    <w:p w14:paraId="50F25D00" w14:textId="77777777" w:rsidR="0097621F" w:rsidRPr="003236F2" w:rsidRDefault="0097621F" w:rsidP="00282E6A">
      <w:pPr>
        <w:jc w:val="both"/>
        <w:rPr>
          <w:rFonts w:ascii="Arial" w:hAnsi="Arial" w:cs="Arial"/>
          <w:sz w:val="22"/>
          <w:szCs w:val="22"/>
          <w:lang w:val="fr-FR"/>
        </w:rPr>
      </w:pPr>
      <w:r w:rsidRPr="003236F2">
        <w:rPr>
          <w:rFonts w:ascii="Arial" w:hAnsi="Arial" w:cs="Arial"/>
          <w:sz w:val="22"/>
          <w:szCs w:val="22"/>
          <w:lang w:val="fr-FR"/>
        </w:rPr>
        <w:t xml:space="preserve">Condamnation de la France par la Cour européenne de justice  pour </w:t>
      </w:r>
      <w:proofErr w:type="spellStart"/>
      <w:r w:rsidRPr="003236F2">
        <w:rPr>
          <w:rFonts w:ascii="Arial" w:hAnsi="Arial" w:cs="Arial"/>
          <w:sz w:val="22"/>
          <w:szCs w:val="22"/>
          <w:lang w:val="fr-FR"/>
        </w:rPr>
        <w:t>durée</w:t>
      </w:r>
      <w:proofErr w:type="spellEnd"/>
      <w:r w:rsidRPr="003236F2">
        <w:rPr>
          <w:rFonts w:ascii="Arial" w:hAnsi="Arial" w:cs="Arial"/>
          <w:sz w:val="22"/>
          <w:szCs w:val="22"/>
          <w:lang w:val="fr-FR"/>
        </w:rPr>
        <w:t xml:space="preserve"> excessive de la procédure (9ans) dans une affaire liée au génocide du Rwanda.</w:t>
      </w:r>
    </w:p>
    <w:p w14:paraId="7CE69BF1" w14:textId="77777777" w:rsidR="0097621F" w:rsidRPr="003236F2" w:rsidRDefault="0097621F" w:rsidP="00282E6A">
      <w:pPr>
        <w:jc w:val="both"/>
        <w:rPr>
          <w:rFonts w:ascii="Arial" w:hAnsi="Arial" w:cs="Arial"/>
          <w:sz w:val="22"/>
          <w:szCs w:val="22"/>
          <w:lang w:val="fr-FR"/>
        </w:rPr>
      </w:pPr>
    </w:p>
    <w:p w14:paraId="35F96FAD" w14:textId="77777777" w:rsidR="0097621F" w:rsidRPr="003236F2" w:rsidRDefault="0097621F" w:rsidP="00282E6A">
      <w:pPr>
        <w:jc w:val="both"/>
        <w:rPr>
          <w:rFonts w:ascii="Arial" w:hAnsi="Arial" w:cs="Arial"/>
          <w:sz w:val="22"/>
          <w:szCs w:val="22"/>
          <w:lang w:val="fr-FR"/>
        </w:rPr>
      </w:pPr>
      <w:r w:rsidRPr="003236F2">
        <w:rPr>
          <w:rFonts w:ascii="Arial" w:hAnsi="Arial" w:cs="Arial"/>
          <w:sz w:val="22"/>
          <w:szCs w:val="22"/>
          <w:lang w:val="fr-FR"/>
        </w:rPr>
        <w:t>- 2005</w:t>
      </w:r>
    </w:p>
    <w:p w14:paraId="3D3E14E4" w14:textId="77777777" w:rsidR="0097621F" w:rsidRPr="003236F2" w:rsidRDefault="0097621F" w:rsidP="00282E6A">
      <w:pPr>
        <w:jc w:val="both"/>
        <w:rPr>
          <w:rFonts w:ascii="Arial" w:hAnsi="Arial" w:cs="Arial"/>
          <w:sz w:val="22"/>
          <w:szCs w:val="22"/>
          <w:lang w:val="fr-FR"/>
        </w:rPr>
      </w:pPr>
      <w:r w:rsidRPr="003236F2">
        <w:rPr>
          <w:rFonts w:ascii="Arial" w:hAnsi="Arial" w:cs="Arial"/>
          <w:sz w:val="22"/>
          <w:szCs w:val="22"/>
          <w:lang w:val="fr-FR"/>
        </w:rPr>
        <w:t>Un arrêt de la cour de cassation (22 mars 2005) fixe les délais de durée « raisonnable » d’un procès.</w:t>
      </w:r>
    </w:p>
    <w:p w14:paraId="11B44EE4" w14:textId="77777777" w:rsidR="0097621F" w:rsidRPr="003236F2" w:rsidRDefault="0097621F" w:rsidP="00282E6A">
      <w:pPr>
        <w:jc w:val="both"/>
        <w:rPr>
          <w:rFonts w:ascii="Arial" w:hAnsi="Arial" w:cs="Arial"/>
          <w:sz w:val="22"/>
          <w:szCs w:val="22"/>
          <w:lang w:val="fr-FR"/>
        </w:rPr>
      </w:pPr>
      <w:r w:rsidRPr="003236F2">
        <w:rPr>
          <w:rFonts w:ascii="Arial" w:hAnsi="Arial" w:cs="Arial"/>
          <w:sz w:val="22"/>
          <w:szCs w:val="22"/>
          <w:lang w:val="fr-FR"/>
        </w:rPr>
        <w:t>En première instance : de quelques semaines à quelques mois ;</w:t>
      </w:r>
    </w:p>
    <w:p w14:paraId="4D432F0F" w14:textId="77777777" w:rsidR="0097621F" w:rsidRPr="003236F2" w:rsidRDefault="0097621F" w:rsidP="00282E6A">
      <w:pPr>
        <w:jc w:val="both"/>
        <w:rPr>
          <w:rFonts w:ascii="Arial" w:hAnsi="Arial" w:cs="Arial"/>
          <w:sz w:val="22"/>
          <w:szCs w:val="22"/>
          <w:lang w:val="fr-FR"/>
        </w:rPr>
      </w:pPr>
      <w:r w:rsidRPr="003236F2">
        <w:rPr>
          <w:rFonts w:ascii="Arial" w:hAnsi="Arial" w:cs="Arial"/>
          <w:sz w:val="22"/>
          <w:szCs w:val="22"/>
          <w:lang w:val="fr-FR"/>
        </w:rPr>
        <w:t>En appel : un an au maximum</w:t>
      </w:r>
    </w:p>
    <w:p w14:paraId="25712F10" w14:textId="77777777" w:rsidR="0097621F" w:rsidRPr="003236F2" w:rsidRDefault="0097621F" w:rsidP="00282E6A">
      <w:pPr>
        <w:jc w:val="both"/>
        <w:rPr>
          <w:rFonts w:ascii="Arial" w:hAnsi="Arial" w:cs="Arial"/>
          <w:sz w:val="22"/>
          <w:szCs w:val="22"/>
          <w:lang w:val="fr-FR"/>
        </w:rPr>
      </w:pPr>
      <w:r w:rsidRPr="003236F2">
        <w:rPr>
          <w:rFonts w:ascii="Arial" w:hAnsi="Arial" w:cs="Arial"/>
          <w:sz w:val="22"/>
          <w:szCs w:val="22"/>
          <w:lang w:val="fr-FR"/>
        </w:rPr>
        <w:t>En cassation : deux ans au maximum et un an pour l’arrêt de renvoi.</w:t>
      </w:r>
    </w:p>
    <w:p w14:paraId="02273FC6" w14:textId="77777777" w:rsidR="0097621F" w:rsidRPr="003236F2" w:rsidRDefault="0097621F" w:rsidP="00282E6A">
      <w:pPr>
        <w:jc w:val="both"/>
        <w:rPr>
          <w:rFonts w:ascii="Arial" w:hAnsi="Arial" w:cs="Arial"/>
          <w:sz w:val="22"/>
          <w:szCs w:val="22"/>
          <w:lang w:val="fr-FR"/>
        </w:rPr>
      </w:pPr>
    </w:p>
    <w:p w14:paraId="36C642EE" w14:textId="77777777" w:rsidR="0097621F" w:rsidRPr="003236F2" w:rsidRDefault="0097621F" w:rsidP="00282E6A">
      <w:pPr>
        <w:jc w:val="both"/>
        <w:rPr>
          <w:rFonts w:ascii="Arial" w:hAnsi="Arial" w:cs="Arial"/>
          <w:sz w:val="22"/>
          <w:szCs w:val="22"/>
          <w:lang w:val="fr-FR"/>
        </w:rPr>
      </w:pPr>
      <w:r w:rsidRPr="003236F2">
        <w:rPr>
          <w:rFonts w:ascii="Arial" w:hAnsi="Arial" w:cs="Arial"/>
          <w:sz w:val="22"/>
          <w:szCs w:val="22"/>
          <w:lang w:val="fr-FR"/>
        </w:rPr>
        <w:t>- 2014</w:t>
      </w:r>
    </w:p>
    <w:p w14:paraId="6F02808C" w14:textId="77777777" w:rsidR="0097621F" w:rsidRPr="003236F2" w:rsidRDefault="0097621F" w:rsidP="00282E6A">
      <w:pPr>
        <w:jc w:val="both"/>
        <w:rPr>
          <w:rFonts w:ascii="Arial" w:hAnsi="Arial" w:cs="Arial"/>
          <w:sz w:val="22"/>
          <w:szCs w:val="22"/>
          <w:lang w:val="fr-FR"/>
        </w:rPr>
      </w:pPr>
      <w:r w:rsidRPr="003236F2">
        <w:rPr>
          <w:rFonts w:ascii="Arial" w:hAnsi="Arial" w:cs="Arial"/>
          <w:sz w:val="22"/>
          <w:szCs w:val="22"/>
          <w:lang w:val="fr-FR"/>
        </w:rPr>
        <w:t>Réforme pénale, dans le programme électoral du candidat à la présidence François Hollande.</w:t>
      </w:r>
    </w:p>
    <w:p w14:paraId="4E0A74C4" w14:textId="77777777" w:rsidR="000152A4" w:rsidRPr="003236F2" w:rsidRDefault="0097621F" w:rsidP="00282E6A">
      <w:pPr>
        <w:jc w:val="both"/>
        <w:rPr>
          <w:rFonts w:ascii="Arial" w:hAnsi="Arial" w:cs="Arial"/>
          <w:sz w:val="22"/>
          <w:szCs w:val="22"/>
          <w:lang w:val="fr-FR"/>
        </w:rPr>
      </w:pPr>
      <w:r w:rsidRPr="003236F2">
        <w:rPr>
          <w:rFonts w:ascii="Arial" w:hAnsi="Arial" w:cs="Arial"/>
          <w:sz w:val="22"/>
          <w:szCs w:val="22"/>
          <w:lang w:val="fr-FR"/>
        </w:rPr>
        <w:t>Aprement défendue par la ministre de la justice Christiane Taubira, et discutée au Parlement pendant deux ans, elle a finalement été votée en juillet 2014 pour entrer en application le 1</w:t>
      </w:r>
      <w:r w:rsidRPr="003236F2">
        <w:rPr>
          <w:rFonts w:ascii="Arial" w:hAnsi="Arial" w:cs="Arial"/>
          <w:sz w:val="22"/>
          <w:szCs w:val="22"/>
          <w:vertAlign w:val="superscript"/>
          <w:lang w:val="fr-FR"/>
        </w:rPr>
        <w:t>er</w:t>
      </w:r>
      <w:r w:rsidR="000152A4" w:rsidRPr="003236F2">
        <w:rPr>
          <w:rFonts w:ascii="Arial" w:hAnsi="Arial" w:cs="Arial"/>
          <w:sz w:val="22"/>
          <w:szCs w:val="22"/>
          <w:lang w:val="fr-FR"/>
        </w:rPr>
        <w:t xml:space="preserve"> octobre 2014</w:t>
      </w:r>
    </w:p>
    <w:p w14:paraId="022E716D" w14:textId="77777777" w:rsidR="000152A4" w:rsidRPr="003236F2" w:rsidRDefault="000152A4" w:rsidP="00282E6A">
      <w:pPr>
        <w:jc w:val="both"/>
        <w:rPr>
          <w:rFonts w:ascii="Arial" w:hAnsi="Arial" w:cs="Arial"/>
          <w:sz w:val="22"/>
          <w:szCs w:val="22"/>
          <w:lang w:val="fr-FR"/>
        </w:rPr>
      </w:pPr>
    </w:p>
    <w:p w14:paraId="4AC21D7E" w14:textId="77777777" w:rsidR="0097621F" w:rsidRPr="003236F2" w:rsidRDefault="000152A4" w:rsidP="00282E6A">
      <w:pPr>
        <w:jc w:val="both"/>
        <w:rPr>
          <w:rFonts w:ascii="Arial" w:hAnsi="Arial" w:cs="Arial"/>
          <w:sz w:val="22"/>
          <w:szCs w:val="22"/>
          <w:lang w:val="fr-FR"/>
        </w:rPr>
      </w:pPr>
      <w:r w:rsidRPr="003236F2">
        <w:rPr>
          <w:rFonts w:ascii="Arial" w:hAnsi="Arial" w:cs="Arial"/>
          <w:sz w:val="22"/>
          <w:szCs w:val="22"/>
          <w:lang w:val="fr-FR"/>
        </w:rPr>
        <w:t>-</w:t>
      </w:r>
      <w:r w:rsidR="0097621F" w:rsidRPr="003236F2">
        <w:rPr>
          <w:rFonts w:ascii="Arial" w:hAnsi="Arial" w:cs="Arial"/>
          <w:sz w:val="22"/>
          <w:szCs w:val="22"/>
          <w:lang w:val="fr-FR"/>
        </w:rPr>
        <w:t xml:space="preserve"> </w:t>
      </w:r>
      <w:r w:rsidRPr="003236F2">
        <w:rPr>
          <w:rFonts w:ascii="Arial" w:hAnsi="Arial" w:cs="Arial"/>
          <w:sz w:val="22"/>
          <w:szCs w:val="22"/>
          <w:lang w:val="fr-FR"/>
        </w:rPr>
        <w:t>2015</w:t>
      </w:r>
    </w:p>
    <w:p w14:paraId="13F23BC7" w14:textId="77777777" w:rsidR="000152A4" w:rsidRPr="003236F2" w:rsidRDefault="000152A4" w:rsidP="00282E6A">
      <w:pPr>
        <w:jc w:val="both"/>
        <w:rPr>
          <w:rFonts w:ascii="Arial" w:hAnsi="Arial" w:cs="Arial"/>
          <w:sz w:val="22"/>
          <w:szCs w:val="22"/>
          <w:lang w:val="fr-FR"/>
        </w:rPr>
      </w:pPr>
      <w:r w:rsidRPr="003236F2">
        <w:rPr>
          <w:rFonts w:ascii="Arial" w:hAnsi="Arial" w:cs="Arial"/>
          <w:sz w:val="22"/>
          <w:szCs w:val="22"/>
          <w:lang w:val="fr-FR"/>
        </w:rPr>
        <w:t>Réfo</w:t>
      </w:r>
      <w:r w:rsidR="00E934ED" w:rsidRPr="003236F2">
        <w:rPr>
          <w:rFonts w:ascii="Arial" w:hAnsi="Arial" w:cs="Arial"/>
          <w:sz w:val="22"/>
          <w:szCs w:val="22"/>
          <w:lang w:val="fr-FR"/>
        </w:rPr>
        <w:t>rme des Conseils de Prud’hommes</w:t>
      </w:r>
      <w:r w:rsidRPr="003236F2">
        <w:rPr>
          <w:rFonts w:ascii="Arial" w:hAnsi="Arial" w:cs="Arial"/>
          <w:sz w:val="22"/>
          <w:szCs w:val="22"/>
          <w:lang w:val="fr-FR"/>
        </w:rPr>
        <w:t>.</w:t>
      </w:r>
    </w:p>
    <w:p w14:paraId="4EEBF2F8" w14:textId="77777777" w:rsidR="000152A4" w:rsidRPr="003236F2" w:rsidRDefault="000152A4" w:rsidP="00282E6A">
      <w:pPr>
        <w:jc w:val="both"/>
        <w:rPr>
          <w:rFonts w:ascii="Arial" w:hAnsi="Arial" w:cs="Arial"/>
          <w:sz w:val="22"/>
          <w:szCs w:val="22"/>
          <w:lang w:val="fr-FR"/>
        </w:rPr>
      </w:pPr>
    </w:p>
    <w:p w14:paraId="4CD4FE57" w14:textId="77777777" w:rsidR="000152A4" w:rsidRPr="003236F2" w:rsidRDefault="000152A4" w:rsidP="00282E6A">
      <w:pPr>
        <w:pStyle w:val="Paragrafoelenco"/>
        <w:ind w:left="0"/>
        <w:jc w:val="both"/>
        <w:rPr>
          <w:rFonts w:ascii="Arial" w:hAnsi="Arial" w:cs="Arial"/>
          <w:sz w:val="22"/>
          <w:szCs w:val="22"/>
          <w:lang w:val="fr-FR"/>
        </w:rPr>
      </w:pPr>
      <w:r w:rsidRPr="003236F2">
        <w:rPr>
          <w:rFonts w:ascii="Arial" w:hAnsi="Arial" w:cs="Arial"/>
          <w:sz w:val="22"/>
          <w:szCs w:val="22"/>
          <w:lang w:val="fr-FR"/>
        </w:rPr>
        <w:t>- 2016</w:t>
      </w:r>
      <w:r w:rsidR="00631F23" w:rsidRPr="003236F2">
        <w:rPr>
          <w:rFonts w:ascii="Arial" w:hAnsi="Arial" w:cs="Arial"/>
          <w:sz w:val="22"/>
          <w:szCs w:val="22"/>
          <w:lang w:val="fr-FR"/>
        </w:rPr>
        <w:t xml:space="preserve"> -2017</w:t>
      </w:r>
    </w:p>
    <w:p w14:paraId="222E3F2D" w14:textId="77777777" w:rsidR="0097621F" w:rsidRPr="003236F2" w:rsidRDefault="000152A4" w:rsidP="00282E6A">
      <w:pPr>
        <w:pStyle w:val="Paragrafoelenco"/>
        <w:ind w:left="0"/>
        <w:jc w:val="both"/>
        <w:rPr>
          <w:rFonts w:ascii="Arial" w:hAnsi="Arial" w:cs="Arial"/>
          <w:sz w:val="22"/>
          <w:szCs w:val="22"/>
          <w:lang w:val="fr-FR"/>
        </w:rPr>
      </w:pPr>
      <w:r w:rsidRPr="003236F2">
        <w:rPr>
          <w:rFonts w:ascii="Arial" w:hAnsi="Arial" w:cs="Arial"/>
          <w:sz w:val="22"/>
          <w:szCs w:val="22"/>
          <w:lang w:val="fr-FR"/>
        </w:rPr>
        <w:t>Réforme du Code du Trava</w:t>
      </w:r>
      <w:r w:rsidR="002118FD" w:rsidRPr="003236F2">
        <w:rPr>
          <w:rFonts w:ascii="Arial" w:hAnsi="Arial" w:cs="Arial"/>
          <w:sz w:val="22"/>
          <w:szCs w:val="22"/>
          <w:lang w:val="fr-FR"/>
        </w:rPr>
        <w:t>il, amplement débattue et qui a occasionné de nombreux mouvements de protestation (grèves, manifestations de rue)</w:t>
      </w:r>
      <w:r w:rsidRPr="003236F2">
        <w:rPr>
          <w:rFonts w:ascii="Arial" w:hAnsi="Arial" w:cs="Arial"/>
          <w:sz w:val="22"/>
          <w:szCs w:val="22"/>
          <w:lang w:val="fr-FR"/>
        </w:rPr>
        <w:t>.</w:t>
      </w:r>
      <w:r w:rsidR="002118FD" w:rsidRPr="003236F2">
        <w:rPr>
          <w:rFonts w:ascii="Arial" w:hAnsi="Arial" w:cs="Arial"/>
          <w:sz w:val="22"/>
          <w:szCs w:val="22"/>
          <w:lang w:val="fr-FR"/>
        </w:rPr>
        <w:t xml:space="preserve">Votée le </w:t>
      </w:r>
      <w:r w:rsidR="00631F23" w:rsidRPr="003236F2">
        <w:rPr>
          <w:rFonts w:ascii="Arial" w:hAnsi="Arial" w:cs="Arial"/>
          <w:sz w:val="22"/>
          <w:szCs w:val="22"/>
          <w:lang w:val="fr-FR"/>
        </w:rPr>
        <w:t>18 Août 2016 avec la procédure de l’art. 49-3, il y a eu de nombreux décrets d’application par la suite qui sont entrés en vigueur le 1</w:t>
      </w:r>
      <w:r w:rsidR="00631F23" w:rsidRPr="003236F2">
        <w:rPr>
          <w:rFonts w:ascii="Arial" w:hAnsi="Arial" w:cs="Arial"/>
          <w:sz w:val="22"/>
          <w:szCs w:val="22"/>
          <w:vertAlign w:val="superscript"/>
          <w:lang w:val="fr-FR"/>
        </w:rPr>
        <w:t>er</w:t>
      </w:r>
      <w:r w:rsidR="00631F23" w:rsidRPr="003236F2">
        <w:rPr>
          <w:rFonts w:ascii="Arial" w:hAnsi="Arial" w:cs="Arial"/>
          <w:sz w:val="22"/>
          <w:szCs w:val="22"/>
          <w:lang w:val="fr-FR"/>
        </w:rPr>
        <w:t xml:space="preserve"> janvier 2017</w:t>
      </w:r>
    </w:p>
    <w:p w14:paraId="633A6694" w14:textId="77777777" w:rsidR="0097621F" w:rsidRPr="003236F2" w:rsidRDefault="0097621F" w:rsidP="00282E6A">
      <w:pPr>
        <w:jc w:val="both"/>
        <w:rPr>
          <w:rFonts w:ascii="Arial" w:hAnsi="Arial" w:cs="Arial"/>
          <w:sz w:val="22"/>
          <w:szCs w:val="22"/>
          <w:lang w:val="fr-FR"/>
        </w:rPr>
      </w:pPr>
    </w:p>
    <w:p w14:paraId="527E35AC" w14:textId="77777777" w:rsidR="0097621F" w:rsidRDefault="007A3863" w:rsidP="00282E6A">
      <w:pPr>
        <w:jc w:val="both"/>
        <w:rPr>
          <w:rFonts w:ascii="Arial" w:hAnsi="Arial" w:cs="Arial"/>
          <w:sz w:val="22"/>
          <w:szCs w:val="22"/>
          <w:lang w:val="fr-FR"/>
        </w:rPr>
      </w:pPr>
      <w:r>
        <w:rPr>
          <w:rFonts w:ascii="Arial" w:hAnsi="Arial" w:cs="Arial"/>
          <w:sz w:val="22"/>
          <w:szCs w:val="22"/>
          <w:lang w:val="fr-FR"/>
        </w:rPr>
        <w:t>- 2019</w:t>
      </w:r>
    </w:p>
    <w:p w14:paraId="4EDDF5A1" w14:textId="77777777" w:rsidR="007A3863" w:rsidRPr="003236F2" w:rsidRDefault="007A3863" w:rsidP="00282E6A">
      <w:pPr>
        <w:jc w:val="both"/>
        <w:rPr>
          <w:rFonts w:ascii="Arial" w:hAnsi="Arial" w:cs="Arial"/>
          <w:sz w:val="22"/>
          <w:szCs w:val="22"/>
          <w:lang w:val="fr-FR"/>
        </w:rPr>
      </w:pPr>
      <w:r>
        <w:rPr>
          <w:rFonts w:ascii="Arial" w:hAnsi="Arial" w:cs="Arial"/>
          <w:sz w:val="22"/>
          <w:szCs w:val="22"/>
          <w:lang w:val="fr-FR"/>
        </w:rPr>
        <w:t>Réforme de la Justice (en application le 1/1/2020)</w:t>
      </w:r>
    </w:p>
    <w:p w14:paraId="3424FBC7" w14:textId="77777777" w:rsidR="00FD05AD" w:rsidRPr="003236F2" w:rsidRDefault="00FD05AD">
      <w:pPr>
        <w:spacing w:after="200" w:line="276" w:lineRule="auto"/>
        <w:rPr>
          <w:rFonts w:ascii="Arial" w:hAnsi="Arial" w:cs="Arial"/>
          <w:sz w:val="22"/>
          <w:szCs w:val="22"/>
          <w:lang w:val="fr-FR"/>
        </w:rPr>
      </w:pPr>
      <w:r w:rsidRPr="003236F2">
        <w:rPr>
          <w:rFonts w:ascii="Arial" w:hAnsi="Arial" w:cs="Arial"/>
          <w:sz w:val="22"/>
          <w:szCs w:val="22"/>
          <w:lang w:val="fr-FR"/>
        </w:rPr>
        <w:br w:type="page"/>
      </w:r>
    </w:p>
    <w:p w14:paraId="09DBD66A" w14:textId="77777777" w:rsidR="0097621F" w:rsidRPr="003236F2" w:rsidRDefault="0097621F" w:rsidP="00FD05AD">
      <w:pPr>
        <w:jc w:val="both"/>
        <w:rPr>
          <w:rFonts w:ascii="Arial" w:hAnsi="Arial" w:cs="Arial"/>
          <w:sz w:val="22"/>
          <w:szCs w:val="22"/>
          <w:lang w:val="fr-FR"/>
        </w:rPr>
      </w:pPr>
    </w:p>
    <w:p w14:paraId="51BD612C" w14:textId="77777777" w:rsidR="001A622A" w:rsidRPr="003236F2" w:rsidRDefault="00FD05AD" w:rsidP="00FD05AD">
      <w:pPr>
        <w:pStyle w:val="Titolo2"/>
        <w:spacing w:before="0" w:after="0"/>
        <w:jc w:val="center"/>
        <w:rPr>
          <w:i w:val="0"/>
          <w:sz w:val="22"/>
          <w:szCs w:val="22"/>
          <w:lang w:val="fr-FR"/>
        </w:rPr>
      </w:pPr>
      <w:r w:rsidRPr="003236F2">
        <w:rPr>
          <w:i w:val="0"/>
          <w:sz w:val="22"/>
          <w:szCs w:val="22"/>
          <w:lang w:val="fr-FR"/>
        </w:rPr>
        <w:t>LES CHI</w:t>
      </w:r>
      <w:r w:rsidR="003B0EB1">
        <w:rPr>
          <w:i w:val="0"/>
          <w:sz w:val="22"/>
          <w:szCs w:val="22"/>
          <w:lang w:val="fr-FR"/>
        </w:rPr>
        <w:t>FFRES CLES DE LA JUSTICE EN 2019</w:t>
      </w:r>
    </w:p>
    <w:p w14:paraId="6945A575" w14:textId="77777777" w:rsidR="00FD05AD" w:rsidRPr="003236F2" w:rsidRDefault="00FD05AD" w:rsidP="00FD05AD">
      <w:pPr>
        <w:rPr>
          <w:sz w:val="22"/>
          <w:szCs w:val="22"/>
          <w:lang w:val="fr-FR"/>
        </w:rPr>
      </w:pPr>
    </w:p>
    <w:p w14:paraId="2FE9567E" w14:textId="77777777" w:rsidR="008741C5" w:rsidRDefault="003B0EB1" w:rsidP="008741C5">
      <w:r>
        <w:rPr>
          <w:noProof/>
        </w:rPr>
        <w:drawing>
          <wp:inline distT="0" distB="0" distL="0" distR="0" wp14:anchorId="5E8D5A07" wp14:editId="6FC396F5">
            <wp:extent cx="5713730" cy="7683500"/>
            <wp:effectExtent l="19050" t="0" r="1270" b="0"/>
            <wp:docPr id="2" name="Immagine 2" descr="http://www.justice.gouv.fr/art_pix/vig_Infog1-Chiffres_C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ustice.gouv.fr/art_pix/vig_Infog1-Chiffres_Cles.jpg"/>
                    <pic:cNvPicPr>
                      <a:picLocks noChangeAspect="1" noChangeArrowheads="1"/>
                    </pic:cNvPicPr>
                  </pic:nvPicPr>
                  <pic:blipFill>
                    <a:blip r:embed="rId7"/>
                    <a:srcRect/>
                    <a:stretch>
                      <a:fillRect/>
                    </a:stretch>
                  </pic:blipFill>
                  <pic:spPr bwMode="auto">
                    <a:xfrm>
                      <a:off x="0" y="0"/>
                      <a:ext cx="5713730" cy="7683500"/>
                    </a:xfrm>
                    <a:prstGeom prst="rect">
                      <a:avLst/>
                    </a:prstGeom>
                    <a:noFill/>
                    <a:ln w="9525">
                      <a:noFill/>
                      <a:miter lim="800000"/>
                      <a:headEnd/>
                      <a:tailEnd/>
                    </a:ln>
                  </pic:spPr>
                </pic:pic>
              </a:graphicData>
            </a:graphic>
          </wp:inline>
        </w:drawing>
      </w:r>
    </w:p>
    <w:p w14:paraId="25A7E336" w14:textId="77777777" w:rsidR="001A622A" w:rsidRPr="003236F2" w:rsidRDefault="001A622A" w:rsidP="00282E6A">
      <w:pPr>
        <w:jc w:val="both"/>
        <w:rPr>
          <w:rFonts w:ascii="Arial" w:hAnsi="Arial" w:cs="Arial"/>
          <w:sz w:val="22"/>
          <w:szCs w:val="22"/>
          <w:lang w:val="fr-FR"/>
        </w:rPr>
      </w:pPr>
    </w:p>
    <w:p w14:paraId="34C45460" w14:textId="77777777" w:rsidR="008741C5" w:rsidRPr="005E26B3" w:rsidRDefault="001A622A" w:rsidP="00282E6A">
      <w:pPr>
        <w:pStyle w:val="center"/>
        <w:spacing w:before="0" w:beforeAutospacing="0" w:after="0" w:afterAutospacing="0"/>
        <w:jc w:val="both"/>
        <w:rPr>
          <w:noProof/>
          <w:lang w:val="fr-FR"/>
        </w:rPr>
      </w:pPr>
      <w:r w:rsidRPr="003236F2">
        <w:rPr>
          <w:rFonts w:ascii="Arial" w:hAnsi="Arial" w:cs="Arial"/>
          <w:sz w:val="22"/>
          <w:szCs w:val="22"/>
          <w:lang w:val="fr-FR"/>
        </w:rPr>
        <w:t> </w:t>
      </w:r>
    </w:p>
    <w:p w14:paraId="6AE5C4D5" w14:textId="77777777" w:rsidR="001A622A" w:rsidRPr="003236F2" w:rsidRDefault="001A622A" w:rsidP="00282E6A">
      <w:pPr>
        <w:pStyle w:val="center"/>
        <w:spacing w:before="0" w:beforeAutospacing="0" w:after="0" w:afterAutospacing="0"/>
        <w:jc w:val="both"/>
        <w:rPr>
          <w:rFonts w:ascii="Arial" w:hAnsi="Arial" w:cs="Arial"/>
          <w:sz w:val="22"/>
          <w:szCs w:val="22"/>
          <w:lang w:val="fr-FR"/>
        </w:rPr>
      </w:pPr>
      <w:r w:rsidRPr="003236F2">
        <w:rPr>
          <w:rFonts w:ascii="Arial" w:hAnsi="Arial" w:cs="Arial"/>
          <w:sz w:val="22"/>
          <w:szCs w:val="22"/>
          <w:lang w:val="fr-FR"/>
        </w:rPr>
        <w:t>Sauf mention contraire, les chiffres d’activité sont relatifs à la France métropolitaine et aux départements d’outre-mer</w:t>
      </w:r>
    </w:p>
    <w:p w14:paraId="0BBD170B" w14:textId="77777777" w:rsidR="00191325" w:rsidRPr="003236F2" w:rsidRDefault="00191325">
      <w:pPr>
        <w:spacing w:after="200" w:line="276" w:lineRule="auto"/>
        <w:rPr>
          <w:rFonts w:ascii="Arial" w:hAnsi="Arial" w:cs="Arial"/>
          <w:b/>
          <w:sz w:val="22"/>
          <w:szCs w:val="22"/>
          <w:lang w:val="fr-FR"/>
        </w:rPr>
      </w:pPr>
      <w:r w:rsidRPr="003236F2">
        <w:rPr>
          <w:rFonts w:ascii="Arial" w:hAnsi="Arial" w:cs="Arial"/>
          <w:b/>
          <w:sz w:val="22"/>
          <w:szCs w:val="22"/>
          <w:lang w:val="fr-FR"/>
        </w:rPr>
        <w:br w:type="page"/>
      </w:r>
    </w:p>
    <w:p w14:paraId="7029B79E" w14:textId="77777777" w:rsidR="00F327CE" w:rsidRPr="003236F2" w:rsidRDefault="00F327CE" w:rsidP="00282E6A">
      <w:pPr>
        <w:pStyle w:val="NormaleWeb"/>
        <w:shd w:val="clear" w:color="auto" w:fill="FFFFFF"/>
        <w:spacing w:before="0" w:beforeAutospacing="0" w:after="0" w:afterAutospacing="0"/>
        <w:jc w:val="both"/>
        <w:rPr>
          <w:rFonts w:ascii="Arial" w:hAnsi="Arial" w:cs="Arial"/>
          <w:b/>
          <w:sz w:val="22"/>
          <w:szCs w:val="22"/>
          <w:lang w:val="fr-FR"/>
        </w:rPr>
      </w:pPr>
    </w:p>
    <w:p w14:paraId="0B761233" w14:textId="77777777" w:rsidR="00EF0E82" w:rsidRDefault="009B7C39" w:rsidP="00282E6A">
      <w:pPr>
        <w:pStyle w:val="Titolo1"/>
        <w:spacing w:before="0" w:beforeAutospacing="0" w:after="0" w:afterAutospacing="0"/>
        <w:jc w:val="both"/>
        <w:rPr>
          <w:rFonts w:ascii="Arial" w:hAnsi="Arial" w:cs="Arial"/>
          <w:sz w:val="22"/>
          <w:szCs w:val="22"/>
          <w:lang w:val="fr-FR"/>
        </w:rPr>
      </w:pPr>
      <w:r w:rsidRPr="003236F2">
        <w:rPr>
          <w:rFonts w:ascii="Arial" w:hAnsi="Arial" w:cs="Arial"/>
          <w:noProof/>
          <w:sz w:val="22"/>
          <w:szCs w:val="22"/>
        </w:rPr>
        <w:drawing>
          <wp:inline distT="0" distB="0" distL="0" distR="0" wp14:anchorId="3D831BBB" wp14:editId="69CBAFF8">
            <wp:extent cx="3790950" cy="609600"/>
            <wp:effectExtent l="19050" t="0" r="0" b="0"/>
            <wp:docPr id="19" name="Immagine 19" descr="Légifrance, le service public de l'accès au droit - Accue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égifrance, le service public de l'accès au droit - Accueil">
                      <a:hlinkClick r:id="rId8"/>
                    </pic:cNvPr>
                    <pic:cNvPicPr>
                      <a:picLocks noChangeAspect="1" noChangeArrowheads="1"/>
                    </pic:cNvPicPr>
                  </pic:nvPicPr>
                  <pic:blipFill>
                    <a:blip r:embed="rId9"/>
                    <a:srcRect/>
                    <a:stretch>
                      <a:fillRect/>
                    </a:stretch>
                  </pic:blipFill>
                  <pic:spPr bwMode="auto">
                    <a:xfrm>
                      <a:off x="0" y="0"/>
                      <a:ext cx="3790950" cy="609600"/>
                    </a:xfrm>
                    <a:prstGeom prst="rect">
                      <a:avLst/>
                    </a:prstGeom>
                    <a:noFill/>
                    <a:ln w="9525">
                      <a:noFill/>
                      <a:miter lim="800000"/>
                      <a:headEnd/>
                      <a:tailEnd/>
                    </a:ln>
                  </pic:spPr>
                </pic:pic>
              </a:graphicData>
            </a:graphic>
          </wp:inline>
        </w:drawing>
      </w:r>
    </w:p>
    <w:p w14:paraId="4BA4F449" w14:textId="77777777" w:rsidR="00EF0E82" w:rsidRDefault="00EF0E82" w:rsidP="00282E6A">
      <w:pPr>
        <w:pStyle w:val="Titolo1"/>
        <w:spacing w:before="0" w:beforeAutospacing="0" w:after="0" w:afterAutospacing="0"/>
        <w:jc w:val="both"/>
        <w:rPr>
          <w:rFonts w:ascii="Arial" w:hAnsi="Arial" w:cs="Arial"/>
          <w:sz w:val="22"/>
          <w:szCs w:val="22"/>
          <w:lang w:val="fr-FR"/>
        </w:rPr>
      </w:pPr>
    </w:p>
    <w:p w14:paraId="123C727C" w14:textId="77777777" w:rsidR="00513F67" w:rsidRPr="00A934AF" w:rsidRDefault="00513F67" w:rsidP="00EF0E82">
      <w:pPr>
        <w:pStyle w:val="Titolo1"/>
        <w:spacing w:before="0" w:beforeAutospacing="0" w:after="0" w:afterAutospacing="0"/>
        <w:jc w:val="center"/>
        <w:rPr>
          <w:rFonts w:ascii="Arial" w:hAnsi="Arial" w:cs="Arial"/>
          <w:sz w:val="28"/>
          <w:szCs w:val="28"/>
          <w:lang w:val="fr-FR"/>
        </w:rPr>
      </w:pPr>
      <w:r w:rsidRPr="00A934AF">
        <w:rPr>
          <w:rFonts w:ascii="Arial" w:hAnsi="Arial" w:cs="Arial"/>
          <w:sz w:val="28"/>
          <w:szCs w:val="28"/>
          <w:lang w:val="fr-FR"/>
        </w:rPr>
        <w:t>A propos de l’ordre juridique français</w:t>
      </w:r>
    </w:p>
    <w:p w14:paraId="3400A9FB" w14:textId="77777777" w:rsidR="00513F67" w:rsidRDefault="00513F67" w:rsidP="00EF0E82">
      <w:pPr>
        <w:pStyle w:val="Titolo1"/>
        <w:spacing w:before="0" w:beforeAutospacing="0" w:after="0" w:afterAutospacing="0"/>
        <w:jc w:val="center"/>
        <w:rPr>
          <w:rFonts w:ascii="Arial" w:hAnsi="Arial" w:cs="Arial"/>
          <w:sz w:val="22"/>
          <w:szCs w:val="22"/>
          <w:lang w:val="fr-FR"/>
        </w:rPr>
      </w:pPr>
    </w:p>
    <w:p w14:paraId="1885DF19" w14:textId="77777777" w:rsidR="009B7C39" w:rsidRPr="00513F67" w:rsidRDefault="009B7C39" w:rsidP="00EF0E82">
      <w:pPr>
        <w:pStyle w:val="Titolo1"/>
        <w:spacing w:before="0" w:beforeAutospacing="0" w:after="0" w:afterAutospacing="0"/>
        <w:jc w:val="center"/>
        <w:rPr>
          <w:rFonts w:ascii="Arial" w:hAnsi="Arial" w:cs="Arial"/>
          <w:sz w:val="18"/>
          <w:szCs w:val="18"/>
          <w:lang w:val="fr-FR"/>
        </w:rPr>
      </w:pPr>
      <w:r w:rsidRPr="00513F67">
        <w:rPr>
          <w:rFonts w:ascii="Arial" w:hAnsi="Arial" w:cs="Arial"/>
          <w:sz w:val="18"/>
          <w:szCs w:val="18"/>
          <w:lang w:val="fr-FR"/>
        </w:rPr>
        <w:t>Légifrance, le service public de l'accès au droit</w:t>
      </w:r>
    </w:p>
    <w:p w14:paraId="62CC7E8C" w14:textId="77777777" w:rsidR="00EF0E82" w:rsidRPr="00A934AF" w:rsidRDefault="00EF0E82" w:rsidP="00EF0E82">
      <w:pPr>
        <w:pStyle w:val="Titolo1"/>
        <w:spacing w:before="0" w:beforeAutospacing="0" w:after="0" w:afterAutospacing="0"/>
        <w:jc w:val="center"/>
        <w:rPr>
          <w:rFonts w:ascii="Arial" w:hAnsi="Arial" w:cs="Arial"/>
          <w:sz w:val="24"/>
          <w:szCs w:val="24"/>
          <w:lang w:val="fr-FR"/>
        </w:rPr>
      </w:pPr>
    </w:p>
    <w:p w14:paraId="5A1FB11A" w14:textId="77777777" w:rsidR="009B7C39" w:rsidRPr="00A934AF" w:rsidRDefault="009B7C39" w:rsidP="00282E6A">
      <w:pPr>
        <w:pStyle w:val="NormaleWeb"/>
        <w:spacing w:before="0" w:beforeAutospacing="0" w:after="0" w:afterAutospacing="0"/>
        <w:jc w:val="both"/>
        <w:rPr>
          <w:rFonts w:ascii="Arial" w:hAnsi="Arial" w:cs="Arial"/>
          <w:lang w:val="fr-FR"/>
        </w:rPr>
      </w:pPr>
      <w:r w:rsidRPr="00A934AF">
        <w:rPr>
          <w:rFonts w:ascii="Arial" w:hAnsi="Arial" w:cs="Arial"/>
          <w:lang w:val="fr-FR"/>
        </w:rPr>
        <w:t xml:space="preserve">Cette présentation succincte du droit français n'a en rien l'ambition de l'exhaustivité et de la rigueur universitaires. Son objet est de donner à des internautes peu familiers du système juridique français </w:t>
      </w:r>
      <w:r w:rsidRPr="00A934AF">
        <w:rPr>
          <w:rStyle w:val="Enfasigrassetto"/>
          <w:rFonts w:ascii="Arial" w:hAnsi="Arial" w:cs="Arial"/>
          <w:lang w:val="fr-FR"/>
        </w:rPr>
        <w:t>quelques clés leur permettant de s'orienter plus rapidement au sein des données juridiques diffusées sur Légifrance</w:t>
      </w:r>
      <w:r w:rsidRPr="00A934AF">
        <w:rPr>
          <w:rFonts w:ascii="Arial" w:hAnsi="Arial" w:cs="Arial"/>
          <w:lang w:val="fr-FR"/>
        </w:rPr>
        <w:t xml:space="preserve"> et, partant, de trouver plus vite la ou les données recherchées. Les informations apportées ici sont largement complétées dans les différentes rubriques </w:t>
      </w:r>
      <w:proofErr w:type="gramStart"/>
      <w:r w:rsidRPr="00A934AF">
        <w:rPr>
          <w:rFonts w:ascii="Arial" w:hAnsi="Arial" w:cs="Arial"/>
          <w:lang w:val="fr-FR"/>
        </w:rPr>
        <w:t>d' «</w:t>
      </w:r>
      <w:proofErr w:type="gramEnd"/>
      <w:r w:rsidRPr="00A934AF">
        <w:rPr>
          <w:rFonts w:ascii="Arial" w:hAnsi="Arial" w:cs="Arial"/>
          <w:lang w:val="fr-FR"/>
        </w:rPr>
        <w:t> Aide » et dans la rubrique « A propos du site » qui fournissent des éléments techniques sur le site, le contenu et la mise à jour des données diffusées.</w:t>
      </w:r>
    </w:p>
    <w:p w14:paraId="0CDA1009" w14:textId="77777777" w:rsidR="00EF0E82" w:rsidRPr="00A934AF" w:rsidRDefault="00EF0E82" w:rsidP="00282E6A">
      <w:pPr>
        <w:pStyle w:val="NormaleWeb"/>
        <w:spacing w:before="0" w:beforeAutospacing="0" w:after="0" w:afterAutospacing="0"/>
        <w:jc w:val="both"/>
        <w:rPr>
          <w:rFonts w:ascii="Arial" w:hAnsi="Arial" w:cs="Arial"/>
          <w:lang w:val="fr-FR"/>
        </w:rPr>
      </w:pPr>
    </w:p>
    <w:p w14:paraId="24A5D7BA" w14:textId="77777777" w:rsidR="009B7C39" w:rsidRPr="00A934AF" w:rsidRDefault="009B7C39" w:rsidP="00282E6A">
      <w:pPr>
        <w:pStyle w:val="Titolo3"/>
        <w:spacing w:before="0" w:after="0"/>
        <w:jc w:val="both"/>
        <w:rPr>
          <w:sz w:val="24"/>
          <w:szCs w:val="24"/>
          <w:lang w:val="fr-FR"/>
        </w:rPr>
      </w:pPr>
      <w:bookmarkStart w:id="0" w:name="ancre2098_0_1"/>
      <w:bookmarkEnd w:id="0"/>
      <w:r w:rsidRPr="00A934AF">
        <w:rPr>
          <w:sz w:val="24"/>
          <w:szCs w:val="24"/>
          <w:lang w:val="fr-FR"/>
        </w:rPr>
        <w:t>1. Introduction</w:t>
      </w:r>
    </w:p>
    <w:p w14:paraId="0951C5BA" w14:textId="77777777" w:rsidR="009B7C39" w:rsidRPr="00A934AF" w:rsidRDefault="009B7C39" w:rsidP="00282E6A">
      <w:pPr>
        <w:pStyle w:val="NormaleWeb"/>
        <w:spacing w:before="0" w:beforeAutospacing="0" w:after="0" w:afterAutospacing="0"/>
        <w:jc w:val="both"/>
        <w:rPr>
          <w:rFonts w:ascii="Arial" w:hAnsi="Arial" w:cs="Arial"/>
          <w:lang w:val="fr-FR"/>
        </w:rPr>
      </w:pPr>
      <w:r w:rsidRPr="00A934AF">
        <w:rPr>
          <w:rFonts w:ascii="Arial" w:hAnsi="Arial" w:cs="Arial"/>
          <w:lang w:val="fr-FR"/>
        </w:rPr>
        <w:t>Les sources de l'ordre juridique français sont essentiellement des règles écrites. Il s'agit tant de règles internationales (accords internationaux, droit de l'Union européenne) que nationales (normes constitutionnelles, législatives, réglementaires ou règles jurisprudentielles), locales (arrêtés municipaux) voire d'origine contractuelle (conventions conclues par les citoyens entre eux, accords professionnels tels les conventions collectives).</w:t>
      </w:r>
    </w:p>
    <w:p w14:paraId="211B2B2B" w14:textId="77777777" w:rsidR="009B7C39" w:rsidRPr="00A934AF" w:rsidRDefault="009B7C39" w:rsidP="00282E6A">
      <w:pPr>
        <w:pStyle w:val="NormaleWeb"/>
        <w:spacing w:before="0" w:beforeAutospacing="0" w:after="0" w:afterAutospacing="0"/>
        <w:jc w:val="both"/>
        <w:rPr>
          <w:rFonts w:ascii="Arial" w:hAnsi="Arial" w:cs="Arial"/>
          <w:lang w:val="fr-FR"/>
        </w:rPr>
      </w:pPr>
      <w:r w:rsidRPr="00A934AF">
        <w:rPr>
          <w:rFonts w:ascii="Arial" w:hAnsi="Arial" w:cs="Arial"/>
          <w:lang w:val="fr-FR"/>
        </w:rPr>
        <w:t>Cet ensemble, complexe et vivant, est ordonné selon une hiérarchie des normes. Une règle nouvelle :</w:t>
      </w:r>
    </w:p>
    <w:p w14:paraId="2A53C5BF" w14:textId="77777777" w:rsidR="009B7C39" w:rsidRPr="00A934AF" w:rsidRDefault="009B7C39" w:rsidP="00423AE0">
      <w:pPr>
        <w:numPr>
          <w:ilvl w:val="0"/>
          <w:numId w:val="12"/>
        </w:numPr>
        <w:jc w:val="both"/>
        <w:rPr>
          <w:rFonts w:ascii="Arial" w:hAnsi="Arial" w:cs="Arial"/>
          <w:lang w:val="fr-FR"/>
        </w:rPr>
      </w:pPr>
      <w:proofErr w:type="gramStart"/>
      <w:r w:rsidRPr="00A934AF">
        <w:rPr>
          <w:rFonts w:ascii="Arial" w:hAnsi="Arial" w:cs="Arial"/>
          <w:lang w:val="fr-FR"/>
        </w:rPr>
        <w:t>doit</w:t>
      </w:r>
      <w:proofErr w:type="gramEnd"/>
      <w:r w:rsidRPr="00A934AF">
        <w:rPr>
          <w:rFonts w:ascii="Arial" w:hAnsi="Arial" w:cs="Arial"/>
          <w:lang w:val="fr-FR"/>
        </w:rPr>
        <w:t xml:space="preserve"> respecter les règles antérieures de niveau supérieur, </w:t>
      </w:r>
    </w:p>
    <w:p w14:paraId="6AD601E8" w14:textId="77777777" w:rsidR="009B7C39" w:rsidRPr="00A934AF" w:rsidRDefault="009B7C39" w:rsidP="00423AE0">
      <w:pPr>
        <w:numPr>
          <w:ilvl w:val="0"/>
          <w:numId w:val="12"/>
        </w:numPr>
        <w:jc w:val="both"/>
        <w:rPr>
          <w:rFonts w:ascii="Arial" w:hAnsi="Arial" w:cs="Arial"/>
          <w:lang w:val="fr-FR"/>
        </w:rPr>
      </w:pPr>
      <w:proofErr w:type="gramStart"/>
      <w:r w:rsidRPr="00A934AF">
        <w:rPr>
          <w:rFonts w:ascii="Arial" w:hAnsi="Arial" w:cs="Arial"/>
          <w:lang w:val="fr-FR"/>
        </w:rPr>
        <w:t>peut</w:t>
      </w:r>
      <w:proofErr w:type="gramEnd"/>
      <w:r w:rsidRPr="00A934AF">
        <w:rPr>
          <w:rFonts w:ascii="Arial" w:hAnsi="Arial" w:cs="Arial"/>
          <w:lang w:val="fr-FR"/>
        </w:rPr>
        <w:t xml:space="preserve"> modifier les règles antérieures de même niveau, </w:t>
      </w:r>
    </w:p>
    <w:p w14:paraId="2F141319" w14:textId="77777777" w:rsidR="009B7C39" w:rsidRPr="00A934AF" w:rsidRDefault="009B7C39" w:rsidP="00423AE0">
      <w:pPr>
        <w:numPr>
          <w:ilvl w:val="0"/>
          <w:numId w:val="12"/>
        </w:numPr>
        <w:jc w:val="both"/>
        <w:rPr>
          <w:rFonts w:ascii="Arial" w:hAnsi="Arial" w:cs="Arial"/>
          <w:lang w:val="fr-FR"/>
        </w:rPr>
      </w:pPr>
      <w:proofErr w:type="gramStart"/>
      <w:r w:rsidRPr="00A934AF">
        <w:rPr>
          <w:rFonts w:ascii="Arial" w:hAnsi="Arial" w:cs="Arial"/>
          <w:lang w:val="fr-FR"/>
        </w:rPr>
        <w:t>entraîne</w:t>
      </w:r>
      <w:proofErr w:type="gramEnd"/>
      <w:r w:rsidRPr="00A934AF">
        <w:rPr>
          <w:rFonts w:ascii="Arial" w:hAnsi="Arial" w:cs="Arial"/>
          <w:lang w:val="fr-FR"/>
        </w:rPr>
        <w:t xml:space="preserve"> l'abrogation des règles inférieures contraires. </w:t>
      </w:r>
    </w:p>
    <w:p w14:paraId="302D7CA0" w14:textId="77777777" w:rsidR="00EF0E82" w:rsidRPr="00A934AF" w:rsidRDefault="00EF0E82" w:rsidP="00423AE0">
      <w:pPr>
        <w:numPr>
          <w:ilvl w:val="0"/>
          <w:numId w:val="12"/>
        </w:numPr>
        <w:jc w:val="both"/>
        <w:rPr>
          <w:rFonts w:ascii="Arial" w:hAnsi="Arial" w:cs="Arial"/>
          <w:lang w:val="fr-FR"/>
        </w:rPr>
      </w:pPr>
    </w:p>
    <w:p w14:paraId="5C12D818" w14:textId="77777777" w:rsidR="009B7C39" w:rsidRPr="00A934AF" w:rsidRDefault="009B7C39" w:rsidP="00282E6A">
      <w:pPr>
        <w:pStyle w:val="Titolo3"/>
        <w:spacing w:before="0" w:after="0"/>
        <w:jc w:val="both"/>
        <w:rPr>
          <w:sz w:val="24"/>
          <w:szCs w:val="24"/>
          <w:lang w:val="fr-FR"/>
        </w:rPr>
      </w:pPr>
      <w:bookmarkStart w:id="1" w:name="ancre2098_0_2"/>
      <w:bookmarkEnd w:id="1"/>
      <w:r w:rsidRPr="00A934AF">
        <w:rPr>
          <w:sz w:val="24"/>
          <w:szCs w:val="24"/>
          <w:lang w:val="fr-FR"/>
        </w:rPr>
        <w:t>2. Les sources internationales du droit</w:t>
      </w:r>
    </w:p>
    <w:p w14:paraId="59F905FB" w14:textId="77777777" w:rsidR="009B7C39" w:rsidRPr="00A934AF" w:rsidRDefault="009B7C39" w:rsidP="00282E6A">
      <w:pPr>
        <w:pStyle w:val="Titolo4"/>
        <w:spacing w:before="0" w:after="0"/>
        <w:jc w:val="both"/>
        <w:rPr>
          <w:rFonts w:ascii="Arial" w:hAnsi="Arial" w:cs="Arial"/>
          <w:sz w:val="24"/>
          <w:szCs w:val="24"/>
          <w:lang w:val="fr-FR"/>
        </w:rPr>
      </w:pPr>
      <w:bookmarkStart w:id="2" w:name="ancre2098_0_2_1"/>
      <w:bookmarkEnd w:id="2"/>
      <w:r w:rsidRPr="00A934AF">
        <w:rPr>
          <w:rFonts w:ascii="Arial" w:hAnsi="Arial" w:cs="Arial"/>
          <w:sz w:val="24"/>
          <w:szCs w:val="24"/>
          <w:lang w:val="fr-FR"/>
        </w:rPr>
        <w:t xml:space="preserve">2.1. </w:t>
      </w:r>
      <w:hyperlink r:id="rId10" w:tgtFrame="_blank" w:tooltip=" (Nouvelle fenêtre)" w:history="1">
        <w:r w:rsidRPr="00A934AF">
          <w:rPr>
            <w:rStyle w:val="Collegamentoipertestuale"/>
            <w:rFonts w:ascii="Arial" w:hAnsi="Arial" w:cs="Arial"/>
            <w:color w:val="auto"/>
            <w:sz w:val="24"/>
            <w:szCs w:val="24"/>
            <w:u w:val="none"/>
            <w:lang w:val="fr-FR"/>
          </w:rPr>
          <w:t>Les traités et accords internationaux</w:t>
        </w:r>
      </w:hyperlink>
    </w:p>
    <w:p w14:paraId="4167524A" w14:textId="77777777" w:rsidR="009B7C39" w:rsidRPr="00A934AF" w:rsidRDefault="009B7C39" w:rsidP="00282E6A">
      <w:pPr>
        <w:pStyle w:val="NormaleWeb"/>
        <w:spacing w:before="0" w:beforeAutospacing="0" w:after="0" w:afterAutospacing="0"/>
        <w:jc w:val="both"/>
        <w:rPr>
          <w:rFonts w:ascii="Arial" w:hAnsi="Arial" w:cs="Arial"/>
          <w:lang w:val="fr-FR"/>
        </w:rPr>
      </w:pPr>
      <w:r w:rsidRPr="00A934AF">
        <w:rPr>
          <w:rFonts w:ascii="Arial" w:hAnsi="Arial" w:cs="Arial"/>
          <w:lang w:val="fr-FR"/>
        </w:rPr>
        <w:t>L'entrée en vigueur d'un traité en France est subordonnée à sa ratification ou à son approbation et à sa publication.</w:t>
      </w:r>
    </w:p>
    <w:p w14:paraId="33CCAE23" w14:textId="77777777" w:rsidR="009B7C39" w:rsidRPr="00A934AF" w:rsidRDefault="009B7C39" w:rsidP="00282E6A">
      <w:pPr>
        <w:pStyle w:val="NormaleWeb"/>
        <w:spacing w:before="0" w:beforeAutospacing="0" w:after="0" w:afterAutospacing="0"/>
        <w:jc w:val="both"/>
        <w:rPr>
          <w:rFonts w:ascii="Arial" w:hAnsi="Arial" w:cs="Arial"/>
          <w:lang w:val="fr-FR"/>
        </w:rPr>
      </w:pPr>
      <w:r w:rsidRPr="00A934AF">
        <w:rPr>
          <w:rFonts w:ascii="Arial" w:hAnsi="Arial" w:cs="Arial"/>
          <w:lang w:val="fr-FR"/>
        </w:rPr>
        <w:t>Certains traités s'appliquent directement dans l'ordre juridique français, d'autres requièrent l'intervention d'une norme interne pour produire tous leurs effets.</w:t>
      </w:r>
    </w:p>
    <w:p w14:paraId="4E41329B" w14:textId="77777777" w:rsidR="009B7C39" w:rsidRPr="00A934AF" w:rsidRDefault="009B7C39" w:rsidP="00282E6A">
      <w:pPr>
        <w:pStyle w:val="Titolo4"/>
        <w:spacing w:before="0" w:after="0"/>
        <w:jc w:val="both"/>
        <w:rPr>
          <w:rFonts w:ascii="Arial" w:hAnsi="Arial" w:cs="Arial"/>
          <w:sz w:val="24"/>
          <w:szCs w:val="24"/>
          <w:lang w:val="fr-FR"/>
        </w:rPr>
      </w:pPr>
      <w:bookmarkStart w:id="3" w:name="ancre2098_0_2_2"/>
      <w:bookmarkEnd w:id="3"/>
      <w:r w:rsidRPr="00A934AF">
        <w:rPr>
          <w:rFonts w:ascii="Arial" w:hAnsi="Arial" w:cs="Arial"/>
          <w:sz w:val="24"/>
          <w:szCs w:val="24"/>
          <w:lang w:val="fr-FR"/>
        </w:rPr>
        <w:t xml:space="preserve">2.2. </w:t>
      </w:r>
      <w:hyperlink r:id="rId11" w:tgtFrame="_blank" w:tooltip=" (Nouvelle fenêtre)" w:history="1">
        <w:r w:rsidRPr="00A934AF">
          <w:rPr>
            <w:rStyle w:val="Collegamentoipertestuale"/>
            <w:rFonts w:ascii="Arial" w:hAnsi="Arial" w:cs="Arial"/>
            <w:color w:val="auto"/>
            <w:sz w:val="24"/>
            <w:szCs w:val="24"/>
            <w:u w:val="none"/>
            <w:lang w:val="fr-FR"/>
          </w:rPr>
          <w:t>Le droit de l'Union européenne</w:t>
        </w:r>
      </w:hyperlink>
    </w:p>
    <w:p w14:paraId="363F3F7F" w14:textId="77777777" w:rsidR="009B7C39" w:rsidRPr="00A934AF" w:rsidRDefault="009B7C39" w:rsidP="00282E6A">
      <w:pPr>
        <w:pStyle w:val="NormaleWeb"/>
        <w:spacing w:before="0" w:beforeAutospacing="0" w:after="0" w:afterAutospacing="0"/>
        <w:jc w:val="both"/>
        <w:rPr>
          <w:rFonts w:ascii="Arial" w:hAnsi="Arial" w:cs="Arial"/>
          <w:lang w:val="fr-FR"/>
        </w:rPr>
      </w:pPr>
      <w:r w:rsidRPr="00A934AF">
        <w:rPr>
          <w:rFonts w:ascii="Arial" w:hAnsi="Arial" w:cs="Arial"/>
          <w:lang w:val="fr-FR"/>
        </w:rPr>
        <w:t xml:space="preserve">La notion de droit de l'Union européenne renvoie aux règles fixées par les institutions de l'Union européenne, dans le cadre du </w:t>
      </w:r>
      <w:hyperlink r:id="rId12" w:tgtFrame="_blank" w:tooltip=" (Nouvelle fenêtre)" w:history="1">
        <w:r w:rsidRPr="00A934AF">
          <w:rPr>
            <w:rStyle w:val="Collegamentoipertestuale"/>
            <w:rFonts w:ascii="Arial" w:hAnsi="Arial" w:cs="Arial"/>
            <w:color w:val="auto"/>
            <w:u w:val="none"/>
            <w:lang w:val="fr-FR"/>
          </w:rPr>
          <w:t>Traité sur l'Union européenne (TUE) et du Traité sur le fonctionnement de l'Union européenne (TFUE)</w:t>
        </w:r>
      </w:hyperlink>
      <w:r w:rsidRPr="00A934AF">
        <w:rPr>
          <w:rFonts w:ascii="Arial" w:hAnsi="Arial" w:cs="Arial"/>
          <w:lang w:val="fr-FR"/>
        </w:rPr>
        <w:t>.</w:t>
      </w:r>
    </w:p>
    <w:p w14:paraId="3373C726" w14:textId="77777777" w:rsidR="009B7C39" w:rsidRPr="00A934AF" w:rsidRDefault="009B7C39" w:rsidP="00282E6A">
      <w:pPr>
        <w:pStyle w:val="NormaleWeb"/>
        <w:spacing w:before="0" w:beforeAutospacing="0" w:after="0" w:afterAutospacing="0"/>
        <w:jc w:val="both"/>
        <w:rPr>
          <w:rFonts w:ascii="Arial" w:hAnsi="Arial" w:cs="Arial"/>
          <w:lang w:val="fr-FR"/>
        </w:rPr>
      </w:pPr>
      <w:r w:rsidRPr="00A934AF">
        <w:rPr>
          <w:rFonts w:ascii="Arial" w:hAnsi="Arial" w:cs="Arial"/>
          <w:lang w:val="fr-FR"/>
        </w:rPr>
        <w:t>Le droit de l'Union européenne comprend notamment :</w:t>
      </w:r>
    </w:p>
    <w:p w14:paraId="7BABD8BD" w14:textId="77777777" w:rsidR="009B7C39" w:rsidRPr="00A934AF" w:rsidRDefault="009B7C39" w:rsidP="00423AE0">
      <w:pPr>
        <w:numPr>
          <w:ilvl w:val="0"/>
          <w:numId w:val="13"/>
        </w:numPr>
        <w:jc w:val="both"/>
        <w:rPr>
          <w:rFonts w:ascii="Arial" w:hAnsi="Arial" w:cs="Arial"/>
          <w:lang w:val="fr-FR"/>
        </w:rPr>
      </w:pPr>
      <w:proofErr w:type="gramStart"/>
      <w:r w:rsidRPr="00A934AF">
        <w:rPr>
          <w:rFonts w:ascii="Arial" w:hAnsi="Arial" w:cs="Arial"/>
          <w:lang w:val="fr-FR"/>
        </w:rPr>
        <w:t>des</w:t>
      </w:r>
      <w:proofErr w:type="gramEnd"/>
      <w:r w:rsidRPr="00A934AF">
        <w:rPr>
          <w:rFonts w:ascii="Arial" w:hAnsi="Arial" w:cs="Arial"/>
          <w:lang w:val="fr-FR"/>
        </w:rPr>
        <w:t xml:space="preserve"> directives qui, selon les termes du  TUE </w:t>
      </w:r>
      <w:r w:rsidRPr="00A934AF">
        <w:rPr>
          <w:rStyle w:val="Enfasicorsivo"/>
          <w:rFonts w:ascii="Arial" w:hAnsi="Arial" w:cs="Arial"/>
          <w:lang w:val="fr-FR"/>
        </w:rPr>
        <w:t>« lient tout État membre destinataire quant au résultat à atteindre tout en laissant aux instances nationales la compétence quant à la forme et aux moyens »</w:t>
      </w:r>
      <w:r w:rsidRPr="00A934AF">
        <w:rPr>
          <w:rFonts w:ascii="Arial" w:hAnsi="Arial" w:cs="Arial"/>
          <w:lang w:val="fr-FR"/>
        </w:rPr>
        <w:t xml:space="preserve">. Les États membres de l'Union européenne sont tenus de transposer ces directives dans leurs droits internes dans les délais prévus par celles-ci. Après l'expiration des délais impartis, les autorités nationales ne peuvent ni laisser subsister des dispositions réglementaires, ni continuer de faire application des règles, écrites ou non écrites, de droit national qui ne seraient pas compatibles avec les objectifs définis par les directives. En outre, tout justiciable peut se prévaloir, à l'appui d'un recours dirigé contre un acte administratif non réglementaire, des dispositions précises et inconditionnelles d'une </w:t>
      </w:r>
      <w:r w:rsidRPr="00A934AF">
        <w:rPr>
          <w:rFonts w:ascii="Arial" w:hAnsi="Arial" w:cs="Arial"/>
          <w:lang w:val="fr-FR"/>
        </w:rPr>
        <w:lastRenderedPageBreak/>
        <w:t xml:space="preserve">directive, lorsque l'État n'a pas pris, dans les délais impartis par celle-ci, les mesures de transposition nécessaires ; </w:t>
      </w:r>
    </w:p>
    <w:p w14:paraId="0AA6C5FF" w14:textId="77777777" w:rsidR="009B7C39" w:rsidRPr="00A934AF" w:rsidRDefault="009B7C39" w:rsidP="00423AE0">
      <w:pPr>
        <w:numPr>
          <w:ilvl w:val="0"/>
          <w:numId w:val="13"/>
        </w:numPr>
        <w:jc w:val="both"/>
        <w:rPr>
          <w:rFonts w:ascii="Arial" w:hAnsi="Arial" w:cs="Arial"/>
          <w:lang w:val="fr-FR"/>
        </w:rPr>
      </w:pPr>
      <w:proofErr w:type="gramStart"/>
      <w:r w:rsidRPr="00A934AF">
        <w:rPr>
          <w:rFonts w:ascii="Arial" w:hAnsi="Arial" w:cs="Arial"/>
          <w:lang w:val="fr-FR"/>
        </w:rPr>
        <w:t>le</w:t>
      </w:r>
      <w:proofErr w:type="gramEnd"/>
      <w:r w:rsidRPr="00A934AF">
        <w:rPr>
          <w:rFonts w:ascii="Arial" w:hAnsi="Arial" w:cs="Arial"/>
          <w:lang w:val="fr-FR"/>
        </w:rPr>
        <w:t xml:space="preserve"> règlement qui « a une portée générale » et « est obligatoire dans tous ses éléments » et « directement applicable dans tout État membre » ; tous les règlements sont publiés au </w:t>
      </w:r>
      <w:hyperlink r:id="rId13" w:tgtFrame="_blank" w:tooltip=" (Nouvelle fenêtre)" w:history="1">
        <w:r w:rsidRPr="00A934AF">
          <w:rPr>
            <w:rStyle w:val="Enfasicorsivo"/>
            <w:rFonts w:ascii="Arial" w:hAnsi="Arial" w:cs="Arial"/>
            <w:lang w:val="fr-FR"/>
          </w:rPr>
          <w:t>Journal officiel</w:t>
        </w:r>
        <w:r w:rsidRPr="00A934AF">
          <w:rPr>
            <w:rStyle w:val="Collegamentoipertestuale"/>
            <w:rFonts w:ascii="Arial" w:hAnsi="Arial" w:cs="Arial"/>
            <w:color w:val="auto"/>
            <w:u w:val="none"/>
            <w:lang w:val="fr-FR"/>
          </w:rPr>
          <w:t xml:space="preserve"> de l'Union européenne</w:t>
        </w:r>
      </w:hyperlink>
      <w:r w:rsidRPr="00A934AF">
        <w:rPr>
          <w:rFonts w:ascii="Arial" w:hAnsi="Arial" w:cs="Arial"/>
          <w:lang w:val="fr-FR"/>
        </w:rPr>
        <w:t xml:space="preserve"> ; </w:t>
      </w:r>
    </w:p>
    <w:p w14:paraId="3B067A83" w14:textId="77777777" w:rsidR="009B7C39" w:rsidRPr="00A934AF" w:rsidRDefault="009B7C39" w:rsidP="00423AE0">
      <w:pPr>
        <w:numPr>
          <w:ilvl w:val="0"/>
          <w:numId w:val="13"/>
        </w:numPr>
        <w:jc w:val="both"/>
        <w:rPr>
          <w:rFonts w:ascii="Arial" w:hAnsi="Arial" w:cs="Arial"/>
          <w:lang w:val="fr-FR"/>
        </w:rPr>
      </w:pPr>
      <w:proofErr w:type="gramStart"/>
      <w:r w:rsidRPr="00A934AF">
        <w:rPr>
          <w:rFonts w:ascii="Arial" w:hAnsi="Arial" w:cs="Arial"/>
          <w:lang w:val="fr-FR"/>
        </w:rPr>
        <w:t>les</w:t>
      </w:r>
      <w:proofErr w:type="gramEnd"/>
      <w:r w:rsidRPr="00A934AF">
        <w:rPr>
          <w:rFonts w:ascii="Arial" w:hAnsi="Arial" w:cs="Arial"/>
          <w:lang w:val="fr-FR"/>
        </w:rPr>
        <w:t xml:space="preserve"> recommandations et les avis qui « n'ont aucun caractère obligatoire » ; </w:t>
      </w:r>
    </w:p>
    <w:p w14:paraId="0296DA3F" w14:textId="77777777" w:rsidR="009B7C39" w:rsidRPr="00A934AF" w:rsidRDefault="009B7C39" w:rsidP="00423AE0">
      <w:pPr>
        <w:numPr>
          <w:ilvl w:val="0"/>
          <w:numId w:val="13"/>
        </w:numPr>
        <w:jc w:val="both"/>
        <w:rPr>
          <w:rFonts w:ascii="Arial" w:hAnsi="Arial" w:cs="Arial"/>
          <w:lang w:val="fr-FR"/>
        </w:rPr>
      </w:pPr>
      <w:proofErr w:type="gramStart"/>
      <w:r w:rsidRPr="00A934AF">
        <w:rPr>
          <w:rFonts w:ascii="Arial" w:hAnsi="Arial" w:cs="Arial"/>
          <w:lang w:val="fr-FR"/>
        </w:rPr>
        <w:t>la</w:t>
      </w:r>
      <w:proofErr w:type="gramEnd"/>
      <w:r w:rsidRPr="00A934AF">
        <w:rPr>
          <w:rFonts w:ascii="Arial" w:hAnsi="Arial" w:cs="Arial"/>
          <w:lang w:val="fr-FR"/>
        </w:rPr>
        <w:t xml:space="preserve"> décision qui « est obligatoire dans tous ses éléments pour les destinataires qu'elle désigne ». </w:t>
      </w:r>
    </w:p>
    <w:p w14:paraId="703F5084" w14:textId="77777777" w:rsidR="009B7C39" w:rsidRPr="00A934AF" w:rsidRDefault="009B7C39" w:rsidP="00282E6A">
      <w:pPr>
        <w:pStyle w:val="NormaleWeb"/>
        <w:spacing w:before="0" w:beforeAutospacing="0" w:after="0" w:afterAutospacing="0"/>
        <w:jc w:val="both"/>
        <w:rPr>
          <w:rFonts w:ascii="Arial" w:hAnsi="Arial" w:cs="Arial"/>
          <w:lang w:val="fr-FR"/>
        </w:rPr>
      </w:pPr>
      <w:r w:rsidRPr="00A934AF">
        <w:rPr>
          <w:rFonts w:ascii="Arial" w:hAnsi="Arial" w:cs="Arial"/>
          <w:lang w:val="fr-FR"/>
        </w:rPr>
        <w:t xml:space="preserve">Enfin, la </w:t>
      </w:r>
      <w:hyperlink r:id="rId14" w:tgtFrame="_blank" w:tooltip=" (Nouvelle fenêtre)" w:history="1">
        <w:r w:rsidRPr="00A934AF">
          <w:rPr>
            <w:rStyle w:val="Collegamentoipertestuale"/>
            <w:rFonts w:ascii="Arial" w:hAnsi="Arial" w:cs="Arial"/>
            <w:color w:val="auto"/>
            <w:u w:val="none"/>
            <w:lang w:val="fr-FR"/>
          </w:rPr>
          <w:t>Cour de justice de l'Union européenne</w:t>
        </w:r>
      </w:hyperlink>
      <w:r w:rsidRPr="00A934AF">
        <w:rPr>
          <w:rFonts w:ascii="Arial" w:hAnsi="Arial" w:cs="Arial"/>
          <w:lang w:val="fr-FR"/>
        </w:rPr>
        <w:t xml:space="preserve"> « assure le respect du droit dans l'interprétation et l'application » du traité de l'Union. Elle assure ainsi une interprétation uniforme du droit de l'Union européenne.</w:t>
      </w:r>
    </w:p>
    <w:p w14:paraId="4800C98C" w14:textId="77777777" w:rsidR="00EF0E82" w:rsidRPr="00A934AF" w:rsidRDefault="00EF0E82" w:rsidP="00282E6A">
      <w:pPr>
        <w:pStyle w:val="NormaleWeb"/>
        <w:spacing w:before="0" w:beforeAutospacing="0" w:after="0" w:afterAutospacing="0"/>
        <w:jc w:val="both"/>
        <w:rPr>
          <w:rFonts w:ascii="Arial" w:hAnsi="Arial" w:cs="Arial"/>
          <w:lang w:val="fr-FR"/>
        </w:rPr>
      </w:pPr>
    </w:p>
    <w:p w14:paraId="6140D87F" w14:textId="77777777" w:rsidR="009B7C39" w:rsidRPr="00A934AF" w:rsidRDefault="009B7C39" w:rsidP="00282E6A">
      <w:pPr>
        <w:pStyle w:val="Titolo3"/>
        <w:spacing w:before="0" w:after="0"/>
        <w:jc w:val="both"/>
        <w:rPr>
          <w:sz w:val="24"/>
          <w:szCs w:val="24"/>
          <w:lang w:val="fr-FR"/>
        </w:rPr>
      </w:pPr>
      <w:bookmarkStart w:id="4" w:name="ancre2098_0_3"/>
      <w:bookmarkEnd w:id="4"/>
      <w:r w:rsidRPr="00A934AF">
        <w:rPr>
          <w:sz w:val="24"/>
          <w:szCs w:val="24"/>
          <w:lang w:val="fr-FR"/>
        </w:rPr>
        <w:t>3. Les sources nationales du droit</w:t>
      </w:r>
    </w:p>
    <w:p w14:paraId="0FBE7BC6" w14:textId="77777777" w:rsidR="009B7C39" w:rsidRPr="00A934AF" w:rsidRDefault="009B7C39" w:rsidP="00282E6A">
      <w:pPr>
        <w:pStyle w:val="Titolo4"/>
        <w:spacing w:before="0" w:after="0"/>
        <w:jc w:val="both"/>
        <w:rPr>
          <w:rFonts w:ascii="Arial" w:hAnsi="Arial" w:cs="Arial"/>
          <w:sz w:val="24"/>
          <w:szCs w:val="24"/>
          <w:lang w:val="fr-FR"/>
        </w:rPr>
      </w:pPr>
      <w:bookmarkStart w:id="5" w:name="ancre2098_0_3_3"/>
      <w:bookmarkEnd w:id="5"/>
      <w:r w:rsidRPr="00A934AF">
        <w:rPr>
          <w:rFonts w:ascii="Arial" w:hAnsi="Arial" w:cs="Arial"/>
          <w:sz w:val="24"/>
          <w:szCs w:val="24"/>
          <w:lang w:val="fr-FR"/>
        </w:rPr>
        <w:t>3.1. Les règles à valeur constitutionnelle</w:t>
      </w:r>
    </w:p>
    <w:p w14:paraId="199F032B" w14:textId="77777777" w:rsidR="009B7C39" w:rsidRPr="00A934AF" w:rsidRDefault="00913952" w:rsidP="00423AE0">
      <w:pPr>
        <w:numPr>
          <w:ilvl w:val="0"/>
          <w:numId w:val="14"/>
        </w:numPr>
        <w:jc w:val="both"/>
        <w:rPr>
          <w:rFonts w:ascii="Arial" w:hAnsi="Arial" w:cs="Arial"/>
          <w:lang w:val="fr-FR"/>
        </w:rPr>
      </w:pPr>
      <w:hyperlink r:id="rId15" w:tgtFrame="_self" w:history="1">
        <w:proofErr w:type="gramStart"/>
        <w:r w:rsidR="009B7C39" w:rsidRPr="00A934AF">
          <w:rPr>
            <w:rStyle w:val="Collegamentoipertestuale"/>
            <w:rFonts w:ascii="Arial" w:hAnsi="Arial" w:cs="Arial"/>
            <w:color w:val="auto"/>
            <w:u w:val="none"/>
            <w:lang w:val="fr-FR"/>
          </w:rPr>
          <w:t>la</w:t>
        </w:r>
        <w:proofErr w:type="gramEnd"/>
        <w:r w:rsidR="009B7C39" w:rsidRPr="00A934AF">
          <w:rPr>
            <w:rStyle w:val="Collegamentoipertestuale"/>
            <w:rFonts w:ascii="Arial" w:hAnsi="Arial" w:cs="Arial"/>
            <w:color w:val="auto"/>
            <w:u w:val="none"/>
            <w:lang w:val="fr-FR"/>
          </w:rPr>
          <w:t xml:space="preserve"> Constitution du 4 octobre 1958</w:t>
        </w:r>
      </w:hyperlink>
      <w:r w:rsidR="009B7C39" w:rsidRPr="00A934AF">
        <w:rPr>
          <w:rFonts w:ascii="Arial" w:hAnsi="Arial" w:cs="Arial"/>
          <w:lang w:val="fr-FR"/>
        </w:rPr>
        <w:t xml:space="preserve"> ; </w:t>
      </w:r>
    </w:p>
    <w:p w14:paraId="044950DB" w14:textId="77777777" w:rsidR="009B7C39" w:rsidRPr="00A934AF" w:rsidRDefault="00DA24DC" w:rsidP="00423AE0">
      <w:pPr>
        <w:numPr>
          <w:ilvl w:val="0"/>
          <w:numId w:val="14"/>
        </w:numPr>
        <w:jc w:val="both"/>
        <w:rPr>
          <w:rFonts w:ascii="Arial" w:hAnsi="Arial" w:cs="Arial"/>
          <w:lang w:val="fr-FR"/>
        </w:rPr>
      </w:pPr>
      <w:hyperlink r:id="rId16" w:tgtFrame="_self" w:history="1">
        <w:proofErr w:type="gramStart"/>
        <w:r w:rsidR="009B7C39" w:rsidRPr="00A934AF">
          <w:rPr>
            <w:rStyle w:val="Collegamentoipertestuale"/>
            <w:rFonts w:ascii="Arial" w:hAnsi="Arial" w:cs="Arial"/>
            <w:color w:val="auto"/>
            <w:u w:val="none"/>
            <w:lang w:val="fr-FR"/>
          </w:rPr>
          <w:t>le</w:t>
        </w:r>
        <w:proofErr w:type="gramEnd"/>
        <w:r w:rsidR="009B7C39" w:rsidRPr="00A934AF">
          <w:rPr>
            <w:rStyle w:val="Collegamentoipertestuale"/>
            <w:rFonts w:ascii="Arial" w:hAnsi="Arial" w:cs="Arial"/>
            <w:color w:val="auto"/>
            <w:u w:val="none"/>
            <w:lang w:val="fr-FR"/>
          </w:rPr>
          <w:t xml:space="preserve"> préambule de la Constitution du 27 octobre 1946</w:t>
        </w:r>
      </w:hyperlink>
      <w:r w:rsidR="009B7C39" w:rsidRPr="00A934AF">
        <w:rPr>
          <w:rFonts w:ascii="Arial" w:hAnsi="Arial" w:cs="Arial"/>
          <w:lang w:val="fr-FR"/>
        </w:rPr>
        <w:t xml:space="preserve">, ainsi que </w:t>
      </w:r>
      <w:hyperlink r:id="rId17" w:tgtFrame="_self" w:history="1">
        <w:r w:rsidR="009B7C39" w:rsidRPr="00A934AF">
          <w:rPr>
            <w:rStyle w:val="Collegamentoipertestuale"/>
            <w:rFonts w:ascii="Arial" w:hAnsi="Arial" w:cs="Arial"/>
            <w:color w:val="auto"/>
            <w:u w:val="none"/>
            <w:lang w:val="fr-FR"/>
          </w:rPr>
          <w:t>la déclaration des droits de l'homme et du citoyen du 26 août 1789</w:t>
        </w:r>
      </w:hyperlink>
      <w:r w:rsidR="009B7C39" w:rsidRPr="00A934AF">
        <w:rPr>
          <w:rFonts w:ascii="Arial" w:hAnsi="Arial" w:cs="Arial"/>
          <w:lang w:val="fr-FR"/>
        </w:rPr>
        <w:t xml:space="preserve"> ; </w:t>
      </w:r>
    </w:p>
    <w:p w14:paraId="0BAF98EF" w14:textId="77777777" w:rsidR="009B7C39" w:rsidRPr="00A934AF" w:rsidRDefault="00913952" w:rsidP="00423AE0">
      <w:pPr>
        <w:numPr>
          <w:ilvl w:val="0"/>
          <w:numId w:val="14"/>
        </w:numPr>
        <w:jc w:val="both"/>
        <w:rPr>
          <w:rFonts w:ascii="Arial" w:hAnsi="Arial" w:cs="Arial"/>
          <w:lang w:val="fr-FR"/>
        </w:rPr>
      </w:pPr>
      <w:hyperlink r:id="rId18" w:tgtFrame="_self" w:history="1">
        <w:proofErr w:type="gramStart"/>
        <w:r w:rsidR="009B7C39" w:rsidRPr="00A934AF">
          <w:rPr>
            <w:rStyle w:val="Collegamentoipertestuale"/>
            <w:rFonts w:ascii="Arial" w:hAnsi="Arial" w:cs="Arial"/>
            <w:color w:val="auto"/>
            <w:u w:val="none"/>
            <w:lang w:val="fr-FR"/>
          </w:rPr>
          <w:t>la</w:t>
        </w:r>
        <w:proofErr w:type="gramEnd"/>
        <w:r w:rsidR="009B7C39" w:rsidRPr="00A934AF">
          <w:rPr>
            <w:rStyle w:val="Collegamentoipertestuale"/>
            <w:rFonts w:ascii="Arial" w:hAnsi="Arial" w:cs="Arial"/>
            <w:color w:val="auto"/>
            <w:u w:val="none"/>
            <w:lang w:val="fr-FR"/>
          </w:rPr>
          <w:t xml:space="preserve"> Charte de l'environnement</w:t>
        </w:r>
      </w:hyperlink>
      <w:r w:rsidR="009B7C39" w:rsidRPr="00A934AF">
        <w:rPr>
          <w:rFonts w:ascii="Arial" w:hAnsi="Arial" w:cs="Arial"/>
          <w:lang w:val="fr-FR"/>
        </w:rPr>
        <w:t xml:space="preserve"> ; </w:t>
      </w:r>
    </w:p>
    <w:p w14:paraId="6A8AC537" w14:textId="77777777" w:rsidR="009B7C39" w:rsidRPr="00A934AF" w:rsidRDefault="009B7C39" w:rsidP="00423AE0">
      <w:pPr>
        <w:numPr>
          <w:ilvl w:val="0"/>
          <w:numId w:val="14"/>
        </w:numPr>
        <w:jc w:val="both"/>
        <w:rPr>
          <w:rFonts w:ascii="Arial" w:hAnsi="Arial" w:cs="Arial"/>
          <w:lang w:val="fr-FR"/>
        </w:rPr>
      </w:pPr>
      <w:proofErr w:type="gramStart"/>
      <w:r w:rsidRPr="00A934AF">
        <w:rPr>
          <w:rFonts w:ascii="Arial" w:hAnsi="Arial" w:cs="Arial"/>
          <w:lang w:val="fr-FR"/>
        </w:rPr>
        <w:t>les</w:t>
      </w:r>
      <w:proofErr w:type="gramEnd"/>
      <w:r w:rsidRPr="00A934AF">
        <w:rPr>
          <w:rFonts w:ascii="Arial" w:hAnsi="Arial" w:cs="Arial"/>
          <w:lang w:val="fr-FR"/>
        </w:rPr>
        <w:t xml:space="preserve"> principes fondamentaux reconnus par les lois de la République ; </w:t>
      </w:r>
    </w:p>
    <w:p w14:paraId="68BCB841" w14:textId="77777777" w:rsidR="009B7C39" w:rsidRPr="00A934AF" w:rsidRDefault="009B7C39" w:rsidP="00423AE0">
      <w:pPr>
        <w:numPr>
          <w:ilvl w:val="0"/>
          <w:numId w:val="14"/>
        </w:numPr>
        <w:jc w:val="both"/>
        <w:rPr>
          <w:rFonts w:ascii="Arial" w:hAnsi="Arial" w:cs="Arial"/>
          <w:lang w:val="fr-FR"/>
        </w:rPr>
      </w:pPr>
      <w:proofErr w:type="gramStart"/>
      <w:r w:rsidRPr="00A934AF">
        <w:rPr>
          <w:rFonts w:ascii="Arial" w:hAnsi="Arial" w:cs="Arial"/>
          <w:lang w:val="fr-FR"/>
        </w:rPr>
        <w:t>les</w:t>
      </w:r>
      <w:proofErr w:type="gramEnd"/>
      <w:r w:rsidRPr="00A934AF">
        <w:rPr>
          <w:rFonts w:ascii="Arial" w:hAnsi="Arial" w:cs="Arial"/>
          <w:lang w:val="fr-FR"/>
        </w:rPr>
        <w:t xml:space="preserve"> principes et objectifs de valeur constitutionnelle. </w:t>
      </w:r>
    </w:p>
    <w:p w14:paraId="2AF57752" w14:textId="77777777" w:rsidR="009B7C39" w:rsidRPr="00A934AF" w:rsidRDefault="009B7C39" w:rsidP="00282E6A">
      <w:pPr>
        <w:pStyle w:val="NormaleWeb"/>
        <w:spacing w:before="0" w:beforeAutospacing="0" w:after="0" w:afterAutospacing="0"/>
        <w:jc w:val="both"/>
        <w:rPr>
          <w:rFonts w:ascii="Arial" w:hAnsi="Arial" w:cs="Arial"/>
          <w:lang w:val="fr-FR"/>
        </w:rPr>
      </w:pPr>
      <w:r w:rsidRPr="00A934AF">
        <w:rPr>
          <w:rFonts w:ascii="Arial" w:hAnsi="Arial" w:cs="Arial"/>
          <w:lang w:val="fr-FR"/>
        </w:rPr>
        <w:t xml:space="preserve">Prévues par la Constitution en vue de préciser les modalités d'application de certaines de ses dispositions, les lois organiques ne font pas pour autant partie de "bloc de constitutionnalité" dont le </w:t>
      </w:r>
      <w:hyperlink r:id="rId19" w:tgtFrame="_blank" w:tooltip=" (Nouvelle fenêtre)" w:history="1">
        <w:r w:rsidRPr="00A934AF">
          <w:rPr>
            <w:rStyle w:val="Collegamentoipertestuale"/>
            <w:rFonts w:ascii="Arial" w:hAnsi="Arial" w:cs="Arial"/>
            <w:color w:val="auto"/>
            <w:u w:val="none"/>
            <w:lang w:val="fr-FR"/>
          </w:rPr>
          <w:t>Conseil constitutionnel</w:t>
        </w:r>
      </w:hyperlink>
      <w:r w:rsidRPr="00A934AF">
        <w:rPr>
          <w:rFonts w:ascii="Arial" w:hAnsi="Arial" w:cs="Arial"/>
          <w:lang w:val="fr-FR"/>
        </w:rPr>
        <w:t xml:space="preserve"> assure le respect.  Cependant, une loi ordinaire ne peut empiéter sur le domaine de la loi organique, ni méconnaître ses dispositions.</w:t>
      </w:r>
    </w:p>
    <w:p w14:paraId="25EF593C" w14:textId="77777777" w:rsidR="009B7C39" w:rsidRPr="00A934AF" w:rsidRDefault="009B7C39" w:rsidP="00282E6A">
      <w:pPr>
        <w:pStyle w:val="Titolo4"/>
        <w:spacing w:before="0" w:after="0"/>
        <w:jc w:val="both"/>
        <w:rPr>
          <w:rFonts w:ascii="Arial" w:hAnsi="Arial" w:cs="Arial"/>
          <w:sz w:val="24"/>
          <w:szCs w:val="24"/>
          <w:lang w:val="fr-FR"/>
        </w:rPr>
      </w:pPr>
      <w:bookmarkStart w:id="6" w:name="ancre2098_0_3_4"/>
      <w:bookmarkEnd w:id="6"/>
      <w:r w:rsidRPr="00A934AF">
        <w:rPr>
          <w:rFonts w:ascii="Arial" w:hAnsi="Arial" w:cs="Arial"/>
          <w:sz w:val="24"/>
          <w:szCs w:val="24"/>
          <w:lang w:val="fr-FR"/>
        </w:rPr>
        <w:t>3.2. Les règles à valeur législative</w:t>
      </w:r>
    </w:p>
    <w:p w14:paraId="6A3F2178" w14:textId="77777777" w:rsidR="009B7C39" w:rsidRPr="00A934AF" w:rsidRDefault="009B7C39" w:rsidP="00282E6A">
      <w:pPr>
        <w:pStyle w:val="NormaleWeb"/>
        <w:spacing w:before="0" w:beforeAutospacing="0" w:after="0" w:afterAutospacing="0"/>
        <w:jc w:val="both"/>
        <w:rPr>
          <w:rFonts w:ascii="Arial" w:hAnsi="Arial" w:cs="Arial"/>
          <w:lang w:val="fr-FR"/>
        </w:rPr>
      </w:pPr>
      <w:r w:rsidRPr="00A934AF">
        <w:rPr>
          <w:rFonts w:ascii="Arial" w:hAnsi="Arial" w:cs="Arial"/>
          <w:lang w:val="fr-FR"/>
        </w:rPr>
        <w:t xml:space="preserve">Les lois sont les règles adoptées par le </w:t>
      </w:r>
      <w:hyperlink r:id="rId20" w:tgtFrame="_blank" w:tooltip=" (Nouvelle fenêtre)" w:history="1">
        <w:r w:rsidRPr="00A934AF">
          <w:rPr>
            <w:rStyle w:val="Collegamentoipertestuale"/>
            <w:rFonts w:ascii="Arial" w:hAnsi="Arial" w:cs="Arial"/>
            <w:color w:val="auto"/>
            <w:u w:val="none"/>
            <w:lang w:val="fr-FR"/>
          </w:rPr>
          <w:t>Parlement</w:t>
        </w:r>
      </w:hyperlink>
      <w:r w:rsidRPr="00A934AF">
        <w:rPr>
          <w:rFonts w:ascii="Arial" w:hAnsi="Arial" w:cs="Arial"/>
          <w:lang w:val="fr-FR"/>
        </w:rPr>
        <w:t xml:space="preserve">. Cependant, conformément à l'article  </w:t>
      </w:r>
      <w:hyperlink r:id="rId21" w:anchor="ancre2178_0_3_11" w:tgtFrame="_self" w:history="1">
        <w:r w:rsidRPr="00A934AF">
          <w:rPr>
            <w:rStyle w:val="Collegamentoipertestuale"/>
            <w:rFonts w:ascii="Arial" w:hAnsi="Arial" w:cs="Arial"/>
            <w:color w:val="auto"/>
            <w:u w:val="none"/>
            <w:lang w:val="fr-FR"/>
          </w:rPr>
          <w:t>11</w:t>
        </w:r>
      </w:hyperlink>
      <w:r w:rsidRPr="00A934AF">
        <w:rPr>
          <w:rFonts w:ascii="Arial" w:hAnsi="Arial" w:cs="Arial"/>
          <w:lang w:val="fr-FR"/>
        </w:rPr>
        <w:t> de la Constitution, le Président de la République peut demander aux citoyens de se prononcer par referendum sur un projet de loi portant sur l'organisation des pouvoirs publics, sur des réformes relatives à la politique économique et sociale de la Nation et aux services publics qui y concourent ou sur la ratification des traités.</w:t>
      </w:r>
    </w:p>
    <w:p w14:paraId="12F3EE29" w14:textId="77777777" w:rsidR="009B7C39" w:rsidRPr="00A934AF" w:rsidRDefault="009B7C39" w:rsidP="00282E6A">
      <w:pPr>
        <w:pStyle w:val="NormaleWeb"/>
        <w:spacing w:before="0" w:beforeAutospacing="0" w:after="0" w:afterAutospacing="0"/>
        <w:jc w:val="both"/>
        <w:rPr>
          <w:rFonts w:ascii="Arial" w:hAnsi="Arial" w:cs="Arial"/>
          <w:lang w:val="fr-FR"/>
        </w:rPr>
      </w:pPr>
      <w:r w:rsidRPr="00A934AF">
        <w:rPr>
          <w:rFonts w:ascii="Arial" w:hAnsi="Arial" w:cs="Arial"/>
          <w:lang w:val="fr-FR"/>
        </w:rPr>
        <w:t xml:space="preserve">L'article  </w:t>
      </w:r>
      <w:hyperlink r:id="rId22" w:anchor="ancre2178_0_6_34" w:tgtFrame="_self" w:history="1">
        <w:r w:rsidRPr="00A934AF">
          <w:rPr>
            <w:rStyle w:val="Collegamentoipertestuale"/>
            <w:rFonts w:ascii="Arial" w:hAnsi="Arial" w:cs="Arial"/>
            <w:color w:val="auto"/>
            <w:u w:val="none"/>
            <w:lang w:val="fr-FR"/>
          </w:rPr>
          <w:t>34</w:t>
        </w:r>
      </w:hyperlink>
      <w:r w:rsidRPr="00A934AF">
        <w:rPr>
          <w:rFonts w:ascii="Arial" w:hAnsi="Arial" w:cs="Arial"/>
          <w:lang w:val="fr-FR"/>
        </w:rPr>
        <w:t> de la Constitution dresse la liste des règles et principes fondamentaux dont la détermination relève du législateur.</w:t>
      </w:r>
    </w:p>
    <w:p w14:paraId="33044E26" w14:textId="77777777" w:rsidR="009B7C39" w:rsidRPr="00A934AF" w:rsidRDefault="009B7C39" w:rsidP="00282E6A">
      <w:pPr>
        <w:pStyle w:val="NormaleWeb"/>
        <w:spacing w:before="0" w:beforeAutospacing="0" w:after="0" w:afterAutospacing="0"/>
        <w:jc w:val="both"/>
        <w:rPr>
          <w:rFonts w:ascii="Arial" w:hAnsi="Arial" w:cs="Arial"/>
          <w:lang w:val="fr-FR"/>
        </w:rPr>
      </w:pPr>
      <w:r w:rsidRPr="00A934AF">
        <w:rPr>
          <w:rFonts w:ascii="Arial" w:hAnsi="Arial" w:cs="Arial"/>
          <w:lang w:val="fr-FR"/>
        </w:rPr>
        <w:t xml:space="preserve">La loi est subordonnée à la Constitution. Le </w:t>
      </w:r>
      <w:hyperlink r:id="rId23" w:tgtFrame="_blank" w:tooltip=" (Nouvelle fenêtre)" w:history="1">
        <w:r w:rsidRPr="00A934AF">
          <w:rPr>
            <w:rStyle w:val="Collegamentoipertestuale"/>
            <w:rFonts w:ascii="Arial" w:hAnsi="Arial" w:cs="Arial"/>
            <w:color w:val="auto"/>
            <w:u w:val="none"/>
            <w:lang w:val="fr-FR"/>
          </w:rPr>
          <w:t>Conseil constitutionnel</w:t>
        </w:r>
      </w:hyperlink>
      <w:r w:rsidRPr="00A934AF">
        <w:rPr>
          <w:rFonts w:ascii="Arial" w:hAnsi="Arial" w:cs="Arial"/>
          <w:lang w:val="fr-FR"/>
        </w:rPr>
        <w:t xml:space="preserve"> peut en être saisi avant sa promulgation par le Président de la République, le Premier ministre, les Présidents de l'Assemblée nationale et du Sénat ou par soixante députés ou soixante sénateurs. Il peut l'être également par les justiciables par la procédure dite de la question prioritaire de constitutionnalité. Il vérifie la conformité de la loi à l'ensemble des règles constitutives du bloc de constitutionnalité.</w:t>
      </w:r>
    </w:p>
    <w:p w14:paraId="4736C492" w14:textId="77777777" w:rsidR="009B7C39" w:rsidRPr="00A934AF" w:rsidRDefault="009B7C39" w:rsidP="00282E6A">
      <w:pPr>
        <w:pStyle w:val="NormaleWeb"/>
        <w:spacing w:before="0" w:beforeAutospacing="0" w:after="0" w:afterAutospacing="0"/>
        <w:jc w:val="both"/>
        <w:rPr>
          <w:rFonts w:ascii="Arial" w:hAnsi="Arial" w:cs="Arial"/>
          <w:lang w:val="fr-FR"/>
        </w:rPr>
      </w:pPr>
      <w:r w:rsidRPr="00A934AF">
        <w:rPr>
          <w:rFonts w:ascii="Arial" w:hAnsi="Arial" w:cs="Arial"/>
          <w:lang w:val="fr-FR"/>
        </w:rPr>
        <w:t xml:space="preserve">En vertu de l'article  </w:t>
      </w:r>
      <w:hyperlink r:id="rId24" w:anchor="ancre2178_0_7_64" w:tgtFrame="_self" w:history="1">
        <w:r w:rsidRPr="00A934AF">
          <w:rPr>
            <w:rStyle w:val="Collegamentoipertestuale"/>
            <w:rFonts w:ascii="Arial" w:hAnsi="Arial" w:cs="Arial"/>
            <w:color w:val="auto"/>
            <w:u w:val="none"/>
            <w:lang w:val="fr-FR"/>
          </w:rPr>
          <w:t>55</w:t>
        </w:r>
      </w:hyperlink>
      <w:r w:rsidRPr="00A934AF">
        <w:rPr>
          <w:rFonts w:ascii="Arial" w:hAnsi="Arial" w:cs="Arial"/>
          <w:lang w:val="fr-FR"/>
        </w:rPr>
        <w:t> de la Constitution, les traités internationaux ratifiés par la France ont une autorité supérieure aux lois. Les juges administratif et judiciaire écartent donc l'application d'une loi qui apparaît incompatible avec un traité, qu'il soit antérieur ou postérieur à la loi.</w:t>
      </w:r>
    </w:p>
    <w:p w14:paraId="1B1FFACB" w14:textId="77777777" w:rsidR="009B7C39" w:rsidRPr="00A934AF" w:rsidRDefault="009B7C39" w:rsidP="00282E6A">
      <w:pPr>
        <w:pStyle w:val="NormaleWeb"/>
        <w:spacing w:before="0" w:beforeAutospacing="0" w:after="0" w:afterAutospacing="0"/>
        <w:jc w:val="both"/>
        <w:rPr>
          <w:rFonts w:ascii="Arial" w:hAnsi="Arial" w:cs="Arial"/>
          <w:lang w:val="fr-FR"/>
        </w:rPr>
      </w:pPr>
      <w:r w:rsidRPr="00A934AF">
        <w:rPr>
          <w:rFonts w:ascii="Arial" w:hAnsi="Arial" w:cs="Arial"/>
          <w:lang w:val="fr-FR"/>
        </w:rPr>
        <w:t xml:space="preserve">Les projets de loi déposés par le Gouvernement sur le bureau de l'Assemblée nationale ou du Sénat sont obligatoirement accompagnés depuis le 1er septembre 2009 d'une étude d'impact ( </w:t>
      </w:r>
      <w:hyperlink r:id="rId25" w:tgtFrame="_self" w:history="1">
        <w:r w:rsidRPr="00A934AF">
          <w:rPr>
            <w:rStyle w:val="Collegamentoipertestuale"/>
            <w:rFonts w:ascii="Arial" w:hAnsi="Arial" w:cs="Arial"/>
            <w:color w:val="auto"/>
            <w:u w:val="none"/>
            <w:lang w:val="fr-FR"/>
          </w:rPr>
          <w:t>article 39 de la Constitution et loi organique du 15 avril 2009</w:t>
        </w:r>
      </w:hyperlink>
      <w:r w:rsidRPr="00A934AF">
        <w:rPr>
          <w:rFonts w:ascii="Arial" w:hAnsi="Arial" w:cs="Arial"/>
          <w:lang w:val="fr-FR"/>
        </w:rPr>
        <w:t xml:space="preserve">). Ces </w:t>
      </w:r>
      <w:hyperlink r:id="rId26" w:tgtFrame="_self" w:history="1">
        <w:r w:rsidRPr="00A934AF">
          <w:rPr>
            <w:rStyle w:val="Collegamentoipertestuale"/>
            <w:rFonts w:ascii="Arial" w:hAnsi="Arial" w:cs="Arial"/>
            <w:color w:val="auto"/>
            <w:u w:val="none"/>
            <w:lang w:val="fr-FR"/>
          </w:rPr>
          <w:t>études</w:t>
        </w:r>
      </w:hyperlink>
      <w:r w:rsidRPr="00A934AF">
        <w:rPr>
          <w:rFonts w:ascii="Arial" w:hAnsi="Arial" w:cs="Arial"/>
          <w:lang w:val="fr-FR"/>
        </w:rPr>
        <w:t xml:space="preserve"> sont consultables sur Légifrance.</w:t>
      </w:r>
    </w:p>
    <w:p w14:paraId="34E50AD9" w14:textId="77777777" w:rsidR="009B7C39" w:rsidRPr="00A934AF" w:rsidRDefault="009B7C39" w:rsidP="00282E6A">
      <w:pPr>
        <w:pStyle w:val="Titolo4"/>
        <w:spacing w:before="0" w:after="0"/>
        <w:jc w:val="both"/>
        <w:rPr>
          <w:rFonts w:ascii="Arial" w:hAnsi="Arial" w:cs="Arial"/>
          <w:sz w:val="24"/>
          <w:szCs w:val="24"/>
          <w:lang w:val="fr-FR"/>
        </w:rPr>
      </w:pPr>
      <w:bookmarkStart w:id="7" w:name="ancre2098_0_3_5"/>
      <w:bookmarkEnd w:id="7"/>
      <w:r w:rsidRPr="00A934AF">
        <w:rPr>
          <w:rFonts w:ascii="Arial" w:hAnsi="Arial" w:cs="Arial"/>
          <w:sz w:val="24"/>
          <w:szCs w:val="24"/>
          <w:lang w:val="fr-FR"/>
        </w:rPr>
        <w:t>3.3. Les règles à valeur réglementaire</w:t>
      </w:r>
    </w:p>
    <w:p w14:paraId="51DDFD26" w14:textId="77777777" w:rsidR="009B7C39" w:rsidRPr="00A934AF" w:rsidRDefault="009B7C39" w:rsidP="00282E6A">
      <w:pPr>
        <w:pStyle w:val="Titolo5"/>
        <w:spacing w:before="0" w:after="0"/>
        <w:jc w:val="both"/>
        <w:rPr>
          <w:rFonts w:ascii="Arial" w:hAnsi="Arial" w:cs="Arial"/>
          <w:sz w:val="24"/>
          <w:szCs w:val="24"/>
          <w:lang w:val="fr-FR"/>
        </w:rPr>
      </w:pPr>
      <w:bookmarkStart w:id="8" w:name="ancre2098_0_3_5_1"/>
      <w:bookmarkEnd w:id="8"/>
      <w:r w:rsidRPr="00A934AF">
        <w:rPr>
          <w:rFonts w:ascii="Arial" w:hAnsi="Arial" w:cs="Arial"/>
          <w:sz w:val="24"/>
          <w:szCs w:val="24"/>
          <w:lang w:val="fr-FR"/>
        </w:rPr>
        <w:t>3.3.1. Les ordonnances</w:t>
      </w:r>
    </w:p>
    <w:p w14:paraId="4C457E3C" w14:textId="77777777" w:rsidR="009B7C39" w:rsidRPr="00A934AF" w:rsidRDefault="009B7C39" w:rsidP="00282E6A">
      <w:pPr>
        <w:pStyle w:val="NormaleWeb"/>
        <w:spacing w:before="0" w:beforeAutospacing="0" w:after="0" w:afterAutospacing="0"/>
        <w:jc w:val="both"/>
        <w:rPr>
          <w:rFonts w:ascii="Arial" w:hAnsi="Arial" w:cs="Arial"/>
          <w:lang w:val="fr-FR"/>
        </w:rPr>
      </w:pPr>
      <w:r w:rsidRPr="00A934AF">
        <w:rPr>
          <w:rFonts w:ascii="Arial" w:hAnsi="Arial" w:cs="Arial"/>
          <w:lang w:val="fr-FR"/>
        </w:rPr>
        <w:t xml:space="preserve">Conformément à l'article  </w:t>
      </w:r>
      <w:hyperlink r:id="rId27" w:anchor="ancre2178_0_6_40" w:tgtFrame="_self" w:history="1">
        <w:r w:rsidRPr="00A934AF">
          <w:rPr>
            <w:rStyle w:val="Collegamentoipertestuale"/>
            <w:rFonts w:ascii="Arial" w:hAnsi="Arial" w:cs="Arial"/>
            <w:color w:val="auto"/>
            <w:u w:val="none"/>
            <w:lang w:val="fr-FR"/>
          </w:rPr>
          <w:t>38</w:t>
        </w:r>
      </w:hyperlink>
      <w:r w:rsidRPr="00A934AF">
        <w:rPr>
          <w:rFonts w:ascii="Arial" w:hAnsi="Arial" w:cs="Arial"/>
          <w:lang w:val="fr-FR"/>
        </w:rPr>
        <w:t xml:space="preserve"> de la Constitution, le Gouvernement peut demander au Parlement, pour l'exécution de son programme et une durée limitée, l'autorisation de prendre des mesures qui sont du domaine de la loi. Par ailleurs, sur le fondement de </w:t>
      </w:r>
      <w:r w:rsidRPr="00A934AF">
        <w:rPr>
          <w:rFonts w:ascii="Arial" w:hAnsi="Arial" w:cs="Arial"/>
          <w:lang w:val="fr-FR"/>
        </w:rPr>
        <w:lastRenderedPageBreak/>
        <w:t xml:space="preserve">l'article </w:t>
      </w:r>
      <w:hyperlink r:id="rId28" w:anchor="ancre2178_0_14_94" w:tgtFrame="_self" w:history="1">
        <w:r w:rsidRPr="00A934AF">
          <w:rPr>
            <w:rStyle w:val="Collegamentoipertestuale"/>
            <w:rFonts w:ascii="Arial" w:hAnsi="Arial" w:cs="Arial"/>
            <w:color w:val="auto"/>
            <w:u w:val="none"/>
            <w:lang w:val="fr-FR"/>
          </w:rPr>
          <w:t>74-1</w:t>
        </w:r>
      </w:hyperlink>
      <w:r w:rsidRPr="00A934AF">
        <w:rPr>
          <w:rFonts w:ascii="Arial" w:hAnsi="Arial" w:cs="Arial"/>
          <w:lang w:val="fr-FR"/>
        </w:rPr>
        <w:t xml:space="preserve"> de la Constitution, il dispose d'une habilitation permanente pour prévoir par ordonnance les adaptations de la loi nécessaires à certaines collectivités ultra-marines.</w:t>
      </w:r>
    </w:p>
    <w:p w14:paraId="21089F10" w14:textId="77777777" w:rsidR="009B7C39" w:rsidRPr="00A934AF" w:rsidRDefault="009B7C39" w:rsidP="00282E6A">
      <w:pPr>
        <w:pStyle w:val="NormaleWeb"/>
        <w:spacing w:before="0" w:beforeAutospacing="0" w:after="0" w:afterAutospacing="0"/>
        <w:jc w:val="both"/>
        <w:rPr>
          <w:rFonts w:ascii="Arial" w:hAnsi="Arial" w:cs="Arial"/>
          <w:lang w:val="fr-FR"/>
        </w:rPr>
      </w:pPr>
      <w:r w:rsidRPr="00A934AF">
        <w:rPr>
          <w:rFonts w:ascii="Arial" w:hAnsi="Arial" w:cs="Arial"/>
          <w:lang w:val="fr-FR"/>
        </w:rPr>
        <w:t xml:space="preserve">Les ordonnances de l'article </w:t>
      </w:r>
      <w:hyperlink r:id="rId29" w:anchor="ancre2178_0_6_40" w:tgtFrame="_self" w:history="1">
        <w:r w:rsidRPr="00A934AF">
          <w:rPr>
            <w:rStyle w:val="Collegamentoipertestuale"/>
            <w:rFonts w:ascii="Arial" w:hAnsi="Arial" w:cs="Arial"/>
            <w:color w:val="auto"/>
            <w:u w:val="none"/>
            <w:lang w:val="fr-FR"/>
          </w:rPr>
          <w:t>38</w:t>
        </w:r>
      </w:hyperlink>
      <w:r w:rsidRPr="00A934AF">
        <w:rPr>
          <w:rFonts w:ascii="Arial" w:hAnsi="Arial" w:cs="Arial"/>
          <w:lang w:val="fr-FR"/>
        </w:rPr>
        <w:t xml:space="preserve"> de la Constitution sont des actes réglementaires jusqu'à leur ratification par le législateur et peuvent donc être contestées devant le juge administratif. Les ordonnances de l'article </w:t>
      </w:r>
      <w:hyperlink r:id="rId30" w:anchor="ancre2178_0_14_94" w:tgtFrame="_self" w:history="1">
        <w:r w:rsidRPr="00A934AF">
          <w:rPr>
            <w:rStyle w:val="Collegamentoipertestuale"/>
            <w:rFonts w:ascii="Arial" w:hAnsi="Arial" w:cs="Arial"/>
            <w:color w:val="auto"/>
            <w:u w:val="none"/>
            <w:lang w:val="fr-FR"/>
          </w:rPr>
          <w:t>74-1</w:t>
        </w:r>
      </w:hyperlink>
      <w:r w:rsidRPr="00A934AF">
        <w:rPr>
          <w:rFonts w:ascii="Arial" w:hAnsi="Arial" w:cs="Arial"/>
          <w:lang w:val="fr-FR"/>
        </w:rPr>
        <w:t xml:space="preserve"> de la Constitution sont frappées de caducité en l'absence de ratification par le Parlement dans le délai de dix-huit mois suivant leur publication.</w:t>
      </w:r>
    </w:p>
    <w:p w14:paraId="62CAE56D" w14:textId="77777777" w:rsidR="009B7C39" w:rsidRPr="00A934AF" w:rsidRDefault="009B7C39" w:rsidP="00282E6A">
      <w:pPr>
        <w:pStyle w:val="Titolo5"/>
        <w:spacing w:before="0" w:after="0"/>
        <w:jc w:val="both"/>
        <w:rPr>
          <w:rFonts w:ascii="Arial" w:hAnsi="Arial" w:cs="Arial"/>
          <w:sz w:val="24"/>
          <w:szCs w:val="24"/>
          <w:lang w:val="fr-FR"/>
        </w:rPr>
      </w:pPr>
      <w:bookmarkStart w:id="9" w:name="ancre2098_0_3_5_2"/>
      <w:bookmarkEnd w:id="9"/>
      <w:r w:rsidRPr="00A934AF">
        <w:rPr>
          <w:rFonts w:ascii="Arial" w:hAnsi="Arial" w:cs="Arial"/>
          <w:sz w:val="24"/>
          <w:szCs w:val="24"/>
          <w:lang w:val="fr-FR"/>
        </w:rPr>
        <w:t>3.3.2. Les règlements</w:t>
      </w:r>
    </w:p>
    <w:p w14:paraId="1CD084C8" w14:textId="77777777" w:rsidR="009B7C39" w:rsidRPr="00A934AF" w:rsidRDefault="009B7C39" w:rsidP="00282E6A">
      <w:pPr>
        <w:pStyle w:val="NormaleWeb"/>
        <w:spacing w:before="0" w:beforeAutospacing="0" w:after="0" w:afterAutospacing="0"/>
        <w:jc w:val="both"/>
        <w:rPr>
          <w:rFonts w:ascii="Arial" w:hAnsi="Arial" w:cs="Arial"/>
          <w:lang w:val="fr-FR"/>
        </w:rPr>
      </w:pPr>
      <w:r w:rsidRPr="00A934AF">
        <w:rPr>
          <w:rFonts w:ascii="Arial" w:hAnsi="Arial" w:cs="Arial"/>
          <w:lang w:val="fr-FR"/>
        </w:rPr>
        <w:t>Les règlements ont pour objet, soit de disposer dans des domaines non réservés au législateur, soit de développer les règles posées par une loi en vue d'en assurer l'application.</w:t>
      </w:r>
    </w:p>
    <w:p w14:paraId="06829BA4" w14:textId="77777777" w:rsidR="009B7C39" w:rsidRPr="00A934AF" w:rsidRDefault="009B7C39" w:rsidP="00282E6A">
      <w:pPr>
        <w:pStyle w:val="NormaleWeb"/>
        <w:spacing w:before="0" w:beforeAutospacing="0" w:after="0" w:afterAutospacing="0"/>
        <w:jc w:val="both"/>
        <w:rPr>
          <w:rFonts w:ascii="Arial" w:hAnsi="Arial" w:cs="Arial"/>
          <w:lang w:val="fr-FR"/>
        </w:rPr>
      </w:pPr>
      <w:r w:rsidRPr="00A934AF">
        <w:rPr>
          <w:rFonts w:ascii="Arial" w:hAnsi="Arial" w:cs="Arial"/>
          <w:lang w:val="fr-FR"/>
        </w:rPr>
        <w:t>Ils peuvent être distingués selon l'autorité dont ils émanent :</w:t>
      </w:r>
    </w:p>
    <w:p w14:paraId="5B9991C8" w14:textId="77777777" w:rsidR="009B7C39" w:rsidRPr="00A934AF" w:rsidRDefault="009B7C39" w:rsidP="00423AE0">
      <w:pPr>
        <w:numPr>
          <w:ilvl w:val="0"/>
          <w:numId w:val="15"/>
        </w:numPr>
        <w:jc w:val="both"/>
        <w:rPr>
          <w:rFonts w:ascii="Arial" w:hAnsi="Arial" w:cs="Arial"/>
          <w:lang w:val="fr-FR"/>
        </w:rPr>
      </w:pPr>
      <w:proofErr w:type="gramStart"/>
      <w:r w:rsidRPr="00A934AF">
        <w:rPr>
          <w:rFonts w:ascii="Arial" w:hAnsi="Arial" w:cs="Arial"/>
          <w:lang w:val="fr-FR"/>
        </w:rPr>
        <w:t>décrets</w:t>
      </w:r>
      <w:proofErr w:type="gramEnd"/>
      <w:r w:rsidRPr="00A934AF">
        <w:rPr>
          <w:rFonts w:ascii="Arial" w:hAnsi="Arial" w:cs="Arial"/>
          <w:lang w:val="fr-FR"/>
        </w:rPr>
        <w:t xml:space="preserve"> du Président de la République ou du Premier ministre (lorsqu'ils sont pris en Conseil d'État ou en Conseil des ministres, ils ne peuvent être modifiés que dans les mêmes conditions) ; </w:t>
      </w:r>
    </w:p>
    <w:p w14:paraId="2D7A9021" w14:textId="77777777" w:rsidR="009B7C39" w:rsidRPr="00A934AF" w:rsidRDefault="009B7C39" w:rsidP="00423AE0">
      <w:pPr>
        <w:numPr>
          <w:ilvl w:val="0"/>
          <w:numId w:val="15"/>
        </w:numPr>
        <w:jc w:val="both"/>
        <w:rPr>
          <w:rFonts w:ascii="Arial" w:hAnsi="Arial" w:cs="Arial"/>
          <w:lang w:val="fr-FR"/>
        </w:rPr>
      </w:pPr>
      <w:proofErr w:type="gramStart"/>
      <w:r w:rsidRPr="00A934AF">
        <w:rPr>
          <w:rFonts w:ascii="Arial" w:hAnsi="Arial" w:cs="Arial"/>
          <w:lang w:val="fr-FR"/>
        </w:rPr>
        <w:t>arrêtés</w:t>
      </w:r>
      <w:proofErr w:type="gramEnd"/>
      <w:r w:rsidRPr="00A934AF">
        <w:rPr>
          <w:rFonts w:ascii="Arial" w:hAnsi="Arial" w:cs="Arial"/>
          <w:lang w:val="fr-FR"/>
        </w:rPr>
        <w:t xml:space="preserve"> interministériels ou ministériels ; </w:t>
      </w:r>
    </w:p>
    <w:p w14:paraId="51F82019" w14:textId="77777777" w:rsidR="009B7C39" w:rsidRPr="00A934AF" w:rsidRDefault="009B7C39" w:rsidP="00423AE0">
      <w:pPr>
        <w:numPr>
          <w:ilvl w:val="0"/>
          <w:numId w:val="15"/>
        </w:numPr>
        <w:jc w:val="both"/>
        <w:rPr>
          <w:rFonts w:ascii="Arial" w:hAnsi="Arial" w:cs="Arial"/>
          <w:lang w:val="fr-FR"/>
        </w:rPr>
      </w:pPr>
      <w:proofErr w:type="gramStart"/>
      <w:r w:rsidRPr="00A934AF">
        <w:rPr>
          <w:rFonts w:ascii="Arial" w:hAnsi="Arial" w:cs="Arial"/>
          <w:lang w:val="fr-FR"/>
        </w:rPr>
        <w:t>décisions</w:t>
      </w:r>
      <w:proofErr w:type="gramEnd"/>
      <w:r w:rsidRPr="00A934AF">
        <w:rPr>
          <w:rFonts w:ascii="Arial" w:hAnsi="Arial" w:cs="Arial"/>
          <w:lang w:val="fr-FR"/>
        </w:rPr>
        <w:t xml:space="preserve"> réglementaires prises par des autorités déconcentrées de l'État (préfet, maire..) ou décentralisées (commune, département, région). </w:t>
      </w:r>
    </w:p>
    <w:p w14:paraId="36F43E51" w14:textId="77777777" w:rsidR="009B7C39" w:rsidRPr="00A934AF" w:rsidRDefault="009B7C39" w:rsidP="00282E6A">
      <w:pPr>
        <w:pStyle w:val="NormaleWeb"/>
        <w:spacing w:before="0" w:beforeAutospacing="0" w:after="0" w:afterAutospacing="0"/>
        <w:jc w:val="both"/>
        <w:rPr>
          <w:rFonts w:ascii="Arial" w:hAnsi="Arial" w:cs="Arial"/>
          <w:lang w:val="fr-FR"/>
        </w:rPr>
      </w:pPr>
      <w:r w:rsidRPr="00A934AF">
        <w:rPr>
          <w:rFonts w:ascii="Arial" w:hAnsi="Arial" w:cs="Arial"/>
          <w:lang w:val="fr-FR"/>
        </w:rPr>
        <w:t xml:space="preserve">Le suivi des décrets d'application des lois est possible sur Légifrance sous la </w:t>
      </w:r>
      <w:hyperlink r:id="rId31" w:tgtFrame="_self" w:history="1">
        <w:r w:rsidRPr="00A934AF">
          <w:rPr>
            <w:rStyle w:val="Collegamentoipertestuale"/>
            <w:rFonts w:ascii="Arial" w:hAnsi="Arial" w:cs="Arial"/>
            <w:color w:val="auto"/>
            <w:u w:val="none"/>
            <w:lang w:val="fr-FR"/>
          </w:rPr>
          <w:t>rubrique</w:t>
        </w:r>
      </w:hyperlink>
      <w:r w:rsidRPr="00A934AF">
        <w:rPr>
          <w:rFonts w:ascii="Arial" w:hAnsi="Arial" w:cs="Arial"/>
          <w:lang w:val="fr-FR"/>
        </w:rPr>
        <w:t xml:space="preserve"> du même nom.</w:t>
      </w:r>
    </w:p>
    <w:p w14:paraId="53077E18" w14:textId="77777777" w:rsidR="009B7C39" w:rsidRPr="00A934AF" w:rsidRDefault="009B7C39" w:rsidP="00282E6A">
      <w:pPr>
        <w:pStyle w:val="Titolo4"/>
        <w:spacing w:before="0" w:after="0"/>
        <w:jc w:val="both"/>
        <w:rPr>
          <w:rFonts w:ascii="Arial" w:hAnsi="Arial" w:cs="Arial"/>
          <w:sz w:val="24"/>
          <w:szCs w:val="24"/>
          <w:lang w:val="fr-FR"/>
        </w:rPr>
      </w:pPr>
      <w:bookmarkStart w:id="10" w:name="ancre2098_0_3_6"/>
      <w:bookmarkEnd w:id="10"/>
      <w:r w:rsidRPr="00A934AF">
        <w:rPr>
          <w:rFonts w:ascii="Arial" w:hAnsi="Arial" w:cs="Arial"/>
          <w:sz w:val="24"/>
          <w:szCs w:val="24"/>
          <w:lang w:val="fr-FR"/>
        </w:rPr>
        <w:t>3.4. Les conventions collectives</w:t>
      </w:r>
    </w:p>
    <w:p w14:paraId="617D424C" w14:textId="77777777" w:rsidR="009B7C39" w:rsidRPr="00A934AF" w:rsidRDefault="009B7C39" w:rsidP="00282E6A">
      <w:pPr>
        <w:pStyle w:val="NormaleWeb"/>
        <w:spacing w:before="0" w:beforeAutospacing="0" w:after="0" w:afterAutospacing="0"/>
        <w:jc w:val="both"/>
        <w:rPr>
          <w:rFonts w:ascii="Arial" w:hAnsi="Arial" w:cs="Arial"/>
          <w:lang w:val="fr-FR"/>
        </w:rPr>
      </w:pPr>
      <w:r w:rsidRPr="00A934AF">
        <w:rPr>
          <w:rFonts w:ascii="Arial" w:hAnsi="Arial" w:cs="Arial"/>
          <w:lang w:val="fr-FR"/>
        </w:rPr>
        <w:t xml:space="preserve">Le </w:t>
      </w:r>
      <w:hyperlink r:id="rId32" w:tgtFrame="_self" w:history="1">
        <w:r w:rsidRPr="00A934AF">
          <w:rPr>
            <w:rStyle w:val="Collegamentoipertestuale"/>
            <w:rFonts w:ascii="Arial" w:hAnsi="Arial" w:cs="Arial"/>
            <w:color w:val="auto"/>
            <w:u w:val="none"/>
            <w:lang w:val="fr-FR"/>
          </w:rPr>
          <w:t>code du travail</w:t>
        </w:r>
      </w:hyperlink>
      <w:r w:rsidRPr="00A934AF">
        <w:rPr>
          <w:rFonts w:ascii="Arial" w:hAnsi="Arial" w:cs="Arial"/>
          <w:lang w:val="fr-FR"/>
        </w:rPr>
        <w:t xml:space="preserve"> fixe les règles générales applicables aux conditions de travail. Dans ce cadre, les partenaires sociaux du secteur privé (employeurs et syndicats de salariés) négocient des conventions et accords.</w:t>
      </w:r>
    </w:p>
    <w:p w14:paraId="1D6546D0" w14:textId="77777777" w:rsidR="009B7C39" w:rsidRPr="00A934AF" w:rsidRDefault="009B7C39" w:rsidP="00282E6A">
      <w:pPr>
        <w:pStyle w:val="NormaleWeb"/>
        <w:spacing w:before="0" w:beforeAutospacing="0" w:after="0" w:afterAutospacing="0"/>
        <w:jc w:val="both"/>
        <w:rPr>
          <w:rFonts w:ascii="Arial" w:hAnsi="Arial" w:cs="Arial"/>
          <w:lang w:val="fr-FR"/>
        </w:rPr>
      </w:pPr>
      <w:r w:rsidRPr="00A934AF">
        <w:rPr>
          <w:rFonts w:ascii="Arial" w:hAnsi="Arial" w:cs="Arial"/>
          <w:lang w:val="fr-FR"/>
        </w:rPr>
        <w:t xml:space="preserve">Les conventions collectives définissent ainsi l'ensemble des conditions de travail et des garanties sociales applicables aux salariés des structures concernées (industries et commerce de récupération, foyers de jeunes travailleurs, institutions de retraite complémentaire...). Les accords collectifs ne portent pour leur part que sur un domaine particulier (salaires, temps de travail...). Les accords et conventions collectifs peuvent être conclus au niveau d'une branche (ensemble des entreprises exerçant la même activité sur un territoire donné), d'une entreprise ou d'un établissement. La convention collective peut être « étendue » par le ministère chargé du </w:t>
      </w:r>
      <w:hyperlink r:id="rId33" w:tgtFrame="_blank" w:tooltip=" (Nouvelle fenêtre)" w:history="1">
        <w:r w:rsidRPr="00A934AF">
          <w:rPr>
            <w:rStyle w:val="Collegamentoipertestuale"/>
            <w:rFonts w:ascii="Arial" w:hAnsi="Arial" w:cs="Arial"/>
            <w:color w:val="auto"/>
            <w:u w:val="none"/>
            <w:lang w:val="fr-FR"/>
          </w:rPr>
          <w:t>travail</w:t>
        </w:r>
      </w:hyperlink>
      <w:r w:rsidRPr="00A934AF">
        <w:rPr>
          <w:rFonts w:ascii="Arial" w:hAnsi="Arial" w:cs="Arial"/>
          <w:lang w:val="fr-FR"/>
        </w:rPr>
        <w:t xml:space="preserve"> ou le ministère chargé de </w:t>
      </w:r>
      <w:hyperlink r:id="rId34" w:tgtFrame="_blank" w:tooltip=" (Nouvelle fenêtre)" w:history="1">
        <w:r w:rsidRPr="00A934AF">
          <w:rPr>
            <w:rStyle w:val="Collegamentoipertestuale"/>
            <w:rFonts w:ascii="Arial" w:hAnsi="Arial" w:cs="Arial"/>
            <w:color w:val="auto"/>
            <w:u w:val="none"/>
            <w:lang w:val="fr-FR"/>
          </w:rPr>
          <w:t>l'agriculture et de la pêche</w:t>
        </w:r>
      </w:hyperlink>
      <w:r w:rsidRPr="00A934AF">
        <w:rPr>
          <w:rFonts w:ascii="Arial" w:hAnsi="Arial" w:cs="Arial"/>
          <w:lang w:val="fr-FR"/>
        </w:rPr>
        <w:t xml:space="preserve"> et s'applique alors à toutes les structures de la branche d'activité qu'elle vise.</w:t>
      </w:r>
    </w:p>
    <w:p w14:paraId="515A4DF0" w14:textId="77777777" w:rsidR="009B7C39" w:rsidRPr="00A934AF" w:rsidRDefault="009B7C39" w:rsidP="00282E6A">
      <w:pPr>
        <w:pStyle w:val="NormaleWeb"/>
        <w:spacing w:before="0" w:beforeAutospacing="0" w:after="0" w:afterAutospacing="0"/>
        <w:jc w:val="both"/>
        <w:rPr>
          <w:rFonts w:ascii="Arial" w:hAnsi="Arial" w:cs="Arial"/>
          <w:lang w:val="fr-FR"/>
        </w:rPr>
      </w:pPr>
      <w:r w:rsidRPr="00A934AF">
        <w:rPr>
          <w:rFonts w:ascii="Arial" w:hAnsi="Arial" w:cs="Arial"/>
          <w:lang w:val="fr-FR"/>
        </w:rPr>
        <w:t xml:space="preserve">La rubrique «  </w:t>
      </w:r>
      <w:hyperlink r:id="rId35" w:tgtFrame="_self" w:history="1">
        <w:r w:rsidRPr="00A934AF">
          <w:rPr>
            <w:rStyle w:val="Collegamentoipertestuale"/>
            <w:rFonts w:ascii="Arial" w:hAnsi="Arial" w:cs="Arial"/>
            <w:color w:val="auto"/>
            <w:u w:val="none"/>
            <w:lang w:val="fr-FR"/>
          </w:rPr>
          <w:t>conventions collectives</w:t>
        </w:r>
      </w:hyperlink>
      <w:r w:rsidRPr="00A934AF">
        <w:rPr>
          <w:rFonts w:ascii="Arial" w:hAnsi="Arial" w:cs="Arial"/>
          <w:lang w:val="fr-FR"/>
        </w:rPr>
        <w:t xml:space="preserve"> » de Légifrance permet d'avoir accès aux conventions collectives nationales ayant fait l'objet d'un arrêté d'extension publié au </w:t>
      </w:r>
      <w:r w:rsidRPr="00A934AF">
        <w:rPr>
          <w:rStyle w:val="Enfasicorsivo"/>
          <w:rFonts w:ascii="Arial" w:hAnsi="Arial" w:cs="Arial"/>
          <w:lang w:val="fr-FR"/>
        </w:rPr>
        <w:t>Journal officiel</w:t>
      </w:r>
      <w:r w:rsidRPr="00A934AF">
        <w:rPr>
          <w:rFonts w:ascii="Arial" w:hAnsi="Arial" w:cs="Arial"/>
          <w:lang w:val="fr-FR"/>
        </w:rPr>
        <w:t>. La convention collective éventuellement applicable dans une structure est obligatoirement mentionnée sur le bulletin de salaire.</w:t>
      </w:r>
    </w:p>
    <w:p w14:paraId="106CC8C2" w14:textId="77777777" w:rsidR="00EF0E82" w:rsidRPr="00A934AF" w:rsidRDefault="00EF0E82" w:rsidP="00282E6A">
      <w:pPr>
        <w:pStyle w:val="NormaleWeb"/>
        <w:spacing w:before="0" w:beforeAutospacing="0" w:after="0" w:afterAutospacing="0"/>
        <w:jc w:val="both"/>
        <w:rPr>
          <w:rFonts w:ascii="Arial" w:hAnsi="Arial" w:cs="Arial"/>
          <w:lang w:val="fr-FR"/>
        </w:rPr>
      </w:pPr>
    </w:p>
    <w:p w14:paraId="385E626A" w14:textId="77777777" w:rsidR="009B7C39" w:rsidRPr="00A934AF" w:rsidRDefault="009B7C39" w:rsidP="00282E6A">
      <w:pPr>
        <w:pStyle w:val="Titolo3"/>
        <w:spacing w:before="0" w:after="0"/>
        <w:jc w:val="both"/>
        <w:rPr>
          <w:sz w:val="24"/>
          <w:szCs w:val="24"/>
          <w:lang w:val="fr-FR"/>
        </w:rPr>
      </w:pPr>
      <w:bookmarkStart w:id="11" w:name="ancre2098_0_4"/>
      <w:bookmarkEnd w:id="11"/>
      <w:r w:rsidRPr="00A934AF">
        <w:rPr>
          <w:sz w:val="24"/>
          <w:szCs w:val="24"/>
          <w:lang w:val="fr-FR"/>
        </w:rPr>
        <w:t>4. La publication des lois et règlements</w:t>
      </w:r>
    </w:p>
    <w:p w14:paraId="17F24F3B" w14:textId="77777777" w:rsidR="009B7C39" w:rsidRPr="00A934AF" w:rsidRDefault="009B7C39" w:rsidP="00282E6A">
      <w:pPr>
        <w:pStyle w:val="NormaleWeb"/>
        <w:spacing w:before="0" w:beforeAutospacing="0" w:after="0" w:afterAutospacing="0"/>
        <w:jc w:val="both"/>
        <w:rPr>
          <w:rFonts w:ascii="Arial" w:hAnsi="Arial" w:cs="Arial"/>
          <w:lang w:val="fr-FR"/>
        </w:rPr>
      </w:pPr>
      <w:r w:rsidRPr="00A934AF">
        <w:rPr>
          <w:rFonts w:ascii="Arial" w:hAnsi="Arial" w:cs="Arial"/>
          <w:lang w:val="fr-FR"/>
        </w:rPr>
        <w:t>Les lois et règlements doivent, pour être obligatoires, avoir été portés à la connaissance des citoyens. Ainsi, les actes individuels doivent être notifiés aux personnes qui en font l'objet tandis que les actes réglementaires doivent être publiés.</w:t>
      </w:r>
    </w:p>
    <w:p w14:paraId="45D6524A" w14:textId="77777777" w:rsidR="009B7C39" w:rsidRPr="00A934AF" w:rsidRDefault="009B7C39" w:rsidP="00282E6A">
      <w:pPr>
        <w:pStyle w:val="Titolo4"/>
        <w:spacing w:before="0" w:after="0"/>
        <w:jc w:val="both"/>
        <w:rPr>
          <w:rFonts w:ascii="Arial" w:hAnsi="Arial" w:cs="Arial"/>
          <w:sz w:val="24"/>
          <w:szCs w:val="24"/>
          <w:lang w:val="fr-FR"/>
        </w:rPr>
      </w:pPr>
      <w:bookmarkStart w:id="12" w:name="ancre2098_0_4_7"/>
      <w:bookmarkEnd w:id="12"/>
      <w:r w:rsidRPr="00A934AF">
        <w:rPr>
          <w:rFonts w:ascii="Arial" w:hAnsi="Arial" w:cs="Arial"/>
          <w:sz w:val="24"/>
          <w:szCs w:val="24"/>
          <w:lang w:val="fr-FR"/>
        </w:rPr>
        <w:t>4.1. La publication des lois et décrets</w:t>
      </w:r>
    </w:p>
    <w:p w14:paraId="4A1FC224" w14:textId="77777777" w:rsidR="009B7C39" w:rsidRPr="00A934AF" w:rsidRDefault="009B7C39" w:rsidP="00282E6A">
      <w:pPr>
        <w:pStyle w:val="NormaleWeb"/>
        <w:spacing w:before="0" w:beforeAutospacing="0" w:after="0" w:afterAutospacing="0"/>
        <w:jc w:val="both"/>
        <w:rPr>
          <w:rFonts w:ascii="Arial" w:hAnsi="Arial" w:cs="Arial"/>
          <w:lang w:val="fr-FR"/>
        </w:rPr>
      </w:pPr>
      <w:r w:rsidRPr="00A934AF">
        <w:rPr>
          <w:rFonts w:ascii="Arial" w:hAnsi="Arial" w:cs="Arial"/>
          <w:lang w:val="fr-FR"/>
        </w:rPr>
        <w:t xml:space="preserve">Aux termes de l'article 1er du code civil, les textes entrent en vigueur le lendemain de leur publication au </w:t>
      </w:r>
      <w:hyperlink r:id="rId36" w:tgtFrame="_self" w:history="1">
        <w:r w:rsidRPr="00A934AF">
          <w:rPr>
            <w:rStyle w:val="Collegamentoipertestuale"/>
            <w:rFonts w:ascii="Arial" w:hAnsi="Arial" w:cs="Arial"/>
            <w:i/>
            <w:iCs/>
            <w:color w:val="auto"/>
            <w:u w:val="none"/>
            <w:lang w:val="fr-FR"/>
          </w:rPr>
          <w:t>Journal officiel</w:t>
        </w:r>
      </w:hyperlink>
      <w:r w:rsidRPr="00A934AF">
        <w:rPr>
          <w:rStyle w:val="Enfasicorsivo"/>
          <w:rFonts w:ascii="Arial" w:hAnsi="Arial" w:cs="Arial"/>
          <w:lang w:val="fr-FR"/>
        </w:rPr>
        <w:t>.</w:t>
      </w:r>
    </w:p>
    <w:p w14:paraId="3F67B013" w14:textId="77777777" w:rsidR="009B7C39" w:rsidRPr="00A934AF" w:rsidRDefault="009B7C39" w:rsidP="00282E6A">
      <w:pPr>
        <w:pStyle w:val="NormaleWeb"/>
        <w:spacing w:before="0" w:beforeAutospacing="0" w:after="0" w:afterAutospacing="0"/>
        <w:jc w:val="both"/>
        <w:rPr>
          <w:rFonts w:ascii="Arial" w:hAnsi="Arial" w:cs="Arial"/>
          <w:lang w:val="fr-FR"/>
        </w:rPr>
      </w:pPr>
      <w:r w:rsidRPr="00A934AF">
        <w:rPr>
          <w:rFonts w:ascii="Arial" w:hAnsi="Arial" w:cs="Arial"/>
          <w:lang w:val="fr-FR"/>
        </w:rPr>
        <w:t>Toutefois, en cas d'urgence, entrent en vigueur le jour même de leur publication les lois dont le décret de promulgation le prescrit et les actes administratifs pour lesquels le Gouvernement l'ordonne par une disposition spéciale.</w:t>
      </w:r>
    </w:p>
    <w:p w14:paraId="07DAB04F" w14:textId="77777777" w:rsidR="009B7C39" w:rsidRPr="00A934AF" w:rsidRDefault="009B7C39" w:rsidP="00282E6A">
      <w:pPr>
        <w:pStyle w:val="Titolo4"/>
        <w:spacing w:before="0" w:after="0"/>
        <w:jc w:val="both"/>
        <w:rPr>
          <w:rFonts w:ascii="Arial" w:hAnsi="Arial" w:cs="Arial"/>
          <w:sz w:val="24"/>
          <w:szCs w:val="24"/>
          <w:lang w:val="fr-FR"/>
        </w:rPr>
      </w:pPr>
      <w:bookmarkStart w:id="13" w:name="ancre2098_0_4_8"/>
      <w:bookmarkEnd w:id="13"/>
      <w:r w:rsidRPr="00A934AF">
        <w:rPr>
          <w:rFonts w:ascii="Arial" w:hAnsi="Arial" w:cs="Arial"/>
          <w:sz w:val="24"/>
          <w:szCs w:val="24"/>
          <w:lang w:val="fr-FR"/>
        </w:rPr>
        <w:t>4.2. La publication des autres actes réglementaires</w:t>
      </w:r>
    </w:p>
    <w:p w14:paraId="6BAA6D49" w14:textId="77777777" w:rsidR="009B7C39" w:rsidRPr="00A934AF" w:rsidRDefault="009B7C39" w:rsidP="00282E6A">
      <w:pPr>
        <w:pStyle w:val="NormaleWeb"/>
        <w:spacing w:before="0" w:beforeAutospacing="0" w:after="0" w:afterAutospacing="0"/>
        <w:jc w:val="both"/>
        <w:rPr>
          <w:rFonts w:ascii="Arial" w:hAnsi="Arial" w:cs="Arial"/>
          <w:lang w:val="fr-FR"/>
        </w:rPr>
      </w:pPr>
      <w:r w:rsidRPr="00A934AF">
        <w:rPr>
          <w:rFonts w:ascii="Arial" w:hAnsi="Arial" w:cs="Arial"/>
          <w:lang w:val="fr-FR"/>
        </w:rPr>
        <w:t xml:space="preserve">Outre les décrets, sont également publiés au </w:t>
      </w:r>
      <w:r w:rsidRPr="00A934AF">
        <w:rPr>
          <w:rStyle w:val="Enfasicorsivo"/>
          <w:rFonts w:ascii="Arial" w:hAnsi="Arial" w:cs="Arial"/>
          <w:lang w:val="fr-FR"/>
        </w:rPr>
        <w:t>Journal officiel</w:t>
      </w:r>
      <w:r w:rsidRPr="00A934AF">
        <w:rPr>
          <w:rFonts w:ascii="Arial" w:hAnsi="Arial" w:cs="Arial"/>
          <w:lang w:val="fr-FR"/>
        </w:rPr>
        <w:t xml:space="preserve"> les actes réglementaires pris par des autorités de l'État compétentes au niveau national (arrêtés ministériels, actes des </w:t>
      </w:r>
      <w:r w:rsidRPr="00A934AF">
        <w:rPr>
          <w:rFonts w:ascii="Arial" w:hAnsi="Arial" w:cs="Arial"/>
          <w:lang w:val="fr-FR"/>
        </w:rPr>
        <w:lastRenderedPageBreak/>
        <w:t xml:space="preserve">autorités administratives indépendantes ...). Les arrêtés des ministres sont souvent publiés, en sus, aux </w:t>
      </w:r>
      <w:hyperlink r:id="rId37" w:tgtFrame="_self" w:history="1">
        <w:r w:rsidRPr="00A934AF">
          <w:rPr>
            <w:rStyle w:val="Collegamentoipertestuale"/>
            <w:rFonts w:ascii="Arial" w:hAnsi="Arial" w:cs="Arial"/>
            <w:color w:val="auto"/>
            <w:u w:val="none"/>
            <w:lang w:val="fr-FR"/>
          </w:rPr>
          <w:t>bulletins officiels des ministères</w:t>
        </w:r>
      </w:hyperlink>
      <w:r w:rsidRPr="00A934AF">
        <w:rPr>
          <w:rFonts w:ascii="Arial" w:hAnsi="Arial" w:cs="Arial"/>
          <w:lang w:val="fr-FR"/>
        </w:rPr>
        <w:t>.</w:t>
      </w:r>
    </w:p>
    <w:p w14:paraId="042F7844" w14:textId="77777777" w:rsidR="009B7C39" w:rsidRPr="00A934AF" w:rsidRDefault="009B7C39" w:rsidP="00282E6A">
      <w:pPr>
        <w:pStyle w:val="NormaleWeb"/>
        <w:spacing w:before="0" w:beforeAutospacing="0" w:after="0" w:afterAutospacing="0"/>
        <w:jc w:val="both"/>
        <w:rPr>
          <w:rFonts w:ascii="Arial" w:hAnsi="Arial" w:cs="Arial"/>
          <w:lang w:val="fr-FR"/>
        </w:rPr>
      </w:pPr>
      <w:r w:rsidRPr="00A934AF">
        <w:rPr>
          <w:rFonts w:ascii="Arial" w:hAnsi="Arial" w:cs="Arial"/>
          <w:lang w:val="fr-FR"/>
        </w:rPr>
        <w:t>La publication au seul bulletin officiel n'est possible que si l'acte réglementaire n'intéresse qu'une catégorie très spécifique d'administrés (essentiellement, les fonctionnaires et agents du ministère).</w:t>
      </w:r>
    </w:p>
    <w:p w14:paraId="2C258E2A" w14:textId="77777777" w:rsidR="009B7C39" w:rsidRPr="00A934AF" w:rsidRDefault="009B7C39" w:rsidP="00282E6A">
      <w:pPr>
        <w:pStyle w:val="NormaleWeb"/>
        <w:spacing w:before="0" w:beforeAutospacing="0" w:after="0" w:afterAutospacing="0"/>
        <w:jc w:val="both"/>
        <w:rPr>
          <w:rFonts w:ascii="Arial" w:hAnsi="Arial" w:cs="Arial"/>
          <w:lang w:val="fr-FR"/>
        </w:rPr>
      </w:pPr>
      <w:r w:rsidRPr="00A934AF">
        <w:rPr>
          <w:rFonts w:ascii="Arial" w:hAnsi="Arial" w:cs="Arial"/>
          <w:lang w:val="fr-FR"/>
        </w:rPr>
        <w:t xml:space="preserve">Les actes des autorités locales obéissent à des modalités de publications particulières. Ils n'apparaissent pas au </w:t>
      </w:r>
      <w:r w:rsidRPr="00A934AF">
        <w:rPr>
          <w:rStyle w:val="Enfasicorsivo"/>
          <w:rFonts w:ascii="Arial" w:hAnsi="Arial" w:cs="Arial"/>
          <w:lang w:val="fr-FR"/>
        </w:rPr>
        <w:t>Journal officiel</w:t>
      </w:r>
      <w:r w:rsidRPr="00A934AF">
        <w:rPr>
          <w:rFonts w:ascii="Arial" w:hAnsi="Arial" w:cs="Arial"/>
          <w:lang w:val="fr-FR"/>
        </w:rPr>
        <w:t xml:space="preserve"> et ne sont pas consultables par Légifrance.</w:t>
      </w:r>
    </w:p>
    <w:p w14:paraId="37CBA358" w14:textId="77777777" w:rsidR="009B7C39" w:rsidRPr="00A934AF" w:rsidRDefault="009B7C39" w:rsidP="00282E6A">
      <w:pPr>
        <w:pStyle w:val="Titolo4"/>
        <w:spacing w:before="0" w:after="0"/>
        <w:jc w:val="both"/>
        <w:rPr>
          <w:rFonts w:ascii="Arial" w:hAnsi="Arial" w:cs="Arial"/>
          <w:sz w:val="24"/>
          <w:szCs w:val="24"/>
          <w:lang w:val="fr-FR"/>
        </w:rPr>
      </w:pPr>
      <w:bookmarkStart w:id="14" w:name="ancre2098_0_4_9"/>
      <w:bookmarkEnd w:id="14"/>
      <w:r w:rsidRPr="00A934AF">
        <w:rPr>
          <w:rFonts w:ascii="Arial" w:hAnsi="Arial" w:cs="Arial"/>
          <w:sz w:val="24"/>
          <w:szCs w:val="24"/>
          <w:lang w:val="fr-FR"/>
        </w:rPr>
        <w:t>4.3. Les circulaires et instructions</w:t>
      </w:r>
    </w:p>
    <w:p w14:paraId="1A4648C1" w14:textId="77777777" w:rsidR="009B7C39" w:rsidRPr="00A934AF" w:rsidRDefault="009B7C39" w:rsidP="00282E6A">
      <w:pPr>
        <w:pStyle w:val="NormaleWeb"/>
        <w:spacing w:before="0" w:beforeAutospacing="0" w:after="0" w:afterAutospacing="0"/>
        <w:jc w:val="both"/>
        <w:rPr>
          <w:rFonts w:ascii="Arial" w:hAnsi="Arial" w:cs="Arial"/>
          <w:lang w:val="fr-FR"/>
        </w:rPr>
      </w:pPr>
      <w:r w:rsidRPr="00A934AF">
        <w:rPr>
          <w:rFonts w:ascii="Arial" w:hAnsi="Arial" w:cs="Arial"/>
          <w:lang w:val="fr-FR"/>
        </w:rPr>
        <w:t xml:space="preserve">Ces actes sont, en principe, dépourvus de valeur réglementaire. Ils se bornent à donner des instructions aux services pour l'application des lois et des décrets, ou à préciser l'interprétation de certaines dispositions. Ils ne sont pas toujours publiés. Le site </w:t>
      </w:r>
      <w:hyperlink r:id="rId38" w:tgtFrame="_self" w:history="1">
        <w:r w:rsidRPr="00A934AF">
          <w:rPr>
            <w:rStyle w:val="Collegamentoipertestuale"/>
            <w:rFonts w:ascii="Arial" w:hAnsi="Arial" w:cs="Arial"/>
            <w:color w:val="auto"/>
            <w:u w:val="none"/>
            <w:lang w:val="fr-FR"/>
          </w:rPr>
          <w:t>Circulaires.legifrance.gouv.fr</w:t>
        </w:r>
      </w:hyperlink>
      <w:r w:rsidRPr="00A934AF">
        <w:rPr>
          <w:rFonts w:ascii="Arial" w:hAnsi="Arial" w:cs="Arial"/>
          <w:lang w:val="fr-FR"/>
        </w:rPr>
        <w:t xml:space="preserve"> permet la consultation des instructions et circulaires applicables, adressées par les ministres aux services et établissements de l'État (décret n°  </w:t>
      </w:r>
      <w:hyperlink r:id="rId39" w:tgtFrame="_self" w:history="1">
        <w:r w:rsidRPr="00A934AF">
          <w:rPr>
            <w:rStyle w:val="Collegamentoipertestuale"/>
            <w:rFonts w:ascii="Arial" w:hAnsi="Arial" w:cs="Arial"/>
            <w:color w:val="auto"/>
            <w:u w:val="none"/>
            <w:lang w:val="fr-FR"/>
          </w:rPr>
          <w:t>2008-1281</w:t>
        </w:r>
      </w:hyperlink>
      <w:r w:rsidRPr="00A934AF">
        <w:rPr>
          <w:rFonts w:ascii="Arial" w:hAnsi="Arial" w:cs="Arial"/>
          <w:lang w:val="fr-FR"/>
        </w:rPr>
        <w:t> du 8 décembre 2008 modifié relatif aux conditions de publication des instructions et circulaires).</w:t>
      </w:r>
    </w:p>
    <w:p w14:paraId="1561C92A" w14:textId="77777777" w:rsidR="009B7C39" w:rsidRPr="00A934AF" w:rsidRDefault="009B7C39" w:rsidP="00282E6A">
      <w:pPr>
        <w:pStyle w:val="Titolo4"/>
        <w:spacing w:before="0" w:after="0"/>
        <w:jc w:val="both"/>
        <w:rPr>
          <w:rFonts w:ascii="Arial" w:hAnsi="Arial" w:cs="Arial"/>
          <w:sz w:val="24"/>
          <w:szCs w:val="24"/>
          <w:lang w:val="fr-FR"/>
        </w:rPr>
      </w:pPr>
      <w:bookmarkStart w:id="15" w:name="ancre2098_0_4_10"/>
      <w:bookmarkEnd w:id="15"/>
      <w:r w:rsidRPr="00A934AF">
        <w:rPr>
          <w:rFonts w:ascii="Arial" w:hAnsi="Arial" w:cs="Arial"/>
          <w:sz w:val="24"/>
          <w:szCs w:val="24"/>
          <w:lang w:val="fr-FR"/>
        </w:rPr>
        <w:t>4.4. Les autres publications</w:t>
      </w:r>
    </w:p>
    <w:p w14:paraId="636F1ACF" w14:textId="77777777" w:rsidR="009B7C39" w:rsidRPr="00A934AF" w:rsidRDefault="00DA24DC" w:rsidP="00282E6A">
      <w:pPr>
        <w:pStyle w:val="NormaleWeb"/>
        <w:spacing w:before="0" w:beforeAutospacing="0" w:after="0" w:afterAutospacing="0"/>
        <w:jc w:val="both"/>
        <w:rPr>
          <w:rFonts w:ascii="Arial" w:hAnsi="Arial" w:cs="Arial"/>
          <w:lang w:val="fr-FR"/>
        </w:rPr>
      </w:pPr>
      <w:hyperlink r:id="rId40" w:tgtFrame="_blank" w:tooltip=" (Nouvelle fenêtre)" w:history="1">
        <w:r w:rsidR="009B7C39" w:rsidRPr="00A934AF">
          <w:rPr>
            <w:rStyle w:val="Collegamentoipertestuale"/>
            <w:rFonts w:ascii="Arial" w:hAnsi="Arial" w:cs="Arial"/>
            <w:color w:val="auto"/>
            <w:u w:val="none"/>
            <w:lang w:val="fr-FR"/>
          </w:rPr>
          <w:t>La Direction de l'information légale et administrative (DILA)</w:t>
        </w:r>
      </w:hyperlink>
      <w:r w:rsidR="009B7C39" w:rsidRPr="00A934AF">
        <w:rPr>
          <w:rFonts w:ascii="Arial" w:hAnsi="Arial" w:cs="Arial"/>
          <w:lang w:val="fr-FR"/>
        </w:rPr>
        <w:t xml:space="preserve"> édite également :</w:t>
      </w:r>
    </w:p>
    <w:p w14:paraId="38646D23" w14:textId="77777777" w:rsidR="009B7C39" w:rsidRPr="00A934AF" w:rsidRDefault="009B7C39" w:rsidP="00423AE0">
      <w:pPr>
        <w:numPr>
          <w:ilvl w:val="0"/>
          <w:numId w:val="16"/>
        </w:numPr>
        <w:jc w:val="both"/>
        <w:rPr>
          <w:rFonts w:ascii="Arial" w:hAnsi="Arial" w:cs="Arial"/>
          <w:lang w:val="fr-FR"/>
        </w:rPr>
      </w:pPr>
      <w:proofErr w:type="gramStart"/>
      <w:r w:rsidRPr="00A934AF">
        <w:rPr>
          <w:rFonts w:ascii="Arial" w:hAnsi="Arial" w:cs="Arial"/>
          <w:lang w:val="fr-FR"/>
        </w:rPr>
        <w:t>le</w:t>
      </w:r>
      <w:proofErr w:type="gramEnd"/>
      <w:r w:rsidRPr="00A934AF">
        <w:rPr>
          <w:rFonts w:ascii="Arial" w:hAnsi="Arial" w:cs="Arial"/>
          <w:lang w:val="fr-FR"/>
        </w:rPr>
        <w:t xml:space="preserve"> </w:t>
      </w:r>
      <w:hyperlink r:id="rId41" w:tgtFrame="_blank" w:tooltip=" (Nouvelle fenêtre)" w:history="1">
        <w:r w:rsidRPr="00A934AF">
          <w:rPr>
            <w:rStyle w:val="Collegamentoipertestuale"/>
            <w:rFonts w:ascii="Arial" w:hAnsi="Arial" w:cs="Arial"/>
            <w:color w:val="auto"/>
            <w:u w:val="none"/>
            <w:lang w:val="fr-FR"/>
          </w:rPr>
          <w:t>Journal officiel des associations et Fondations d'entreprises</w:t>
        </w:r>
      </w:hyperlink>
      <w:r w:rsidRPr="00A934AF">
        <w:rPr>
          <w:rFonts w:ascii="Arial" w:hAnsi="Arial" w:cs="Arial"/>
          <w:lang w:val="fr-FR"/>
        </w:rPr>
        <w:t xml:space="preserve"> ; </w:t>
      </w:r>
    </w:p>
    <w:p w14:paraId="7FBBADCE" w14:textId="77777777" w:rsidR="009B7C39" w:rsidRPr="00A934AF" w:rsidRDefault="009B7C39" w:rsidP="00423AE0">
      <w:pPr>
        <w:numPr>
          <w:ilvl w:val="0"/>
          <w:numId w:val="16"/>
        </w:numPr>
        <w:jc w:val="both"/>
        <w:rPr>
          <w:rFonts w:ascii="Arial" w:hAnsi="Arial" w:cs="Arial"/>
          <w:lang w:val="fr-FR"/>
        </w:rPr>
      </w:pPr>
      <w:proofErr w:type="gramStart"/>
      <w:r w:rsidRPr="00A934AF">
        <w:rPr>
          <w:rFonts w:ascii="Arial" w:hAnsi="Arial" w:cs="Arial"/>
          <w:lang w:val="fr-FR"/>
        </w:rPr>
        <w:t>le</w:t>
      </w:r>
      <w:proofErr w:type="gramEnd"/>
      <w:r w:rsidRPr="00A934AF">
        <w:rPr>
          <w:rFonts w:ascii="Arial" w:hAnsi="Arial" w:cs="Arial"/>
          <w:lang w:val="fr-FR"/>
        </w:rPr>
        <w:t xml:space="preserve"> </w:t>
      </w:r>
      <w:hyperlink r:id="rId42" w:tgtFrame="_blank" w:tooltip=" (Nouvelle fenêtre)" w:history="1">
        <w:r w:rsidRPr="00A934AF">
          <w:rPr>
            <w:rStyle w:val="Collegamentoipertestuale"/>
            <w:rFonts w:ascii="Arial" w:hAnsi="Arial" w:cs="Arial"/>
            <w:color w:val="auto"/>
            <w:u w:val="none"/>
            <w:lang w:val="fr-FR"/>
          </w:rPr>
          <w:t>Bulletin officiel des annonces de marchés publics</w:t>
        </w:r>
      </w:hyperlink>
      <w:r w:rsidRPr="00A934AF">
        <w:rPr>
          <w:rFonts w:ascii="Arial" w:hAnsi="Arial" w:cs="Arial"/>
          <w:lang w:val="fr-FR"/>
        </w:rPr>
        <w:t xml:space="preserve"> ; </w:t>
      </w:r>
    </w:p>
    <w:p w14:paraId="5E07ACB9" w14:textId="77777777" w:rsidR="009B7C39" w:rsidRPr="00A934AF" w:rsidRDefault="009B7C39" w:rsidP="00423AE0">
      <w:pPr>
        <w:numPr>
          <w:ilvl w:val="0"/>
          <w:numId w:val="16"/>
        </w:numPr>
        <w:jc w:val="both"/>
        <w:rPr>
          <w:rFonts w:ascii="Arial" w:hAnsi="Arial" w:cs="Arial"/>
          <w:lang w:val="fr-FR"/>
        </w:rPr>
      </w:pPr>
      <w:proofErr w:type="gramStart"/>
      <w:r w:rsidRPr="00A934AF">
        <w:rPr>
          <w:rFonts w:ascii="Arial" w:hAnsi="Arial" w:cs="Arial"/>
          <w:lang w:val="fr-FR"/>
        </w:rPr>
        <w:t>le</w:t>
      </w:r>
      <w:proofErr w:type="gramEnd"/>
      <w:r w:rsidRPr="00A934AF">
        <w:rPr>
          <w:rFonts w:ascii="Arial" w:hAnsi="Arial" w:cs="Arial"/>
          <w:lang w:val="fr-FR"/>
        </w:rPr>
        <w:t xml:space="preserve"> </w:t>
      </w:r>
      <w:hyperlink r:id="rId43" w:tgtFrame="_blank" w:tooltip=" (Nouvelle fenêtre)" w:history="1">
        <w:r w:rsidRPr="00A934AF">
          <w:rPr>
            <w:rStyle w:val="Collegamentoipertestuale"/>
            <w:rFonts w:ascii="Arial" w:hAnsi="Arial" w:cs="Arial"/>
            <w:color w:val="auto"/>
            <w:u w:val="none"/>
            <w:lang w:val="fr-FR"/>
          </w:rPr>
          <w:t>Bulletin officiel des annonces légales obligatoires</w:t>
        </w:r>
      </w:hyperlink>
      <w:r w:rsidRPr="00A934AF">
        <w:rPr>
          <w:rFonts w:ascii="Arial" w:hAnsi="Arial" w:cs="Arial"/>
          <w:lang w:val="fr-FR"/>
        </w:rPr>
        <w:t xml:space="preserve"> ; </w:t>
      </w:r>
    </w:p>
    <w:p w14:paraId="677A1CD5" w14:textId="77777777" w:rsidR="009B7C39" w:rsidRPr="00A934AF" w:rsidRDefault="009B7C39" w:rsidP="00423AE0">
      <w:pPr>
        <w:numPr>
          <w:ilvl w:val="0"/>
          <w:numId w:val="16"/>
        </w:numPr>
        <w:jc w:val="both"/>
        <w:rPr>
          <w:rFonts w:ascii="Arial" w:hAnsi="Arial" w:cs="Arial"/>
          <w:lang w:val="fr-FR"/>
        </w:rPr>
      </w:pPr>
      <w:proofErr w:type="gramStart"/>
      <w:r w:rsidRPr="00A934AF">
        <w:rPr>
          <w:rFonts w:ascii="Arial" w:hAnsi="Arial" w:cs="Arial"/>
          <w:lang w:val="fr-FR"/>
        </w:rPr>
        <w:t>le</w:t>
      </w:r>
      <w:proofErr w:type="gramEnd"/>
      <w:r w:rsidRPr="00A934AF">
        <w:rPr>
          <w:rFonts w:ascii="Arial" w:hAnsi="Arial" w:cs="Arial"/>
          <w:lang w:val="fr-FR"/>
        </w:rPr>
        <w:t xml:space="preserve"> </w:t>
      </w:r>
      <w:hyperlink r:id="rId44" w:tgtFrame="_blank" w:tooltip=" (Nouvelle fenêtre)" w:history="1">
        <w:r w:rsidRPr="00A934AF">
          <w:rPr>
            <w:rStyle w:val="Collegamentoipertestuale"/>
            <w:rFonts w:ascii="Arial" w:hAnsi="Arial" w:cs="Arial"/>
            <w:color w:val="auto"/>
            <w:u w:val="none"/>
            <w:lang w:val="fr-FR"/>
          </w:rPr>
          <w:t>bulletin officiel des conventions collectives</w:t>
        </w:r>
      </w:hyperlink>
      <w:r w:rsidRPr="00A934AF">
        <w:rPr>
          <w:rFonts w:ascii="Arial" w:hAnsi="Arial" w:cs="Arial"/>
          <w:lang w:val="fr-FR"/>
        </w:rPr>
        <w:t xml:space="preserve"> ; </w:t>
      </w:r>
    </w:p>
    <w:p w14:paraId="52B0F93C" w14:textId="77777777" w:rsidR="009B7C39" w:rsidRPr="00A934AF" w:rsidRDefault="009B7C39" w:rsidP="00423AE0">
      <w:pPr>
        <w:numPr>
          <w:ilvl w:val="0"/>
          <w:numId w:val="16"/>
        </w:numPr>
        <w:jc w:val="both"/>
        <w:rPr>
          <w:rFonts w:ascii="Arial" w:hAnsi="Arial" w:cs="Arial"/>
          <w:lang w:val="fr-FR"/>
        </w:rPr>
      </w:pPr>
      <w:proofErr w:type="gramStart"/>
      <w:r w:rsidRPr="00A934AF">
        <w:rPr>
          <w:rFonts w:ascii="Arial" w:hAnsi="Arial" w:cs="Arial"/>
          <w:lang w:val="fr-FR"/>
        </w:rPr>
        <w:t>le</w:t>
      </w:r>
      <w:proofErr w:type="gramEnd"/>
      <w:r w:rsidRPr="00A934AF">
        <w:rPr>
          <w:rFonts w:ascii="Arial" w:hAnsi="Arial" w:cs="Arial"/>
          <w:lang w:val="fr-FR"/>
        </w:rPr>
        <w:t xml:space="preserve"> </w:t>
      </w:r>
      <w:hyperlink r:id="rId45" w:tgtFrame="_blank" w:tooltip=" (Nouvelle fenêtre)" w:history="1">
        <w:r w:rsidRPr="00A934AF">
          <w:rPr>
            <w:rStyle w:val="Collegamentoipertestuale"/>
            <w:rFonts w:ascii="Arial" w:hAnsi="Arial" w:cs="Arial"/>
            <w:color w:val="auto"/>
            <w:u w:val="none"/>
            <w:lang w:val="fr-FR"/>
          </w:rPr>
          <w:t>bulletin officiel des annonces civiles et commerciales</w:t>
        </w:r>
      </w:hyperlink>
      <w:r w:rsidRPr="00A934AF">
        <w:rPr>
          <w:rFonts w:ascii="Arial" w:hAnsi="Arial" w:cs="Arial"/>
          <w:lang w:val="fr-FR"/>
        </w:rPr>
        <w:t xml:space="preserve">, </w:t>
      </w:r>
    </w:p>
    <w:p w14:paraId="6A56552D" w14:textId="77777777" w:rsidR="009B7C39" w:rsidRPr="00A934AF" w:rsidRDefault="009B7C39" w:rsidP="00423AE0">
      <w:pPr>
        <w:numPr>
          <w:ilvl w:val="0"/>
          <w:numId w:val="16"/>
        </w:numPr>
        <w:jc w:val="both"/>
        <w:rPr>
          <w:rFonts w:ascii="Arial" w:hAnsi="Arial" w:cs="Arial"/>
          <w:lang w:val="fr-FR"/>
        </w:rPr>
      </w:pPr>
      <w:proofErr w:type="gramStart"/>
      <w:r w:rsidRPr="00A934AF">
        <w:rPr>
          <w:rFonts w:ascii="Arial" w:hAnsi="Arial" w:cs="Arial"/>
          <w:lang w:val="fr-FR"/>
        </w:rPr>
        <w:t>les</w:t>
      </w:r>
      <w:proofErr w:type="gramEnd"/>
      <w:r w:rsidRPr="00A934AF">
        <w:rPr>
          <w:rFonts w:ascii="Arial" w:hAnsi="Arial" w:cs="Arial"/>
          <w:lang w:val="fr-FR"/>
        </w:rPr>
        <w:t xml:space="preserve"> informations réglementées des sociétés cotées de la place de Paris (site </w:t>
      </w:r>
      <w:hyperlink r:id="rId46" w:tgtFrame="_blank" w:tooltip=" (Nouvelle fenêtre)" w:history="1">
        <w:r w:rsidRPr="00A934AF">
          <w:rPr>
            <w:rStyle w:val="Collegamentoipertestuale"/>
            <w:rFonts w:ascii="Arial" w:hAnsi="Arial" w:cs="Arial"/>
            <w:color w:val="auto"/>
            <w:u w:val="none"/>
            <w:lang w:val="fr-FR"/>
          </w:rPr>
          <w:t>http://www.info-financiere.fr/search.php</w:t>
        </w:r>
      </w:hyperlink>
      <w:r w:rsidRPr="00A934AF">
        <w:rPr>
          <w:rFonts w:ascii="Arial" w:hAnsi="Arial" w:cs="Arial"/>
          <w:lang w:val="fr-FR"/>
        </w:rPr>
        <w:t xml:space="preserve">). </w:t>
      </w:r>
    </w:p>
    <w:p w14:paraId="0D0E8C26" w14:textId="77777777" w:rsidR="00EF0E82" w:rsidRPr="00A934AF" w:rsidRDefault="00EF0E82" w:rsidP="00513F67">
      <w:pPr>
        <w:ind w:left="720"/>
        <w:jc w:val="both"/>
        <w:rPr>
          <w:rFonts w:ascii="Arial" w:hAnsi="Arial" w:cs="Arial"/>
          <w:lang w:val="fr-FR"/>
        </w:rPr>
      </w:pPr>
    </w:p>
    <w:p w14:paraId="02233765" w14:textId="77777777" w:rsidR="009B7C39" w:rsidRPr="00A934AF" w:rsidRDefault="009B7C39" w:rsidP="00282E6A">
      <w:pPr>
        <w:pStyle w:val="Titolo3"/>
        <w:spacing w:before="0" w:after="0"/>
        <w:jc w:val="both"/>
        <w:rPr>
          <w:sz w:val="24"/>
          <w:szCs w:val="24"/>
          <w:lang w:val="fr-FR"/>
        </w:rPr>
      </w:pPr>
      <w:bookmarkStart w:id="16" w:name="ancre2098_0_5"/>
      <w:bookmarkEnd w:id="16"/>
      <w:r w:rsidRPr="00A934AF">
        <w:rPr>
          <w:sz w:val="24"/>
          <w:szCs w:val="24"/>
          <w:lang w:val="fr-FR"/>
        </w:rPr>
        <w:t>5. La codification et la consolidation</w:t>
      </w:r>
    </w:p>
    <w:p w14:paraId="1C10C9E7" w14:textId="77777777" w:rsidR="009B7C39" w:rsidRPr="00A934AF" w:rsidRDefault="009B7C39" w:rsidP="00282E6A">
      <w:pPr>
        <w:pStyle w:val="Titolo4"/>
        <w:spacing w:before="0" w:after="0"/>
        <w:jc w:val="both"/>
        <w:rPr>
          <w:rFonts w:ascii="Arial" w:hAnsi="Arial" w:cs="Arial"/>
          <w:sz w:val="24"/>
          <w:szCs w:val="24"/>
          <w:lang w:val="fr-FR"/>
        </w:rPr>
      </w:pPr>
      <w:bookmarkStart w:id="17" w:name="ancre2098_0_5_11"/>
      <w:bookmarkEnd w:id="17"/>
      <w:r w:rsidRPr="00A934AF">
        <w:rPr>
          <w:rFonts w:ascii="Arial" w:hAnsi="Arial" w:cs="Arial"/>
          <w:sz w:val="24"/>
          <w:szCs w:val="24"/>
          <w:lang w:val="fr-FR"/>
        </w:rPr>
        <w:t>5.1. La codification</w:t>
      </w:r>
    </w:p>
    <w:p w14:paraId="4B1E5CD7" w14:textId="77777777" w:rsidR="009B7C39" w:rsidRPr="00A934AF" w:rsidRDefault="009B7C39" w:rsidP="00282E6A">
      <w:pPr>
        <w:pStyle w:val="NormaleWeb"/>
        <w:spacing w:before="0" w:beforeAutospacing="0" w:after="0" w:afterAutospacing="0"/>
        <w:jc w:val="both"/>
        <w:rPr>
          <w:rFonts w:ascii="Arial" w:hAnsi="Arial" w:cs="Arial"/>
          <w:lang w:val="fr-FR"/>
        </w:rPr>
      </w:pPr>
      <w:r w:rsidRPr="00A934AF">
        <w:rPr>
          <w:rFonts w:ascii="Arial" w:hAnsi="Arial" w:cs="Arial"/>
          <w:lang w:val="fr-FR"/>
        </w:rPr>
        <w:t xml:space="preserve">La codification, comme le précise la </w:t>
      </w:r>
      <w:hyperlink r:id="rId47" w:tgtFrame="_self" w:history="1">
        <w:r w:rsidRPr="00A934AF">
          <w:rPr>
            <w:rStyle w:val="Collegamentoipertestuale"/>
            <w:rFonts w:ascii="Arial" w:hAnsi="Arial" w:cs="Arial"/>
            <w:color w:val="auto"/>
            <w:u w:val="none"/>
            <w:lang w:val="fr-FR"/>
          </w:rPr>
          <w:t>circulaire du 30 mai 1996</w:t>
        </w:r>
      </w:hyperlink>
      <w:r w:rsidRPr="00A934AF">
        <w:rPr>
          <w:rFonts w:ascii="Arial" w:hAnsi="Arial" w:cs="Arial"/>
          <w:lang w:val="fr-FR"/>
        </w:rPr>
        <w:t xml:space="preserve"> relative à la codification des textes législatifs et réglementaires, a pour objectif de faciliter la mise en </w:t>
      </w:r>
      <w:proofErr w:type="spellStart"/>
      <w:r w:rsidRPr="00A934AF">
        <w:rPr>
          <w:rFonts w:ascii="Arial" w:hAnsi="Arial" w:cs="Arial"/>
          <w:lang w:val="fr-FR"/>
        </w:rPr>
        <w:t>oeuvre</w:t>
      </w:r>
      <w:proofErr w:type="spellEnd"/>
      <w:r w:rsidRPr="00A934AF">
        <w:rPr>
          <w:rFonts w:ascii="Arial" w:hAnsi="Arial" w:cs="Arial"/>
          <w:lang w:val="fr-FR"/>
        </w:rPr>
        <w:t xml:space="preserve"> du principe selon lequel « nul n'est censé ignorer la loi » et permettre aux citoyens, aux élus, aux fonctionnaires, aux entreprises de mieux connaître leurs droits et obligations. La méthode retenue est celle de la codification du droit existant, dite « à droit constant ». Les textes épars sont rassemblés et organisés de façon cohérente : leur rédaction est, le cas échéant, harmonisée et actualisée. La règle de droit devient ainsi plus facilement accessible.</w:t>
      </w:r>
    </w:p>
    <w:p w14:paraId="66DC7E3E" w14:textId="77777777" w:rsidR="009B7C39" w:rsidRPr="00A934AF" w:rsidRDefault="009B7C39" w:rsidP="00282E6A">
      <w:pPr>
        <w:pStyle w:val="NormaleWeb"/>
        <w:spacing w:before="0" w:beforeAutospacing="0" w:after="0" w:afterAutospacing="0"/>
        <w:jc w:val="both"/>
        <w:rPr>
          <w:rFonts w:ascii="Arial" w:hAnsi="Arial" w:cs="Arial"/>
          <w:lang w:val="fr-FR"/>
        </w:rPr>
      </w:pPr>
      <w:r w:rsidRPr="00A934AF">
        <w:rPr>
          <w:rFonts w:ascii="Arial" w:hAnsi="Arial" w:cs="Arial"/>
          <w:lang w:val="fr-FR"/>
        </w:rPr>
        <w:t xml:space="preserve">La gestion des travaux de codification est le fait de la </w:t>
      </w:r>
      <w:hyperlink r:id="rId48" w:tgtFrame="_self" w:history="1">
        <w:r w:rsidRPr="00A934AF">
          <w:rPr>
            <w:rStyle w:val="Collegamentoipertestuale"/>
            <w:rFonts w:ascii="Arial" w:hAnsi="Arial" w:cs="Arial"/>
            <w:color w:val="auto"/>
            <w:u w:val="none"/>
            <w:lang w:val="fr-FR"/>
          </w:rPr>
          <w:t>Commission supérieure de codification</w:t>
        </w:r>
      </w:hyperlink>
      <w:r w:rsidRPr="00A934AF">
        <w:rPr>
          <w:rFonts w:ascii="Arial" w:hAnsi="Arial" w:cs="Arial"/>
          <w:lang w:val="fr-FR"/>
        </w:rPr>
        <w:t>.</w:t>
      </w:r>
    </w:p>
    <w:p w14:paraId="33E3FE12" w14:textId="77777777" w:rsidR="009B7C39" w:rsidRPr="00A934AF" w:rsidRDefault="009B7C39" w:rsidP="00282E6A">
      <w:pPr>
        <w:pStyle w:val="NormaleWeb"/>
        <w:spacing w:before="0" w:beforeAutospacing="0" w:after="0" w:afterAutospacing="0"/>
        <w:jc w:val="both"/>
        <w:rPr>
          <w:rFonts w:ascii="Arial" w:hAnsi="Arial" w:cs="Arial"/>
          <w:lang w:val="fr-FR"/>
        </w:rPr>
      </w:pPr>
      <w:r w:rsidRPr="00A934AF">
        <w:rPr>
          <w:rFonts w:ascii="Arial" w:hAnsi="Arial" w:cs="Arial"/>
          <w:lang w:val="fr-FR"/>
        </w:rPr>
        <w:t>Les codes sont produits en retenant la présentation des textes dans leur rédaction en vigueur au moment de la codification sans mêler à cet effort une réforme de fond du droit. Cependant, « le codificateur apportera une série de modifications de forme pour adapter le texte à la nécessité de la compréhension ou de la cohérence des textes codifiés ».</w:t>
      </w:r>
    </w:p>
    <w:p w14:paraId="4C96C172" w14:textId="77777777" w:rsidR="009B7C39" w:rsidRPr="00A934AF" w:rsidRDefault="009B7C39" w:rsidP="00282E6A">
      <w:pPr>
        <w:pStyle w:val="NormaleWeb"/>
        <w:spacing w:before="0" w:beforeAutospacing="0" w:after="0" w:afterAutospacing="0"/>
        <w:jc w:val="both"/>
        <w:rPr>
          <w:rFonts w:ascii="Arial" w:hAnsi="Arial" w:cs="Arial"/>
          <w:lang w:val="fr-FR"/>
        </w:rPr>
      </w:pPr>
      <w:r w:rsidRPr="00A934AF">
        <w:rPr>
          <w:rFonts w:ascii="Arial" w:hAnsi="Arial" w:cs="Arial"/>
          <w:lang w:val="fr-FR"/>
        </w:rPr>
        <w:t xml:space="preserve">Les </w:t>
      </w:r>
      <w:hyperlink r:id="rId49" w:tgtFrame="_self" w:history="1">
        <w:r w:rsidRPr="00A934AF">
          <w:rPr>
            <w:rStyle w:val="Collegamentoipertestuale"/>
            <w:rFonts w:ascii="Arial" w:hAnsi="Arial" w:cs="Arial"/>
            <w:color w:val="auto"/>
            <w:u w:val="none"/>
            <w:lang w:val="fr-FR"/>
          </w:rPr>
          <w:t>codes</w:t>
        </w:r>
      </w:hyperlink>
      <w:r w:rsidRPr="00A934AF">
        <w:rPr>
          <w:rFonts w:ascii="Arial" w:hAnsi="Arial" w:cs="Arial"/>
          <w:lang w:val="fr-FR"/>
        </w:rPr>
        <w:t xml:space="preserve"> distinguent des parties LO. (</w:t>
      </w:r>
      <w:proofErr w:type="gramStart"/>
      <w:r w:rsidRPr="00A934AF">
        <w:rPr>
          <w:rFonts w:ascii="Arial" w:hAnsi="Arial" w:cs="Arial"/>
          <w:lang w:val="fr-FR"/>
        </w:rPr>
        <w:t>lois</w:t>
      </w:r>
      <w:proofErr w:type="gramEnd"/>
      <w:r w:rsidRPr="00A934AF">
        <w:rPr>
          <w:rFonts w:ascii="Arial" w:hAnsi="Arial" w:cs="Arial"/>
          <w:lang w:val="fr-FR"/>
        </w:rPr>
        <w:t xml:space="preserve"> organiques) et L. (lois), qui sont regroupées dans la partie législative, et R. (décrets en Conseil d'État) et D. (décrets simples), qui sont regroupés dans la partie réglementaire. Il peut également être prévu une partie A. (arrêtés). En 2015, le choix a été fait de rassembler dans un code, facile d'utilisation, l'ensemble des règles générales qui découlent des lois relatives aux droits des administrés et des règles jurisprudentielles : le </w:t>
      </w:r>
      <w:hyperlink r:id="rId50" w:tgtFrame="_self" w:history="1">
        <w:r w:rsidRPr="00A934AF">
          <w:rPr>
            <w:rStyle w:val="Collegamentoipertestuale"/>
            <w:rFonts w:ascii="Arial" w:hAnsi="Arial" w:cs="Arial"/>
            <w:color w:val="auto"/>
            <w:u w:val="none"/>
            <w:lang w:val="fr-FR"/>
          </w:rPr>
          <w:t>code des relations entre le public et l'administration</w:t>
        </w:r>
      </w:hyperlink>
      <w:r w:rsidRPr="00A934AF">
        <w:rPr>
          <w:rFonts w:ascii="Arial" w:hAnsi="Arial" w:cs="Arial"/>
          <w:lang w:val="fr-FR"/>
        </w:rPr>
        <w:t>.</w:t>
      </w:r>
    </w:p>
    <w:p w14:paraId="4E880223" w14:textId="77777777" w:rsidR="009B7C39" w:rsidRPr="00A934AF" w:rsidRDefault="009B7C39" w:rsidP="00282E6A">
      <w:pPr>
        <w:pStyle w:val="Titolo4"/>
        <w:spacing w:before="0" w:after="0"/>
        <w:jc w:val="both"/>
        <w:rPr>
          <w:rFonts w:ascii="Arial" w:hAnsi="Arial" w:cs="Arial"/>
          <w:sz w:val="24"/>
          <w:szCs w:val="24"/>
          <w:lang w:val="fr-FR"/>
        </w:rPr>
      </w:pPr>
      <w:bookmarkStart w:id="18" w:name="ancre2098_0_5_12"/>
      <w:bookmarkEnd w:id="18"/>
      <w:r w:rsidRPr="00A934AF">
        <w:rPr>
          <w:rFonts w:ascii="Arial" w:hAnsi="Arial" w:cs="Arial"/>
          <w:sz w:val="24"/>
          <w:szCs w:val="24"/>
          <w:lang w:val="fr-FR"/>
        </w:rPr>
        <w:t>5.2. La « consolidation »</w:t>
      </w:r>
    </w:p>
    <w:p w14:paraId="52C6DCBE" w14:textId="77777777" w:rsidR="009B7C39" w:rsidRPr="00A934AF" w:rsidRDefault="009B7C39" w:rsidP="00282E6A">
      <w:pPr>
        <w:pStyle w:val="NormaleWeb"/>
        <w:spacing w:before="0" w:beforeAutospacing="0" w:after="0" w:afterAutospacing="0"/>
        <w:jc w:val="both"/>
        <w:rPr>
          <w:rFonts w:ascii="Arial" w:hAnsi="Arial" w:cs="Arial"/>
          <w:lang w:val="fr-FR"/>
        </w:rPr>
      </w:pPr>
      <w:r w:rsidRPr="00A934AF">
        <w:rPr>
          <w:rFonts w:ascii="Arial" w:hAnsi="Arial" w:cs="Arial"/>
          <w:lang w:val="fr-FR"/>
        </w:rPr>
        <w:t xml:space="preserve">À la différence de la codification, l'opération dite de « consolidation » des textes consiste simplement en une technique de présentation des textes dans leur version actualisée : plutôt que de juxtaposer le texte initial et ceux qui l'ont ensuite modifié, la consolidation </w:t>
      </w:r>
      <w:r w:rsidRPr="00A934AF">
        <w:rPr>
          <w:rFonts w:ascii="Arial" w:hAnsi="Arial" w:cs="Arial"/>
          <w:lang w:val="fr-FR"/>
        </w:rPr>
        <w:lastRenderedPageBreak/>
        <w:t xml:space="preserve">permet de présenter une version à jour intégrant les modifications successives conformément aux </w:t>
      </w:r>
      <w:proofErr w:type="spellStart"/>
      <w:r w:rsidRPr="00A934AF">
        <w:rPr>
          <w:rFonts w:ascii="Arial" w:hAnsi="Arial" w:cs="Arial"/>
          <w:lang w:val="fr-FR"/>
        </w:rPr>
        <w:t>voeux</w:t>
      </w:r>
      <w:proofErr w:type="spellEnd"/>
      <w:r w:rsidRPr="00A934AF">
        <w:rPr>
          <w:rFonts w:ascii="Arial" w:hAnsi="Arial" w:cs="Arial"/>
          <w:lang w:val="fr-FR"/>
        </w:rPr>
        <w:t xml:space="preserve"> du législateur et aisément consultable.</w:t>
      </w:r>
    </w:p>
    <w:p w14:paraId="320F51AC" w14:textId="77777777" w:rsidR="009B7C39" w:rsidRPr="00A934AF" w:rsidRDefault="009B7C39" w:rsidP="00282E6A">
      <w:pPr>
        <w:pStyle w:val="NormaleWeb"/>
        <w:spacing w:before="0" w:beforeAutospacing="0" w:after="0" w:afterAutospacing="0"/>
        <w:jc w:val="both"/>
        <w:rPr>
          <w:rFonts w:ascii="Arial" w:hAnsi="Arial" w:cs="Arial"/>
          <w:lang w:val="fr-FR"/>
        </w:rPr>
      </w:pPr>
      <w:r w:rsidRPr="00A934AF">
        <w:rPr>
          <w:rFonts w:ascii="Arial" w:hAnsi="Arial" w:cs="Arial"/>
          <w:lang w:val="fr-FR"/>
        </w:rPr>
        <w:t xml:space="preserve">Ainsi, dans les bases « consolidées » de Légifrance (codes, lois et décrets), les textes modificateurs n'apparaissent pas en tant que tels. Leur contenu est directement intégré dans le code, la loi ou le décret qu'ils modifient. On peut en revanche les retrouver dans la base « </w:t>
      </w:r>
      <w:hyperlink r:id="rId51" w:tgtFrame="_self" w:history="1">
        <w:r w:rsidRPr="00A934AF">
          <w:rPr>
            <w:rStyle w:val="Collegamentoipertestuale"/>
            <w:rFonts w:ascii="Arial" w:hAnsi="Arial" w:cs="Arial"/>
            <w:color w:val="auto"/>
            <w:u w:val="none"/>
            <w:lang w:val="fr-FR"/>
          </w:rPr>
          <w:t>Journal officiel</w:t>
        </w:r>
      </w:hyperlink>
      <w:r w:rsidRPr="00A934AF">
        <w:rPr>
          <w:rFonts w:ascii="Arial" w:hAnsi="Arial" w:cs="Arial"/>
          <w:lang w:val="fr-FR"/>
        </w:rPr>
        <w:t xml:space="preserve"> ».</w:t>
      </w:r>
    </w:p>
    <w:p w14:paraId="10BCF580" w14:textId="77777777" w:rsidR="009B7C39" w:rsidRPr="00A934AF" w:rsidRDefault="009B7C39" w:rsidP="00282E6A">
      <w:pPr>
        <w:pStyle w:val="NormaleWeb"/>
        <w:spacing w:before="0" w:beforeAutospacing="0" w:after="0" w:afterAutospacing="0"/>
        <w:jc w:val="both"/>
        <w:rPr>
          <w:rFonts w:ascii="Arial" w:hAnsi="Arial" w:cs="Arial"/>
          <w:lang w:val="fr-FR"/>
        </w:rPr>
      </w:pPr>
      <w:r w:rsidRPr="00A934AF">
        <w:rPr>
          <w:rFonts w:ascii="Arial" w:hAnsi="Arial" w:cs="Arial"/>
          <w:lang w:val="fr-FR"/>
        </w:rPr>
        <w:t>La consolidation consiste à intégrer dans un acte unique, sans valeur officielle, les modifications et les corrections successives apportées à un texte. Cependant, la Commission supérieure de codification est chargée de veiller à la validité de la consolidation des textes afin qu'elle constitue une référence pour les citoyens.</w:t>
      </w:r>
    </w:p>
    <w:p w14:paraId="3C22E3F3" w14:textId="77777777" w:rsidR="009B7C39" w:rsidRPr="00A934AF" w:rsidRDefault="009B7C39" w:rsidP="00282E6A">
      <w:pPr>
        <w:pStyle w:val="NormaleWeb"/>
        <w:spacing w:before="0" w:beforeAutospacing="0" w:after="0" w:afterAutospacing="0"/>
        <w:jc w:val="both"/>
        <w:rPr>
          <w:rFonts w:ascii="Arial" w:hAnsi="Arial" w:cs="Arial"/>
          <w:lang w:val="fr-FR"/>
        </w:rPr>
      </w:pPr>
      <w:r w:rsidRPr="00A934AF">
        <w:rPr>
          <w:rFonts w:ascii="Arial" w:hAnsi="Arial" w:cs="Arial"/>
          <w:lang w:val="fr-FR"/>
        </w:rPr>
        <w:t>Il s'agit ainsi, dans le même souci que la codification, de faciliter la connaissance de leurs droits et obligations par les citoyens.</w:t>
      </w:r>
    </w:p>
    <w:p w14:paraId="218FC0D0" w14:textId="77777777" w:rsidR="009B7C39" w:rsidRPr="00A934AF" w:rsidRDefault="009B7C39" w:rsidP="00282E6A">
      <w:pPr>
        <w:pStyle w:val="NormaleWeb"/>
        <w:spacing w:before="0" w:beforeAutospacing="0" w:after="0" w:afterAutospacing="0"/>
        <w:jc w:val="both"/>
        <w:rPr>
          <w:rFonts w:ascii="Arial" w:hAnsi="Arial" w:cs="Arial"/>
          <w:lang w:val="fr-FR"/>
        </w:rPr>
      </w:pPr>
      <w:r w:rsidRPr="00A934AF">
        <w:rPr>
          <w:rFonts w:ascii="Arial" w:hAnsi="Arial" w:cs="Arial"/>
          <w:lang w:val="fr-FR"/>
        </w:rPr>
        <w:t xml:space="preserve">La méthode utilisée consiste en l'enrichissement du texte intégral avec découpage documentaire par article et mise à jour par « recodification » des textes modifiés. Comme toute forme de présentation des textes qui nécessite un travail de compilation mais aussi parfois d'interprétation, la consolidation n'est pas à l'abri d'erreurs de transcription ; elle implique en tout état de cause un délai de mise à jour précisé dans les rubriques </w:t>
      </w:r>
      <w:proofErr w:type="gramStart"/>
      <w:r w:rsidRPr="00A934AF">
        <w:rPr>
          <w:rFonts w:ascii="Arial" w:hAnsi="Arial" w:cs="Arial"/>
          <w:lang w:val="fr-FR"/>
        </w:rPr>
        <w:t>d' «</w:t>
      </w:r>
      <w:proofErr w:type="gramEnd"/>
      <w:r w:rsidRPr="00A934AF">
        <w:rPr>
          <w:rFonts w:ascii="Arial" w:hAnsi="Arial" w:cs="Arial"/>
          <w:lang w:val="fr-FR"/>
        </w:rPr>
        <w:t xml:space="preserve"> Aide ». C'est pourquoi, en dépit de toutes les précautions prises par les services de la Direction de l'information légale et administrative (DILA), il peut être utile, le cas échéant, de vérifier le contenu du texte recherché en se reportant aux actes modificatifs, accessibles à partir de la base « Journal officiel ».</w:t>
      </w:r>
    </w:p>
    <w:p w14:paraId="22E4B5BE" w14:textId="77777777" w:rsidR="009B7C39" w:rsidRPr="00A934AF" w:rsidRDefault="009B7C39" w:rsidP="00282E6A">
      <w:pPr>
        <w:pStyle w:val="NormaleWeb"/>
        <w:spacing w:before="0" w:beforeAutospacing="0" w:after="0" w:afterAutospacing="0"/>
        <w:jc w:val="both"/>
        <w:rPr>
          <w:rFonts w:ascii="Arial" w:hAnsi="Arial" w:cs="Arial"/>
          <w:lang w:val="fr-FR"/>
        </w:rPr>
      </w:pPr>
      <w:r w:rsidRPr="00A934AF">
        <w:rPr>
          <w:rFonts w:ascii="Arial" w:hAnsi="Arial" w:cs="Arial"/>
          <w:lang w:val="fr-FR"/>
        </w:rPr>
        <w:t xml:space="preserve">Légifrance permet l'accès aux </w:t>
      </w:r>
      <w:hyperlink r:id="rId52" w:tgtFrame="_self" w:history="1">
        <w:r w:rsidRPr="00A934AF">
          <w:rPr>
            <w:rStyle w:val="Collegamentoipertestuale"/>
            <w:rFonts w:ascii="Arial" w:hAnsi="Arial" w:cs="Arial"/>
            <w:color w:val="auto"/>
            <w:u w:val="none"/>
            <w:lang w:val="fr-FR"/>
          </w:rPr>
          <w:t>lois et règlements</w:t>
        </w:r>
      </w:hyperlink>
      <w:r w:rsidRPr="00A934AF">
        <w:rPr>
          <w:rFonts w:ascii="Arial" w:hAnsi="Arial" w:cs="Arial"/>
          <w:lang w:val="fr-FR"/>
        </w:rPr>
        <w:t xml:space="preserve"> ainsi consolidés par la Direction de l'information légale et administrative (DILA</w:t>
      </w:r>
    </w:p>
    <w:p w14:paraId="3B1D0D1F" w14:textId="77777777" w:rsidR="00EF0E82" w:rsidRPr="00A934AF" w:rsidRDefault="00EF0E82" w:rsidP="00282E6A">
      <w:pPr>
        <w:pStyle w:val="NormaleWeb"/>
        <w:spacing w:before="0" w:beforeAutospacing="0" w:after="0" w:afterAutospacing="0"/>
        <w:jc w:val="both"/>
        <w:rPr>
          <w:rFonts w:ascii="Arial" w:hAnsi="Arial" w:cs="Arial"/>
          <w:lang w:val="fr-FR"/>
        </w:rPr>
      </w:pPr>
    </w:p>
    <w:p w14:paraId="648D2298" w14:textId="77777777" w:rsidR="009B7C39" w:rsidRPr="00A934AF" w:rsidRDefault="009B7C39" w:rsidP="00282E6A">
      <w:pPr>
        <w:pStyle w:val="Titolo3"/>
        <w:spacing w:before="0" w:after="0"/>
        <w:jc w:val="both"/>
        <w:rPr>
          <w:sz w:val="24"/>
          <w:szCs w:val="24"/>
          <w:lang w:val="fr-FR"/>
        </w:rPr>
      </w:pPr>
      <w:bookmarkStart w:id="19" w:name="ancre2098_0_6"/>
      <w:bookmarkEnd w:id="19"/>
      <w:r w:rsidRPr="00A934AF">
        <w:rPr>
          <w:sz w:val="24"/>
          <w:szCs w:val="24"/>
          <w:lang w:val="fr-FR"/>
        </w:rPr>
        <w:t>6. La jurisprudence nationale</w:t>
      </w:r>
    </w:p>
    <w:p w14:paraId="1575143D" w14:textId="77777777" w:rsidR="009B7C39" w:rsidRPr="00A934AF" w:rsidRDefault="009B7C39" w:rsidP="00282E6A">
      <w:pPr>
        <w:pStyle w:val="NormaleWeb"/>
        <w:spacing w:before="0" w:beforeAutospacing="0" w:after="0" w:afterAutospacing="0"/>
        <w:jc w:val="both"/>
        <w:rPr>
          <w:rFonts w:ascii="Arial" w:hAnsi="Arial" w:cs="Arial"/>
          <w:lang w:val="fr-FR"/>
        </w:rPr>
      </w:pPr>
      <w:r w:rsidRPr="00A934AF">
        <w:rPr>
          <w:rFonts w:ascii="Arial" w:hAnsi="Arial" w:cs="Arial"/>
          <w:lang w:val="fr-FR"/>
        </w:rPr>
        <w:t>La jurisprudence est constituée de l'ensemble des décisions de justice : elle contribue à l'application et à la connaissance du droit, les juges étant conduits à interpréter les règles dont ils doivent faire application pour trancher les litiges qui sont portés devant eux.</w:t>
      </w:r>
    </w:p>
    <w:p w14:paraId="479614AB" w14:textId="77777777" w:rsidR="009B7C39" w:rsidRPr="00A934AF" w:rsidRDefault="009B7C39" w:rsidP="00282E6A">
      <w:pPr>
        <w:pStyle w:val="Titolo4"/>
        <w:spacing w:before="0" w:after="0"/>
        <w:jc w:val="both"/>
        <w:rPr>
          <w:rFonts w:ascii="Arial" w:hAnsi="Arial" w:cs="Arial"/>
          <w:sz w:val="24"/>
          <w:szCs w:val="24"/>
          <w:lang w:val="fr-FR"/>
        </w:rPr>
      </w:pPr>
      <w:bookmarkStart w:id="20" w:name="ancre2098_0_6_13"/>
      <w:bookmarkEnd w:id="20"/>
      <w:r w:rsidRPr="00A934AF">
        <w:rPr>
          <w:rFonts w:ascii="Arial" w:hAnsi="Arial" w:cs="Arial"/>
          <w:sz w:val="24"/>
          <w:szCs w:val="24"/>
          <w:lang w:val="fr-FR"/>
        </w:rPr>
        <w:t xml:space="preserve">6.1. </w:t>
      </w:r>
      <w:hyperlink r:id="rId53" w:tgtFrame="_self" w:history="1">
        <w:r w:rsidRPr="00A934AF">
          <w:rPr>
            <w:rStyle w:val="Collegamentoipertestuale"/>
            <w:rFonts w:ascii="Arial" w:hAnsi="Arial" w:cs="Arial"/>
            <w:color w:val="auto"/>
            <w:sz w:val="24"/>
            <w:szCs w:val="24"/>
            <w:u w:val="none"/>
            <w:lang w:val="fr-FR"/>
          </w:rPr>
          <w:t>Le Conseil constitutionnel</w:t>
        </w:r>
      </w:hyperlink>
    </w:p>
    <w:p w14:paraId="63A3B9EA" w14:textId="77777777" w:rsidR="009B7C39" w:rsidRPr="00A934AF" w:rsidRDefault="009B7C39" w:rsidP="00282E6A">
      <w:pPr>
        <w:pStyle w:val="NormaleWeb"/>
        <w:spacing w:before="0" w:beforeAutospacing="0" w:after="0" w:afterAutospacing="0"/>
        <w:jc w:val="both"/>
        <w:rPr>
          <w:rFonts w:ascii="Arial" w:hAnsi="Arial" w:cs="Arial"/>
          <w:lang w:val="fr-FR"/>
        </w:rPr>
      </w:pPr>
      <w:r w:rsidRPr="00A934AF">
        <w:rPr>
          <w:rFonts w:ascii="Arial" w:hAnsi="Arial" w:cs="Arial"/>
          <w:lang w:val="fr-FR"/>
        </w:rPr>
        <w:t>Le Conseil constitutionnel vérifie la conformité de la loi à l'ensemble des règles constitutives du bloc de constitutionnalité.</w:t>
      </w:r>
    </w:p>
    <w:p w14:paraId="1B201F06" w14:textId="77777777" w:rsidR="009B7C39" w:rsidRPr="00A934AF" w:rsidRDefault="009B7C39" w:rsidP="00282E6A">
      <w:pPr>
        <w:pStyle w:val="NormaleWeb"/>
        <w:spacing w:before="0" w:beforeAutospacing="0" w:after="0" w:afterAutospacing="0"/>
        <w:jc w:val="both"/>
        <w:rPr>
          <w:rFonts w:ascii="Arial" w:hAnsi="Arial" w:cs="Arial"/>
          <w:lang w:val="fr-FR"/>
        </w:rPr>
      </w:pPr>
      <w:r w:rsidRPr="00A934AF">
        <w:rPr>
          <w:rFonts w:ascii="Arial" w:hAnsi="Arial" w:cs="Arial"/>
          <w:lang w:val="fr-FR"/>
        </w:rPr>
        <w:t>Il peut être saisi de la loi avant sa promulgation par le Président de la République, le Premier ministre, les Présidents de l'Assemblée nationale et du Sénat ou par soixante députés ou soixante sénateurs.</w:t>
      </w:r>
    </w:p>
    <w:p w14:paraId="3A52FAED" w14:textId="77777777" w:rsidR="009B7C39" w:rsidRPr="00A934AF" w:rsidRDefault="009B7C39" w:rsidP="00282E6A">
      <w:pPr>
        <w:pStyle w:val="NormaleWeb"/>
        <w:spacing w:before="0" w:beforeAutospacing="0" w:after="0" w:afterAutospacing="0"/>
        <w:jc w:val="both"/>
        <w:rPr>
          <w:rFonts w:ascii="Arial" w:hAnsi="Arial" w:cs="Arial"/>
          <w:lang w:val="fr-FR"/>
        </w:rPr>
      </w:pPr>
      <w:r w:rsidRPr="00A934AF">
        <w:rPr>
          <w:rFonts w:ascii="Arial" w:hAnsi="Arial" w:cs="Arial"/>
          <w:lang w:val="fr-FR"/>
        </w:rPr>
        <w:t>Il peut l'être également, sur renvoi du Conseil d'État ou de la Cour de cassation, par la voie d'une question prioritaire de constitutionnalité soulevée par une partie à un litige auquel s'applique une disposition législative dont la constitutionnalité est contestée.</w:t>
      </w:r>
    </w:p>
    <w:p w14:paraId="1C713675" w14:textId="77777777" w:rsidR="009B7C39" w:rsidRPr="00A934AF" w:rsidRDefault="009B7C39" w:rsidP="00282E6A">
      <w:pPr>
        <w:pStyle w:val="NormaleWeb"/>
        <w:spacing w:before="0" w:beforeAutospacing="0" w:after="0" w:afterAutospacing="0"/>
        <w:jc w:val="both"/>
        <w:rPr>
          <w:rFonts w:ascii="Arial" w:hAnsi="Arial" w:cs="Arial"/>
          <w:lang w:val="fr-FR"/>
        </w:rPr>
      </w:pPr>
      <w:r w:rsidRPr="00A934AF">
        <w:rPr>
          <w:rFonts w:ascii="Arial" w:hAnsi="Arial" w:cs="Arial"/>
          <w:lang w:val="fr-FR"/>
        </w:rPr>
        <w:t>Il vérifie en outre, systématiquement la constitutionnalité des lois organiques et des règlements des assemblées parlementaires.</w:t>
      </w:r>
    </w:p>
    <w:p w14:paraId="3E42F09C" w14:textId="77777777" w:rsidR="009B7C39" w:rsidRPr="00A934AF" w:rsidRDefault="009B7C39" w:rsidP="00282E6A">
      <w:pPr>
        <w:pStyle w:val="NormaleWeb"/>
        <w:spacing w:before="0" w:beforeAutospacing="0" w:after="0" w:afterAutospacing="0"/>
        <w:jc w:val="both"/>
        <w:rPr>
          <w:rFonts w:ascii="Arial" w:hAnsi="Arial" w:cs="Arial"/>
          <w:lang w:val="fr-FR"/>
        </w:rPr>
      </w:pPr>
      <w:r w:rsidRPr="00A934AF">
        <w:rPr>
          <w:rFonts w:ascii="Arial" w:hAnsi="Arial" w:cs="Arial"/>
          <w:lang w:val="fr-FR"/>
        </w:rPr>
        <w:t>Il peut enfin, être appelé à se prononcer sur l'existence d'une contrariété entre la Constitution et un traité qui n'a pas encore été ratifié. S'il juge qu'il existe une contradiction, le traité ne peut être ratifié qu'après révision de la Constitution.</w:t>
      </w:r>
    </w:p>
    <w:p w14:paraId="29155CCD" w14:textId="77777777" w:rsidR="009B7C39" w:rsidRPr="00A934AF" w:rsidRDefault="009B7C39" w:rsidP="00282E6A">
      <w:pPr>
        <w:pStyle w:val="Titolo4"/>
        <w:spacing w:before="0" w:after="0"/>
        <w:jc w:val="both"/>
        <w:rPr>
          <w:rFonts w:ascii="Arial" w:hAnsi="Arial" w:cs="Arial"/>
          <w:sz w:val="24"/>
          <w:szCs w:val="24"/>
          <w:lang w:val="fr-FR"/>
        </w:rPr>
      </w:pPr>
      <w:bookmarkStart w:id="21" w:name="ancre2098_0_6_14"/>
      <w:bookmarkEnd w:id="21"/>
      <w:r w:rsidRPr="00A934AF">
        <w:rPr>
          <w:rFonts w:ascii="Arial" w:hAnsi="Arial" w:cs="Arial"/>
          <w:sz w:val="24"/>
          <w:szCs w:val="24"/>
          <w:lang w:val="fr-FR"/>
        </w:rPr>
        <w:t xml:space="preserve">6.2. </w:t>
      </w:r>
      <w:hyperlink r:id="rId54" w:tgtFrame="_self" w:history="1">
        <w:r w:rsidRPr="00A934AF">
          <w:rPr>
            <w:rStyle w:val="Collegamentoipertestuale"/>
            <w:rFonts w:ascii="Arial" w:hAnsi="Arial" w:cs="Arial"/>
            <w:color w:val="auto"/>
            <w:sz w:val="24"/>
            <w:szCs w:val="24"/>
            <w:u w:val="none"/>
            <w:lang w:val="fr-FR"/>
          </w:rPr>
          <w:t>La jurisprudence des juridictions administratives</w:t>
        </w:r>
      </w:hyperlink>
    </w:p>
    <w:p w14:paraId="3395ECEE" w14:textId="77777777" w:rsidR="009B7C39" w:rsidRPr="00A934AF" w:rsidRDefault="009B7C39" w:rsidP="00282E6A">
      <w:pPr>
        <w:pStyle w:val="NormaleWeb"/>
        <w:spacing w:before="0" w:beforeAutospacing="0" w:after="0" w:afterAutospacing="0"/>
        <w:jc w:val="both"/>
        <w:rPr>
          <w:rFonts w:ascii="Arial" w:hAnsi="Arial" w:cs="Arial"/>
          <w:lang w:val="fr-FR"/>
        </w:rPr>
      </w:pPr>
      <w:r w:rsidRPr="00A934AF">
        <w:rPr>
          <w:rFonts w:ascii="Arial" w:hAnsi="Arial" w:cs="Arial"/>
          <w:lang w:val="fr-FR"/>
        </w:rPr>
        <w:t>Les juridictions de l'ordre administratif sont chargées de trancher les litiges entre les citoyens et l'administration.</w:t>
      </w:r>
    </w:p>
    <w:p w14:paraId="19AF32BE" w14:textId="77777777" w:rsidR="009B7C39" w:rsidRPr="00A934AF" w:rsidRDefault="009B7C39" w:rsidP="00282E6A">
      <w:pPr>
        <w:pStyle w:val="NormaleWeb"/>
        <w:spacing w:before="0" w:beforeAutospacing="0" w:after="0" w:afterAutospacing="0"/>
        <w:jc w:val="both"/>
        <w:rPr>
          <w:rFonts w:ascii="Arial" w:hAnsi="Arial" w:cs="Arial"/>
          <w:lang w:val="fr-FR"/>
        </w:rPr>
      </w:pPr>
      <w:r w:rsidRPr="00A934AF">
        <w:rPr>
          <w:rFonts w:ascii="Arial" w:hAnsi="Arial" w:cs="Arial"/>
          <w:lang w:val="fr-FR"/>
        </w:rPr>
        <w:t xml:space="preserve">Les premiers jugements sont effectués par les tribunaux administratifs pour ce qui concerne les litiges entre les usagers et les administrations de l'État, les régions, les départements, les communes ou les entreprises publiques. Il existe également des juridictions spécialisées (Cour nationale du droit </w:t>
      </w:r>
      <w:proofErr w:type="gramStart"/>
      <w:r w:rsidRPr="00A934AF">
        <w:rPr>
          <w:rFonts w:ascii="Arial" w:hAnsi="Arial" w:cs="Arial"/>
          <w:lang w:val="fr-FR"/>
        </w:rPr>
        <w:t>d'asile,  commission</w:t>
      </w:r>
      <w:proofErr w:type="gramEnd"/>
      <w:r w:rsidRPr="00A934AF">
        <w:rPr>
          <w:rFonts w:ascii="Arial" w:hAnsi="Arial" w:cs="Arial"/>
          <w:lang w:val="fr-FR"/>
        </w:rPr>
        <w:t xml:space="preserve"> d'aide sociale, section disciplinaire des ordres professionnels). En appel, les cours administratives d'appel réexaminent l'affaire jugée si l'une des parties n'est pas satisfaite du premier jugement.</w:t>
      </w:r>
    </w:p>
    <w:p w14:paraId="713A530D" w14:textId="77777777" w:rsidR="009B7C39" w:rsidRPr="00A934AF" w:rsidRDefault="009B7C39" w:rsidP="00282E6A">
      <w:pPr>
        <w:pStyle w:val="NormaleWeb"/>
        <w:spacing w:before="0" w:beforeAutospacing="0" w:after="0" w:afterAutospacing="0"/>
        <w:jc w:val="both"/>
        <w:rPr>
          <w:rFonts w:ascii="Arial" w:hAnsi="Arial" w:cs="Arial"/>
          <w:lang w:val="fr-FR"/>
        </w:rPr>
      </w:pPr>
      <w:r w:rsidRPr="00A934AF">
        <w:rPr>
          <w:rFonts w:ascii="Arial" w:hAnsi="Arial" w:cs="Arial"/>
          <w:lang w:val="fr-FR"/>
        </w:rPr>
        <w:lastRenderedPageBreak/>
        <w:t xml:space="preserve">Par ailleurs, la </w:t>
      </w:r>
      <w:hyperlink r:id="rId55" w:tgtFrame="_self" w:history="1">
        <w:r w:rsidRPr="00A934AF">
          <w:rPr>
            <w:rStyle w:val="Collegamentoipertestuale"/>
            <w:rFonts w:ascii="Arial" w:hAnsi="Arial" w:cs="Arial"/>
            <w:color w:val="auto"/>
            <w:u w:val="none"/>
            <w:lang w:val="fr-FR"/>
          </w:rPr>
          <w:t>Cour des comptes, ainsi que les chambres régionales et territoriales des comptes</w:t>
        </w:r>
      </w:hyperlink>
      <w:r w:rsidRPr="00A934AF">
        <w:rPr>
          <w:rFonts w:ascii="Arial" w:hAnsi="Arial" w:cs="Arial"/>
          <w:lang w:val="fr-FR"/>
        </w:rPr>
        <w:t xml:space="preserve"> ont compétence pour contrôler les comptes de l'État, des établissements publics nationaux, des entreprises publiques, des organismes de sécurité sociale et, facultativement, des organismes de droit privé bénéficiaires de concours financiers d'origine publique. La Cour des comptes contrôle la régularité des comptes des comptables publics de l'État et, en gestion, le bon emploi des fonds publics.</w:t>
      </w:r>
    </w:p>
    <w:p w14:paraId="6591041E" w14:textId="77777777" w:rsidR="009B7C39" w:rsidRPr="00A934AF" w:rsidRDefault="009B7C39" w:rsidP="00282E6A">
      <w:pPr>
        <w:pStyle w:val="NormaleWeb"/>
        <w:spacing w:before="0" w:beforeAutospacing="0" w:after="0" w:afterAutospacing="0"/>
        <w:jc w:val="both"/>
        <w:rPr>
          <w:rFonts w:ascii="Arial" w:hAnsi="Arial" w:cs="Arial"/>
          <w:lang w:val="fr-FR"/>
        </w:rPr>
      </w:pPr>
      <w:r w:rsidRPr="00A934AF">
        <w:rPr>
          <w:rFonts w:ascii="Arial" w:hAnsi="Arial" w:cs="Arial"/>
          <w:lang w:val="fr-FR"/>
        </w:rPr>
        <w:t>Le Conseil d'État est le juge suprême des juridictions administratives. A ce titre, comme la Cour de Cassation dans l'ordre judiciaire, il assure l'unité de la jurisprudence sur le plan national (fonctions contentieuses). Il dispose d'une triple compétence :</w:t>
      </w:r>
    </w:p>
    <w:p w14:paraId="0757F068" w14:textId="77777777" w:rsidR="009B7C39" w:rsidRPr="00A934AF" w:rsidRDefault="009B7C39" w:rsidP="00423AE0">
      <w:pPr>
        <w:numPr>
          <w:ilvl w:val="0"/>
          <w:numId w:val="17"/>
        </w:numPr>
        <w:jc w:val="both"/>
        <w:rPr>
          <w:rFonts w:ascii="Arial" w:hAnsi="Arial" w:cs="Arial"/>
          <w:lang w:val="fr-FR"/>
        </w:rPr>
      </w:pPr>
      <w:proofErr w:type="gramStart"/>
      <w:r w:rsidRPr="00A934AF">
        <w:rPr>
          <w:rFonts w:ascii="Arial" w:hAnsi="Arial" w:cs="Arial"/>
          <w:lang w:val="fr-FR"/>
        </w:rPr>
        <w:t>en</w:t>
      </w:r>
      <w:proofErr w:type="gramEnd"/>
      <w:r w:rsidRPr="00A934AF">
        <w:rPr>
          <w:rFonts w:ascii="Arial" w:hAnsi="Arial" w:cs="Arial"/>
          <w:lang w:val="fr-FR"/>
        </w:rPr>
        <w:t xml:space="preserve"> règle générale, en tant que  juge de cassation, il juge des pourvois formés contre les arrêts rendus par les cours administratives d'appel et contre les décisions juridictionnelles des juridictions administratives spécialisées ; </w:t>
      </w:r>
    </w:p>
    <w:p w14:paraId="53AE82C6" w14:textId="77777777" w:rsidR="009B7C39" w:rsidRPr="00A934AF" w:rsidRDefault="009B7C39" w:rsidP="00423AE0">
      <w:pPr>
        <w:numPr>
          <w:ilvl w:val="0"/>
          <w:numId w:val="17"/>
        </w:numPr>
        <w:jc w:val="both"/>
        <w:rPr>
          <w:rFonts w:ascii="Arial" w:hAnsi="Arial" w:cs="Arial"/>
          <w:lang w:val="fr-FR"/>
        </w:rPr>
      </w:pPr>
      <w:proofErr w:type="gramStart"/>
      <w:r w:rsidRPr="00A934AF">
        <w:rPr>
          <w:rFonts w:ascii="Arial" w:hAnsi="Arial" w:cs="Arial"/>
          <w:lang w:val="fr-FR"/>
        </w:rPr>
        <w:t>en</w:t>
      </w:r>
      <w:proofErr w:type="gramEnd"/>
      <w:r w:rsidRPr="00A934AF">
        <w:rPr>
          <w:rFonts w:ascii="Arial" w:hAnsi="Arial" w:cs="Arial"/>
          <w:lang w:val="fr-FR"/>
        </w:rPr>
        <w:t xml:space="preserve"> tant que juge d'appel, il connaît des appels formés contre les jugements des tribunaux administratifs rendus en matière d'élections municipales et cantonales ; </w:t>
      </w:r>
    </w:p>
    <w:p w14:paraId="68DBBA39" w14:textId="77777777" w:rsidR="009B7C39" w:rsidRPr="00A934AF" w:rsidRDefault="009B7C39" w:rsidP="00423AE0">
      <w:pPr>
        <w:numPr>
          <w:ilvl w:val="0"/>
          <w:numId w:val="17"/>
        </w:numPr>
        <w:jc w:val="both"/>
        <w:rPr>
          <w:rFonts w:ascii="Arial" w:hAnsi="Arial" w:cs="Arial"/>
          <w:lang w:val="fr-FR"/>
        </w:rPr>
      </w:pPr>
      <w:proofErr w:type="gramStart"/>
      <w:r w:rsidRPr="00A934AF">
        <w:rPr>
          <w:rFonts w:ascii="Arial" w:hAnsi="Arial" w:cs="Arial"/>
          <w:lang w:val="fr-FR"/>
        </w:rPr>
        <w:t>en</w:t>
      </w:r>
      <w:proofErr w:type="gramEnd"/>
      <w:r w:rsidRPr="00A934AF">
        <w:rPr>
          <w:rFonts w:ascii="Arial" w:hAnsi="Arial" w:cs="Arial"/>
          <w:lang w:val="fr-FR"/>
        </w:rPr>
        <w:t xml:space="preserve"> tant que juge de premier et dernier ressort, il juge les requêtes formées notamment contre les décrets, les actes réglementaires des ministres et le contentieux des élections régionales ou européennes. </w:t>
      </w:r>
    </w:p>
    <w:p w14:paraId="508403CF" w14:textId="77777777" w:rsidR="009B7C39" w:rsidRPr="00A934AF" w:rsidRDefault="00DA24DC" w:rsidP="00282E6A">
      <w:pPr>
        <w:pStyle w:val="NormaleWeb"/>
        <w:spacing w:before="0" w:beforeAutospacing="0" w:after="0" w:afterAutospacing="0"/>
        <w:jc w:val="both"/>
        <w:rPr>
          <w:rFonts w:ascii="Arial" w:hAnsi="Arial" w:cs="Arial"/>
          <w:lang w:val="fr-FR"/>
        </w:rPr>
      </w:pPr>
      <w:hyperlink r:id="rId56" w:tgtFrame="_blank" w:tooltip=" (Nouvelle fenêtre)" w:history="1">
        <w:r w:rsidR="009B7C39" w:rsidRPr="00A934AF">
          <w:rPr>
            <w:rStyle w:val="Collegamentoipertestuale"/>
            <w:rFonts w:ascii="Arial" w:hAnsi="Arial" w:cs="Arial"/>
            <w:color w:val="auto"/>
            <w:u w:val="none"/>
            <w:lang w:val="fr-FR"/>
          </w:rPr>
          <w:t>Le Conseil d'État</w:t>
        </w:r>
      </w:hyperlink>
      <w:r w:rsidR="009B7C39" w:rsidRPr="00A934AF">
        <w:rPr>
          <w:rFonts w:ascii="Arial" w:hAnsi="Arial" w:cs="Arial"/>
          <w:lang w:val="fr-FR"/>
        </w:rPr>
        <w:t xml:space="preserve"> procède lui-même à un classement de ses arrêts qui en détermine l'importance. Il distingue ainsi :</w:t>
      </w:r>
    </w:p>
    <w:p w14:paraId="7392F3A3" w14:textId="77777777" w:rsidR="009B7C39" w:rsidRPr="00A934AF" w:rsidRDefault="009B7C39" w:rsidP="00423AE0">
      <w:pPr>
        <w:numPr>
          <w:ilvl w:val="0"/>
          <w:numId w:val="18"/>
        </w:numPr>
        <w:jc w:val="both"/>
        <w:rPr>
          <w:rFonts w:ascii="Arial" w:hAnsi="Arial" w:cs="Arial"/>
          <w:lang w:val="fr-FR"/>
        </w:rPr>
      </w:pPr>
      <w:proofErr w:type="gramStart"/>
      <w:r w:rsidRPr="00A934AF">
        <w:rPr>
          <w:rFonts w:ascii="Arial" w:hAnsi="Arial" w:cs="Arial"/>
          <w:lang w:val="fr-FR"/>
        </w:rPr>
        <w:t>les</w:t>
      </w:r>
      <w:proofErr w:type="gramEnd"/>
      <w:r w:rsidRPr="00A934AF">
        <w:rPr>
          <w:rFonts w:ascii="Arial" w:hAnsi="Arial" w:cs="Arial"/>
          <w:lang w:val="fr-FR"/>
        </w:rPr>
        <w:t xml:space="preserve"> arrêts publiés au recueil Lebon, qui constituent des décisions d'un intérêt majeur sur des questions juridiques nouvelles ou qui révèlent une évolution jurisprudentielle ; </w:t>
      </w:r>
    </w:p>
    <w:p w14:paraId="6799B371" w14:textId="77777777" w:rsidR="009B7C39" w:rsidRPr="00A934AF" w:rsidRDefault="009B7C39" w:rsidP="00423AE0">
      <w:pPr>
        <w:numPr>
          <w:ilvl w:val="0"/>
          <w:numId w:val="18"/>
        </w:numPr>
        <w:jc w:val="both"/>
        <w:rPr>
          <w:rFonts w:ascii="Arial" w:hAnsi="Arial" w:cs="Arial"/>
          <w:lang w:val="fr-FR"/>
        </w:rPr>
      </w:pPr>
      <w:proofErr w:type="gramStart"/>
      <w:r w:rsidRPr="00A934AF">
        <w:rPr>
          <w:rFonts w:ascii="Arial" w:hAnsi="Arial" w:cs="Arial"/>
          <w:lang w:val="fr-FR"/>
        </w:rPr>
        <w:t>les</w:t>
      </w:r>
      <w:proofErr w:type="gramEnd"/>
      <w:r w:rsidRPr="00A934AF">
        <w:rPr>
          <w:rFonts w:ascii="Arial" w:hAnsi="Arial" w:cs="Arial"/>
          <w:lang w:val="fr-FR"/>
        </w:rPr>
        <w:t xml:space="preserve"> arrêts publiés aux tables du recueil Lebon, qui apportent un complément jurisprudentiel dans un domaine du contentieux ou sur un point de procédure ou font application dans une rubrique donnée d'une jurisprudence dont les principes sont déjà établis ; </w:t>
      </w:r>
    </w:p>
    <w:p w14:paraId="0E85E061" w14:textId="77777777" w:rsidR="009B7C39" w:rsidRPr="00A934AF" w:rsidRDefault="009B7C39" w:rsidP="00423AE0">
      <w:pPr>
        <w:numPr>
          <w:ilvl w:val="0"/>
          <w:numId w:val="18"/>
        </w:numPr>
        <w:jc w:val="both"/>
        <w:rPr>
          <w:rFonts w:ascii="Arial" w:hAnsi="Arial" w:cs="Arial"/>
          <w:lang w:val="fr-FR"/>
        </w:rPr>
      </w:pPr>
      <w:proofErr w:type="gramStart"/>
      <w:r w:rsidRPr="00A934AF">
        <w:rPr>
          <w:rFonts w:ascii="Arial" w:hAnsi="Arial" w:cs="Arial"/>
          <w:lang w:val="fr-FR"/>
        </w:rPr>
        <w:t>les</w:t>
      </w:r>
      <w:proofErr w:type="gramEnd"/>
      <w:r w:rsidRPr="00A934AF">
        <w:rPr>
          <w:rFonts w:ascii="Arial" w:hAnsi="Arial" w:cs="Arial"/>
          <w:lang w:val="fr-FR"/>
        </w:rPr>
        <w:t xml:space="preserve"> arrêts non publiés au recueil Lebon qui n'innovent pas par rapport à la jurisprudence et appliquent une jurisprudence constante. </w:t>
      </w:r>
    </w:p>
    <w:p w14:paraId="40FD930C" w14:textId="77777777" w:rsidR="009B7C39" w:rsidRPr="00A934AF" w:rsidRDefault="009B7C39" w:rsidP="00282E6A">
      <w:pPr>
        <w:pStyle w:val="Titolo4"/>
        <w:spacing w:before="0" w:after="0"/>
        <w:jc w:val="both"/>
        <w:rPr>
          <w:rFonts w:ascii="Arial" w:hAnsi="Arial" w:cs="Arial"/>
          <w:sz w:val="24"/>
          <w:szCs w:val="24"/>
          <w:lang w:val="fr-FR"/>
        </w:rPr>
      </w:pPr>
      <w:bookmarkStart w:id="22" w:name="ancre2098_0_6_15"/>
      <w:bookmarkEnd w:id="22"/>
      <w:r w:rsidRPr="00A934AF">
        <w:rPr>
          <w:rFonts w:ascii="Arial" w:hAnsi="Arial" w:cs="Arial"/>
          <w:sz w:val="24"/>
          <w:szCs w:val="24"/>
          <w:lang w:val="fr-FR"/>
        </w:rPr>
        <w:t xml:space="preserve">6.3. </w:t>
      </w:r>
      <w:hyperlink r:id="rId57" w:tgtFrame="_self" w:history="1">
        <w:r w:rsidRPr="00A934AF">
          <w:rPr>
            <w:rStyle w:val="Collegamentoipertestuale"/>
            <w:rFonts w:ascii="Arial" w:hAnsi="Arial" w:cs="Arial"/>
            <w:color w:val="auto"/>
            <w:sz w:val="24"/>
            <w:szCs w:val="24"/>
            <w:u w:val="none"/>
            <w:lang w:val="fr-FR"/>
          </w:rPr>
          <w:t>La jurisprudence des juridictions judiciaires</w:t>
        </w:r>
      </w:hyperlink>
    </w:p>
    <w:p w14:paraId="5AFF1AD6" w14:textId="77777777" w:rsidR="009B7C39" w:rsidRPr="00A934AF" w:rsidRDefault="009B7C39" w:rsidP="00282E6A">
      <w:pPr>
        <w:pStyle w:val="NormaleWeb"/>
        <w:spacing w:before="0" w:beforeAutospacing="0" w:after="0" w:afterAutospacing="0"/>
        <w:jc w:val="both"/>
        <w:rPr>
          <w:rFonts w:ascii="Arial" w:hAnsi="Arial" w:cs="Arial"/>
          <w:lang w:val="fr-FR"/>
        </w:rPr>
      </w:pPr>
      <w:r w:rsidRPr="00A934AF">
        <w:rPr>
          <w:rFonts w:ascii="Arial" w:hAnsi="Arial" w:cs="Arial"/>
          <w:lang w:val="fr-FR"/>
        </w:rPr>
        <w:t>Les juridictions de l'ordre judiciaire ont pour mission de régler les litiges entre les personnes et de sanctionner les atteintes aux personnes, aux biens et à la société. Les juridictions pénales jugent les personnes soupçonnées d'une infraction (conduite sans permis, vol, meurtre ...) alors que les juridictions civiles tranchent des conflits entre particuliers (contractuels, familiaux, sociaux, commerciaux, ...). Certaines affaires sont enfin examinées par des tribunaux spécialisés (conseil de prud'hommes pour un licenciement par exemple).</w:t>
      </w:r>
    </w:p>
    <w:p w14:paraId="07B557AA" w14:textId="77777777" w:rsidR="009B7C39" w:rsidRPr="00A934AF" w:rsidRDefault="009B7C39" w:rsidP="00282E6A">
      <w:pPr>
        <w:pStyle w:val="NormaleWeb"/>
        <w:spacing w:before="0" w:beforeAutospacing="0" w:after="0" w:afterAutospacing="0"/>
        <w:jc w:val="both"/>
        <w:rPr>
          <w:rFonts w:ascii="Arial" w:hAnsi="Arial" w:cs="Arial"/>
          <w:lang w:val="fr-FR"/>
        </w:rPr>
      </w:pPr>
      <w:r w:rsidRPr="00A934AF">
        <w:rPr>
          <w:rFonts w:ascii="Arial" w:hAnsi="Arial" w:cs="Arial"/>
          <w:lang w:val="fr-FR"/>
        </w:rPr>
        <w:t>En fonction de leur nature et des intérêts en jeu, les affaires sont portées en première instance devant les tribunaux d'instance ou de grande instance, les juges de proximité, les tribunaux de police, les tribunaux correctionnels, les cours d'assises, les tribunaux pour enfants, les conseils de prud'hommes, les tribunaux de commerce, les tribunaux des affaires de sécurités sociale ou les tribunaux paritaires des baux ruraux.</w:t>
      </w:r>
    </w:p>
    <w:p w14:paraId="52F0D904" w14:textId="77777777" w:rsidR="009B7C39" w:rsidRPr="00A934AF" w:rsidRDefault="009B7C39" w:rsidP="00282E6A">
      <w:pPr>
        <w:pStyle w:val="NormaleWeb"/>
        <w:spacing w:before="0" w:beforeAutospacing="0" w:after="0" w:afterAutospacing="0"/>
        <w:jc w:val="both"/>
        <w:rPr>
          <w:rFonts w:ascii="Arial" w:hAnsi="Arial" w:cs="Arial"/>
          <w:lang w:val="fr-FR"/>
        </w:rPr>
      </w:pPr>
      <w:r w:rsidRPr="00A934AF">
        <w:rPr>
          <w:rFonts w:ascii="Arial" w:hAnsi="Arial" w:cs="Arial"/>
          <w:lang w:val="fr-FR"/>
        </w:rPr>
        <w:t>En deuxième instance, les cours d'appel peuvent réexaminer en fait et en droit une affaire à la demande d'un ou plusieurs plaideurs qui ne seraient pas satisfaits du jugement rendu en première instance.</w:t>
      </w:r>
    </w:p>
    <w:p w14:paraId="7CC25A7F" w14:textId="77777777" w:rsidR="009B7C39" w:rsidRPr="00A934AF" w:rsidRDefault="009B7C39" w:rsidP="00282E6A">
      <w:pPr>
        <w:pStyle w:val="NormaleWeb"/>
        <w:spacing w:before="0" w:beforeAutospacing="0" w:after="0" w:afterAutospacing="0"/>
        <w:jc w:val="both"/>
        <w:rPr>
          <w:rFonts w:ascii="Arial" w:hAnsi="Arial" w:cs="Arial"/>
          <w:lang w:val="fr-FR"/>
        </w:rPr>
      </w:pPr>
      <w:r w:rsidRPr="00A934AF">
        <w:rPr>
          <w:rFonts w:ascii="Arial" w:hAnsi="Arial" w:cs="Arial"/>
          <w:lang w:val="fr-FR"/>
        </w:rPr>
        <w:t>La Cour de cassation est le juge suprême de l'ordre judiciaire : elle ne rejuge pas l'affaire en fait mais en droit, vérifiant que celui-ci a été correctement interprété par les tribunaux et les cours d'appel.</w:t>
      </w:r>
    </w:p>
    <w:p w14:paraId="4716B77E" w14:textId="77777777" w:rsidR="009B7C39" w:rsidRPr="00A934AF" w:rsidRDefault="009B7C39" w:rsidP="00282E6A">
      <w:pPr>
        <w:pStyle w:val="NormaleWeb"/>
        <w:spacing w:before="0" w:beforeAutospacing="0" w:after="0" w:afterAutospacing="0"/>
        <w:jc w:val="both"/>
        <w:rPr>
          <w:rFonts w:ascii="Arial" w:hAnsi="Arial" w:cs="Arial"/>
          <w:lang w:val="fr-FR"/>
        </w:rPr>
      </w:pPr>
      <w:r w:rsidRPr="00A934AF">
        <w:rPr>
          <w:rFonts w:ascii="Arial" w:hAnsi="Arial" w:cs="Arial"/>
          <w:lang w:val="fr-FR"/>
        </w:rPr>
        <w:t>Légifrance donne accès à l'exhaustivité des arrêts de la Cour de Cassation ainsi qu'à une sélection d'arrêts de Cours d'appel. A l'instar du Conseil d'État, la Cour de cassation sélectionne, parmi ses arrêts, ceux qui, en raison de leur importance jurisprudentielle, seront plus particulièrement dignes d'une publication au Bulletin de la Cour de cassation.</w:t>
      </w:r>
    </w:p>
    <w:p w14:paraId="4D8A3244" w14:textId="77777777" w:rsidR="009B7C39" w:rsidRPr="00A934AF" w:rsidRDefault="009B7C39" w:rsidP="00282E6A">
      <w:pPr>
        <w:pStyle w:val="Titolo4"/>
        <w:spacing w:before="0" w:after="0"/>
        <w:jc w:val="both"/>
        <w:rPr>
          <w:rFonts w:ascii="Arial" w:hAnsi="Arial" w:cs="Arial"/>
          <w:sz w:val="24"/>
          <w:szCs w:val="24"/>
          <w:lang w:val="fr-FR"/>
        </w:rPr>
      </w:pPr>
      <w:bookmarkStart w:id="23" w:name="ancre2098_0_6_16"/>
      <w:bookmarkEnd w:id="23"/>
      <w:r w:rsidRPr="00A934AF">
        <w:rPr>
          <w:rStyle w:val="Enfasigrassetto"/>
          <w:rFonts w:ascii="Arial" w:hAnsi="Arial" w:cs="Arial"/>
          <w:b/>
          <w:bCs/>
          <w:sz w:val="24"/>
          <w:szCs w:val="24"/>
          <w:lang w:val="fr-FR"/>
        </w:rPr>
        <w:lastRenderedPageBreak/>
        <w:t>6.4 Le Tribunal des conflits</w:t>
      </w:r>
    </w:p>
    <w:p w14:paraId="49B73E35" w14:textId="77777777" w:rsidR="009B7C39" w:rsidRPr="00A934AF" w:rsidRDefault="00DA24DC" w:rsidP="00282E6A">
      <w:pPr>
        <w:pStyle w:val="NormaleWeb"/>
        <w:spacing w:before="0" w:beforeAutospacing="0" w:after="0" w:afterAutospacing="0"/>
        <w:jc w:val="both"/>
        <w:rPr>
          <w:rFonts w:ascii="Arial" w:hAnsi="Arial" w:cs="Arial"/>
          <w:lang w:val="fr-FR"/>
        </w:rPr>
      </w:pPr>
      <w:hyperlink r:id="rId58" w:tgtFrame="_blank" w:tooltip=" (Nouvelle fenêtre)" w:history="1">
        <w:r w:rsidR="009B7C39" w:rsidRPr="00A934AF">
          <w:rPr>
            <w:rStyle w:val="Collegamentoipertestuale"/>
            <w:rFonts w:ascii="Arial" w:hAnsi="Arial" w:cs="Arial"/>
            <w:color w:val="auto"/>
            <w:u w:val="none"/>
            <w:lang w:val="fr-FR"/>
          </w:rPr>
          <w:t>Le Tribunal des conflits</w:t>
        </w:r>
      </w:hyperlink>
      <w:r w:rsidR="009B7C39" w:rsidRPr="00A934AF">
        <w:rPr>
          <w:rFonts w:ascii="Arial" w:hAnsi="Arial" w:cs="Arial"/>
          <w:lang w:val="fr-FR"/>
        </w:rPr>
        <w:t xml:space="preserve"> tranche les conflits de compétence entre les juridictions judiciaires et administratives.</w:t>
      </w:r>
    </w:p>
    <w:p w14:paraId="15DA597D" w14:textId="77777777" w:rsidR="009B7C39" w:rsidRPr="00A934AF" w:rsidRDefault="009B7C39" w:rsidP="00282E6A">
      <w:pPr>
        <w:pStyle w:val="NormaleWeb"/>
        <w:spacing w:before="0" w:beforeAutospacing="0" w:after="0" w:afterAutospacing="0"/>
        <w:jc w:val="both"/>
        <w:rPr>
          <w:rFonts w:ascii="Arial" w:hAnsi="Arial" w:cs="Arial"/>
          <w:lang w:val="fr-FR"/>
        </w:rPr>
      </w:pPr>
      <w:r w:rsidRPr="00A934AF">
        <w:rPr>
          <w:rFonts w:ascii="Arial" w:hAnsi="Arial" w:cs="Arial"/>
          <w:lang w:val="fr-FR"/>
        </w:rPr>
        <w:t>Légifrance permet l'accès à l'exhaustivité des arrêts du Conseil d'État et du tribunal des conflits, à une sélection, effectuée par le Conseil d'État, d'arrêts des cours administratives d'appel et de jugements des tribunaux administratifs et, par lien, aux décisions de la Cour des comptes, des chambres régionales des comptes et des autres juridictions financières sélectionnées par la Cour des comptes.</w:t>
      </w:r>
    </w:p>
    <w:p w14:paraId="74A7C8E7" w14:textId="77777777" w:rsidR="00EF0E82" w:rsidRPr="00A934AF" w:rsidRDefault="00EF0E82" w:rsidP="00282E6A">
      <w:pPr>
        <w:pStyle w:val="NormaleWeb"/>
        <w:spacing w:before="0" w:beforeAutospacing="0" w:after="0" w:afterAutospacing="0"/>
        <w:jc w:val="both"/>
        <w:rPr>
          <w:rFonts w:ascii="Arial" w:hAnsi="Arial" w:cs="Arial"/>
          <w:lang w:val="fr-FR"/>
        </w:rPr>
      </w:pPr>
    </w:p>
    <w:p w14:paraId="63D34478" w14:textId="77777777" w:rsidR="009B7C39" w:rsidRPr="00A934AF" w:rsidRDefault="009B7C39" w:rsidP="00282E6A">
      <w:pPr>
        <w:pStyle w:val="Titolo3"/>
        <w:spacing w:before="0" w:after="0"/>
        <w:jc w:val="both"/>
        <w:rPr>
          <w:sz w:val="24"/>
          <w:szCs w:val="24"/>
          <w:lang w:val="fr-FR"/>
        </w:rPr>
      </w:pPr>
      <w:bookmarkStart w:id="24" w:name="ancre2098_0_7"/>
      <w:bookmarkEnd w:id="24"/>
      <w:r w:rsidRPr="00A934AF">
        <w:rPr>
          <w:sz w:val="24"/>
          <w:szCs w:val="24"/>
          <w:lang w:val="fr-FR"/>
        </w:rPr>
        <w:t>7. Le champ des données diffusées</w:t>
      </w:r>
    </w:p>
    <w:p w14:paraId="3AF6A7DB" w14:textId="77777777" w:rsidR="009B7C39" w:rsidRPr="00A934AF" w:rsidRDefault="009B7C39" w:rsidP="00282E6A">
      <w:pPr>
        <w:pStyle w:val="NormaleWeb"/>
        <w:spacing w:before="0" w:beforeAutospacing="0" w:after="0" w:afterAutospacing="0"/>
        <w:jc w:val="both"/>
        <w:rPr>
          <w:rFonts w:ascii="Arial" w:hAnsi="Arial" w:cs="Arial"/>
          <w:lang w:val="fr-FR"/>
        </w:rPr>
      </w:pPr>
      <w:r w:rsidRPr="00A934AF">
        <w:rPr>
          <w:rFonts w:ascii="Arial" w:hAnsi="Arial" w:cs="Arial"/>
          <w:lang w:val="fr-FR"/>
        </w:rPr>
        <w:t xml:space="preserve">Le décret n°  </w:t>
      </w:r>
      <w:hyperlink r:id="rId59" w:tgtFrame="_self" w:history="1">
        <w:r w:rsidRPr="00A934AF">
          <w:rPr>
            <w:rStyle w:val="Collegamentoipertestuale"/>
            <w:rFonts w:ascii="Arial" w:hAnsi="Arial" w:cs="Arial"/>
            <w:color w:val="auto"/>
            <w:u w:val="none"/>
            <w:lang w:val="fr-FR"/>
          </w:rPr>
          <w:t>2002-1064</w:t>
        </w:r>
      </w:hyperlink>
      <w:r w:rsidRPr="00A934AF">
        <w:rPr>
          <w:rFonts w:ascii="Arial" w:hAnsi="Arial" w:cs="Arial"/>
          <w:lang w:val="fr-FR"/>
        </w:rPr>
        <w:t xml:space="preserve"> du 7 août 2002 modifié relatif au service public de la diffusion du droit par l'Internet précise que Légifrance a pour objet de permettre au public d'accéder gratuitement aux données juridiques suivantes :</w:t>
      </w:r>
    </w:p>
    <w:p w14:paraId="2392447E" w14:textId="77777777" w:rsidR="009B7C39" w:rsidRPr="00A934AF" w:rsidRDefault="009B7C39" w:rsidP="00423AE0">
      <w:pPr>
        <w:numPr>
          <w:ilvl w:val="0"/>
          <w:numId w:val="19"/>
        </w:numPr>
        <w:jc w:val="both"/>
        <w:rPr>
          <w:rFonts w:ascii="Arial" w:hAnsi="Arial" w:cs="Arial"/>
          <w:lang w:val="fr-FR"/>
        </w:rPr>
      </w:pPr>
      <w:r w:rsidRPr="00A934AF">
        <w:rPr>
          <w:rFonts w:ascii="Arial" w:hAnsi="Arial" w:cs="Arial"/>
          <w:lang w:val="fr-FR"/>
        </w:rPr>
        <w:t>1</w:t>
      </w:r>
      <w:proofErr w:type="gramStart"/>
      <w:r w:rsidRPr="00A934AF">
        <w:rPr>
          <w:rFonts w:ascii="Arial" w:hAnsi="Arial" w:cs="Arial"/>
          <w:lang w:val="fr-FR"/>
        </w:rPr>
        <w:t>°  les</w:t>
      </w:r>
      <w:proofErr w:type="gramEnd"/>
      <w:r w:rsidRPr="00A934AF">
        <w:rPr>
          <w:rFonts w:ascii="Arial" w:hAnsi="Arial" w:cs="Arial"/>
          <w:lang w:val="fr-FR"/>
        </w:rPr>
        <w:t xml:space="preserve"> actes à caractère normatif présentés, tels qu'ils résultent de leurs modifications successives : </w:t>
      </w:r>
    </w:p>
    <w:p w14:paraId="3D5A57A3" w14:textId="77777777" w:rsidR="009B7C39" w:rsidRPr="00A934AF" w:rsidRDefault="009B7C39" w:rsidP="00423AE0">
      <w:pPr>
        <w:numPr>
          <w:ilvl w:val="1"/>
          <w:numId w:val="19"/>
        </w:numPr>
        <w:jc w:val="both"/>
        <w:rPr>
          <w:rFonts w:ascii="Arial" w:hAnsi="Arial" w:cs="Arial"/>
          <w:lang w:val="fr-FR"/>
        </w:rPr>
      </w:pPr>
      <w:r w:rsidRPr="00A934AF">
        <w:rPr>
          <w:rFonts w:ascii="Arial" w:hAnsi="Arial" w:cs="Arial"/>
          <w:lang w:val="fr-FR"/>
        </w:rPr>
        <w:t xml:space="preserve">a) la Constitution, les codes, les lois et les actes à caractère réglementaire émanant des autorités de l'État ; </w:t>
      </w:r>
    </w:p>
    <w:p w14:paraId="4DE0D517" w14:textId="77777777" w:rsidR="009B7C39" w:rsidRPr="00A934AF" w:rsidRDefault="009B7C39" w:rsidP="00423AE0">
      <w:pPr>
        <w:numPr>
          <w:ilvl w:val="1"/>
          <w:numId w:val="19"/>
        </w:numPr>
        <w:jc w:val="both"/>
        <w:rPr>
          <w:rFonts w:ascii="Arial" w:hAnsi="Arial" w:cs="Arial"/>
          <w:lang w:val="fr-FR"/>
        </w:rPr>
      </w:pPr>
      <w:r w:rsidRPr="00A934AF">
        <w:rPr>
          <w:rFonts w:ascii="Arial" w:hAnsi="Arial" w:cs="Arial"/>
          <w:lang w:val="fr-FR"/>
        </w:rPr>
        <w:t xml:space="preserve">b) les conventions collectives nationales ayant fait l'objet d'un arrêté d'extension. </w:t>
      </w:r>
    </w:p>
    <w:p w14:paraId="455BBB22" w14:textId="77777777" w:rsidR="009B7C39" w:rsidRPr="00A934AF" w:rsidRDefault="009B7C39" w:rsidP="00423AE0">
      <w:pPr>
        <w:numPr>
          <w:ilvl w:val="0"/>
          <w:numId w:val="19"/>
        </w:numPr>
        <w:jc w:val="both"/>
        <w:rPr>
          <w:rFonts w:ascii="Arial" w:hAnsi="Arial" w:cs="Arial"/>
          <w:lang w:val="fr-FR"/>
        </w:rPr>
      </w:pPr>
      <w:r w:rsidRPr="00A934AF">
        <w:rPr>
          <w:rFonts w:ascii="Arial" w:hAnsi="Arial" w:cs="Arial"/>
          <w:lang w:val="fr-FR"/>
        </w:rPr>
        <w:t xml:space="preserve">2° les actes résultant des engagements internationaux de la France : </w:t>
      </w:r>
    </w:p>
    <w:p w14:paraId="6B26D0C7" w14:textId="77777777" w:rsidR="009B7C39" w:rsidRPr="00A934AF" w:rsidRDefault="009B7C39" w:rsidP="00423AE0">
      <w:pPr>
        <w:numPr>
          <w:ilvl w:val="1"/>
          <w:numId w:val="19"/>
        </w:numPr>
        <w:jc w:val="both"/>
        <w:rPr>
          <w:rFonts w:ascii="Arial" w:hAnsi="Arial" w:cs="Arial"/>
          <w:lang w:val="fr-FR"/>
        </w:rPr>
      </w:pPr>
      <w:r w:rsidRPr="00A934AF">
        <w:rPr>
          <w:rFonts w:ascii="Arial" w:hAnsi="Arial" w:cs="Arial"/>
          <w:lang w:val="fr-FR"/>
        </w:rPr>
        <w:t xml:space="preserve">a) les traités et accords auxquels la France est partie ; </w:t>
      </w:r>
    </w:p>
    <w:p w14:paraId="4B2462CB" w14:textId="77777777" w:rsidR="009B7C39" w:rsidRPr="00A934AF" w:rsidRDefault="009B7C39" w:rsidP="00423AE0">
      <w:pPr>
        <w:numPr>
          <w:ilvl w:val="1"/>
          <w:numId w:val="19"/>
        </w:numPr>
        <w:jc w:val="both"/>
        <w:rPr>
          <w:rFonts w:ascii="Arial" w:hAnsi="Arial" w:cs="Arial"/>
          <w:lang w:val="fr-FR"/>
        </w:rPr>
      </w:pPr>
      <w:r w:rsidRPr="00A934AF">
        <w:rPr>
          <w:rFonts w:ascii="Arial" w:hAnsi="Arial" w:cs="Arial"/>
          <w:lang w:val="fr-FR"/>
        </w:rPr>
        <w:t xml:space="preserve">b) les directives et règlements émanant des autorités de l'Union européenne, tels qu'ils sont diffusés par ces autorités. </w:t>
      </w:r>
    </w:p>
    <w:p w14:paraId="4DEEF35E" w14:textId="77777777" w:rsidR="009B7C39" w:rsidRPr="00A934AF" w:rsidRDefault="009B7C39" w:rsidP="00423AE0">
      <w:pPr>
        <w:numPr>
          <w:ilvl w:val="0"/>
          <w:numId w:val="19"/>
        </w:numPr>
        <w:jc w:val="both"/>
        <w:rPr>
          <w:rFonts w:ascii="Arial" w:hAnsi="Arial" w:cs="Arial"/>
          <w:lang w:val="fr-FR"/>
        </w:rPr>
      </w:pPr>
      <w:r w:rsidRPr="00A934AF">
        <w:rPr>
          <w:rFonts w:ascii="Arial" w:hAnsi="Arial" w:cs="Arial"/>
          <w:lang w:val="fr-FR"/>
        </w:rPr>
        <w:t xml:space="preserve">3° la jurisprudence : </w:t>
      </w:r>
    </w:p>
    <w:p w14:paraId="62FB2D05" w14:textId="77777777" w:rsidR="009B7C39" w:rsidRPr="00A934AF" w:rsidRDefault="009B7C39" w:rsidP="00423AE0">
      <w:pPr>
        <w:numPr>
          <w:ilvl w:val="1"/>
          <w:numId w:val="19"/>
        </w:numPr>
        <w:jc w:val="both"/>
        <w:rPr>
          <w:rFonts w:ascii="Arial" w:hAnsi="Arial" w:cs="Arial"/>
          <w:lang w:val="fr-FR"/>
        </w:rPr>
      </w:pPr>
      <w:r w:rsidRPr="00A934AF">
        <w:rPr>
          <w:rFonts w:ascii="Arial" w:hAnsi="Arial" w:cs="Arial"/>
          <w:lang w:val="fr-FR"/>
        </w:rPr>
        <w:t xml:space="preserve">a) les décisions et arrêts du Conseil constitutionnel, du Conseil d'État, de la Cour de cassation et du tribunal des conflits ; </w:t>
      </w:r>
    </w:p>
    <w:p w14:paraId="58FB0AC8" w14:textId="77777777" w:rsidR="009B7C39" w:rsidRPr="00A934AF" w:rsidRDefault="009B7C39" w:rsidP="00423AE0">
      <w:pPr>
        <w:numPr>
          <w:ilvl w:val="1"/>
          <w:numId w:val="19"/>
        </w:numPr>
        <w:jc w:val="both"/>
        <w:rPr>
          <w:rFonts w:ascii="Arial" w:hAnsi="Arial" w:cs="Arial"/>
          <w:lang w:val="fr-FR"/>
        </w:rPr>
      </w:pPr>
      <w:r w:rsidRPr="00A934AF">
        <w:rPr>
          <w:rFonts w:ascii="Arial" w:hAnsi="Arial" w:cs="Arial"/>
          <w:lang w:val="fr-FR"/>
        </w:rPr>
        <w:t xml:space="preserve">b) ceux des arrêts et jugements rendus par la Cour des comptes et les autres juridictions administratives, judiciaires et financières qui ont été sélectionnés selon les modalités propres à chaque ordre de juridiction ; </w:t>
      </w:r>
    </w:p>
    <w:p w14:paraId="31D97F10" w14:textId="77777777" w:rsidR="009B7C39" w:rsidRPr="00A934AF" w:rsidRDefault="009B7C39" w:rsidP="00423AE0">
      <w:pPr>
        <w:numPr>
          <w:ilvl w:val="1"/>
          <w:numId w:val="19"/>
        </w:numPr>
        <w:jc w:val="both"/>
        <w:rPr>
          <w:rFonts w:ascii="Arial" w:hAnsi="Arial" w:cs="Arial"/>
          <w:lang w:val="fr-FR"/>
        </w:rPr>
      </w:pPr>
      <w:r w:rsidRPr="00A934AF">
        <w:rPr>
          <w:rFonts w:ascii="Arial" w:hAnsi="Arial" w:cs="Arial"/>
          <w:lang w:val="fr-FR"/>
        </w:rPr>
        <w:t xml:space="preserve">c) les arrêts de la Cour européenne des droits de l'homme et les décisions de la Commission européenne des droits de l'homme ; </w:t>
      </w:r>
    </w:p>
    <w:p w14:paraId="7FEC4B92" w14:textId="77777777" w:rsidR="009B7C39" w:rsidRPr="00A934AF" w:rsidRDefault="009B7C39" w:rsidP="00423AE0">
      <w:pPr>
        <w:numPr>
          <w:ilvl w:val="1"/>
          <w:numId w:val="19"/>
        </w:numPr>
        <w:jc w:val="both"/>
        <w:rPr>
          <w:rFonts w:ascii="Arial" w:hAnsi="Arial" w:cs="Arial"/>
          <w:lang w:val="fr-FR"/>
        </w:rPr>
      </w:pPr>
      <w:r w:rsidRPr="00A934AF">
        <w:rPr>
          <w:rFonts w:ascii="Arial" w:hAnsi="Arial" w:cs="Arial"/>
          <w:lang w:val="fr-FR"/>
        </w:rPr>
        <w:t xml:space="preserve">e) les décisions de la Cour de justice de l'Union européenne. </w:t>
      </w:r>
    </w:p>
    <w:p w14:paraId="271C1A2D" w14:textId="77777777" w:rsidR="009B7C39" w:rsidRPr="00A934AF" w:rsidRDefault="009B7C39" w:rsidP="00423AE0">
      <w:pPr>
        <w:numPr>
          <w:ilvl w:val="0"/>
          <w:numId w:val="19"/>
        </w:numPr>
        <w:jc w:val="both"/>
        <w:rPr>
          <w:rFonts w:ascii="Arial" w:hAnsi="Arial" w:cs="Arial"/>
          <w:lang w:val="fr-FR"/>
        </w:rPr>
      </w:pPr>
      <w:r w:rsidRPr="00A934AF">
        <w:rPr>
          <w:rFonts w:ascii="Arial" w:hAnsi="Arial" w:cs="Arial"/>
          <w:lang w:val="fr-FR"/>
        </w:rPr>
        <w:t xml:space="preserve">4° un ensemble de publications officielles : </w:t>
      </w:r>
    </w:p>
    <w:p w14:paraId="7C24E6D1" w14:textId="77777777" w:rsidR="009B7C39" w:rsidRPr="00A934AF" w:rsidRDefault="009B7C39" w:rsidP="00423AE0">
      <w:pPr>
        <w:numPr>
          <w:ilvl w:val="1"/>
          <w:numId w:val="19"/>
        </w:numPr>
        <w:jc w:val="both"/>
        <w:rPr>
          <w:rFonts w:ascii="Arial" w:hAnsi="Arial" w:cs="Arial"/>
          <w:lang w:val="fr-FR"/>
        </w:rPr>
      </w:pPr>
      <w:r w:rsidRPr="00A934AF">
        <w:rPr>
          <w:rFonts w:ascii="Arial" w:hAnsi="Arial" w:cs="Arial"/>
          <w:lang w:val="fr-FR"/>
        </w:rPr>
        <w:t xml:space="preserve">a) l'édition « Lois et décrets » du </w:t>
      </w:r>
      <w:r w:rsidRPr="00A934AF">
        <w:rPr>
          <w:rStyle w:val="Enfasicorsivo"/>
          <w:rFonts w:ascii="Arial" w:hAnsi="Arial" w:cs="Arial"/>
          <w:lang w:val="fr-FR"/>
        </w:rPr>
        <w:t xml:space="preserve">Journal officiel </w:t>
      </w:r>
      <w:r w:rsidRPr="00A934AF">
        <w:rPr>
          <w:rFonts w:ascii="Arial" w:hAnsi="Arial" w:cs="Arial"/>
          <w:lang w:val="fr-FR"/>
        </w:rPr>
        <w:t xml:space="preserve">de la République française ; </w:t>
      </w:r>
    </w:p>
    <w:p w14:paraId="2EB7E227" w14:textId="77777777" w:rsidR="009B7C39" w:rsidRPr="00A934AF" w:rsidRDefault="009B7C39" w:rsidP="00423AE0">
      <w:pPr>
        <w:numPr>
          <w:ilvl w:val="1"/>
          <w:numId w:val="19"/>
        </w:numPr>
        <w:jc w:val="both"/>
        <w:rPr>
          <w:rFonts w:ascii="Arial" w:hAnsi="Arial" w:cs="Arial"/>
          <w:lang w:val="fr-FR"/>
        </w:rPr>
      </w:pPr>
      <w:r w:rsidRPr="00A934AF">
        <w:rPr>
          <w:rFonts w:ascii="Arial" w:hAnsi="Arial" w:cs="Arial"/>
          <w:lang w:val="fr-FR"/>
        </w:rPr>
        <w:t xml:space="preserve">b) les bulletins officiels des ministères ; </w:t>
      </w:r>
    </w:p>
    <w:p w14:paraId="5F6BC051" w14:textId="77777777" w:rsidR="009B7C39" w:rsidRPr="00A934AF" w:rsidRDefault="009B7C39" w:rsidP="00423AE0">
      <w:pPr>
        <w:numPr>
          <w:ilvl w:val="1"/>
          <w:numId w:val="19"/>
        </w:numPr>
        <w:jc w:val="both"/>
        <w:rPr>
          <w:rFonts w:ascii="Arial" w:hAnsi="Arial" w:cs="Arial"/>
          <w:lang w:val="fr-FR"/>
        </w:rPr>
      </w:pPr>
      <w:r w:rsidRPr="00A934AF">
        <w:rPr>
          <w:rFonts w:ascii="Arial" w:hAnsi="Arial" w:cs="Arial"/>
          <w:lang w:val="fr-FR"/>
        </w:rPr>
        <w:t xml:space="preserve">c) le Journal officiel de l'Union européenne. </w:t>
      </w:r>
    </w:p>
    <w:p w14:paraId="43BDCE93" w14:textId="77777777" w:rsidR="009B7C39" w:rsidRPr="00A934AF" w:rsidRDefault="009B7C39" w:rsidP="00282E6A">
      <w:pPr>
        <w:pStyle w:val="NormaleWeb"/>
        <w:spacing w:before="0" w:beforeAutospacing="0" w:after="0" w:afterAutospacing="0"/>
        <w:jc w:val="both"/>
        <w:rPr>
          <w:rFonts w:ascii="Arial" w:hAnsi="Arial" w:cs="Arial"/>
          <w:lang w:val="fr-FR"/>
        </w:rPr>
      </w:pPr>
      <w:r w:rsidRPr="00A934AF">
        <w:rPr>
          <w:rFonts w:ascii="Arial" w:hAnsi="Arial" w:cs="Arial"/>
          <w:lang w:val="fr-FR"/>
        </w:rPr>
        <w:t>Deux exigences s'exercent sur le champ ainsi défini : d'une part, le respect de la vie privée des personnes et, d'autre part, la sélection et le retrait des données dépourvues d'intérêt juridique.</w:t>
      </w:r>
    </w:p>
    <w:p w14:paraId="63AAAD80" w14:textId="77777777" w:rsidR="009B7C39" w:rsidRPr="00A934AF" w:rsidRDefault="009B7C39" w:rsidP="00282E6A">
      <w:pPr>
        <w:pStyle w:val="NormaleWeb"/>
        <w:spacing w:before="0" w:beforeAutospacing="0" w:after="0" w:afterAutospacing="0"/>
        <w:jc w:val="both"/>
        <w:rPr>
          <w:rFonts w:ascii="Arial" w:hAnsi="Arial" w:cs="Arial"/>
          <w:lang w:val="fr-FR"/>
        </w:rPr>
      </w:pPr>
      <w:r w:rsidRPr="00A934AF">
        <w:rPr>
          <w:rFonts w:ascii="Arial" w:hAnsi="Arial" w:cs="Arial"/>
          <w:lang w:val="fr-FR"/>
        </w:rPr>
        <w:t xml:space="preserve">Ainsi, la diffusion des décisions de jurisprudence respecte, d'une part, les obligations légales et réglementaires en matière de diffusion des données, et, d'autre part, les recommandations formulées par la </w:t>
      </w:r>
      <w:hyperlink r:id="rId60" w:tgtFrame="_self" w:history="1">
        <w:r w:rsidRPr="00A934AF">
          <w:rPr>
            <w:rStyle w:val="Collegamentoipertestuale"/>
            <w:rFonts w:ascii="Arial" w:hAnsi="Arial" w:cs="Arial"/>
            <w:color w:val="auto"/>
            <w:u w:val="none"/>
            <w:lang w:val="fr-FR"/>
          </w:rPr>
          <w:t>Commission nationale de l'informatique et des libertés</w:t>
        </w:r>
      </w:hyperlink>
      <w:r w:rsidRPr="00A934AF">
        <w:rPr>
          <w:rFonts w:ascii="Arial" w:hAnsi="Arial" w:cs="Arial"/>
          <w:lang w:val="fr-FR"/>
        </w:rPr>
        <w:t xml:space="preserve"> dans sa délibération du 29 novembre 2001, relative à l'anonymisation des décisions de jurisprudence diffusées sur l'Internet.</w:t>
      </w:r>
    </w:p>
    <w:p w14:paraId="25CEE802" w14:textId="77777777" w:rsidR="009B7C39" w:rsidRPr="00A934AF" w:rsidRDefault="009B7C39" w:rsidP="00282E6A">
      <w:pPr>
        <w:pStyle w:val="NormaleWeb"/>
        <w:spacing w:before="0" w:beforeAutospacing="0" w:after="0" w:afterAutospacing="0"/>
        <w:jc w:val="both"/>
        <w:rPr>
          <w:rFonts w:ascii="Arial" w:hAnsi="Arial" w:cs="Arial"/>
          <w:lang w:val="fr-FR"/>
        </w:rPr>
      </w:pPr>
      <w:r w:rsidRPr="00A934AF">
        <w:rPr>
          <w:rFonts w:ascii="Arial" w:hAnsi="Arial" w:cs="Arial"/>
          <w:lang w:val="fr-FR"/>
        </w:rPr>
        <w:t xml:space="preserve">Par ailleurs, les juridictions suprêmes de l'ordre administratif et judiciaire, sélectionnent elles-mêmes parmi leurs décisions celles qui ne présentent qu'un faible intérêt juridique (ordonnances de désistement ou de </w:t>
      </w:r>
      <w:proofErr w:type="spellStart"/>
      <w:proofErr w:type="gramStart"/>
      <w:r w:rsidRPr="00A934AF">
        <w:rPr>
          <w:rFonts w:ascii="Arial" w:hAnsi="Arial" w:cs="Arial"/>
          <w:lang w:val="fr-FR"/>
        </w:rPr>
        <w:t>non lieu</w:t>
      </w:r>
      <w:proofErr w:type="spellEnd"/>
      <w:proofErr w:type="gramEnd"/>
      <w:r w:rsidRPr="00A934AF">
        <w:rPr>
          <w:rFonts w:ascii="Arial" w:hAnsi="Arial" w:cs="Arial"/>
          <w:lang w:val="fr-FR"/>
        </w:rPr>
        <w:t>...) afin qu'elles ne soient pas diffusées sur le site.</w:t>
      </w:r>
    </w:p>
    <w:p w14:paraId="0DA76CC5" w14:textId="77777777" w:rsidR="009B7C39" w:rsidRPr="00A934AF" w:rsidRDefault="009B7C39" w:rsidP="00282E6A">
      <w:pPr>
        <w:pStyle w:val="NormaleWeb"/>
        <w:spacing w:before="0" w:beforeAutospacing="0" w:after="0" w:afterAutospacing="0"/>
        <w:jc w:val="both"/>
        <w:rPr>
          <w:rFonts w:ascii="Arial" w:hAnsi="Arial" w:cs="Arial"/>
          <w:lang w:val="fr-FR"/>
        </w:rPr>
      </w:pPr>
      <w:r w:rsidRPr="00A934AF">
        <w:rPr>
          <w:rFonts w:ascii="Arial" w:hAnsi="Arial" w:cs="Arial"/>
          <w:lang w:val="fr-FR"/>
        </w:rPr>
        <w:t xml:space="preserve">La loi organique n° </w:t>
      </w:r>
      <w:hyperlink r:id="rId61" w:tgtFrame="_self" w:history="1">
        <w:r w:rsidRPr="00A934AF">
          <w:rPr>
            <w:rStyle w:val="Collegamentoipertestuale"/>
            <w:rFonts w:ascii="Arial" w:hAnsi="Arial" w:cs="Arial"/>
            <w:color w:val="auto"/>
            <w:u w:val="none"/>
            <w:lang w:val="fr-FR"/>
          </w:rPr>
          <w:t>2015-1712</w:t>
        </w:r>
      </w:hyperlink>
      <w:r w:rsidRPr="00A934AF">
        <w:rPr>
          <w:rFonts w:ascii="Arial" w:hAnsi="Arial" w:cs="Arial"/>
          <w:lang w:val="fr-FR"/>
        </w:rPr>
        <w:t xml:space="preserve"> du 22 décembre 2015 portant dématérialisation du </w:t>
      </w:r>
      <w:r w:rsidRPr="00A934AF">
        <w:rPr>
          <w:rStyle w:val="Enfasicorsivo"/>
          <w:rFonts w:ascii="Arial" w:hAnsi="Arial" w:cs="Arial"/>
          <w:lang w:val="fr-FR"/>
        </w:rPr>
        <w:t>Journal officiel</w:t>
      </w:r>
      <w:r w:rsidRPr="00A934AF">
        <w:rPr>
          <w:rFonts w:ascii="Arial" w:hAnsi="Arial" w:cs="Arial"/>
          <w:lang w:val="fr-FR"/>
        </w:rPr>
        <w:t xml:space="preserve"> de la République française met un terme, au 1er janvier 2016, à la publication au format papier du </w:t>
      </w:r>
      <w:r w:rsidRPr="00A934AF">
        <w:rPr>
          <w:rStyle w:val="Enfasicorsivo"/>
          <w:rFonts w:ascii="Arial" w:hAnsi="Arial" w:cs="Arial"/>
          <w:lang w:val="fr-FR"/>
        </w:rPr>
        <w:t>Journal officiel</w:t>
      </w:r>
      <w:r w:rsidRPr="00A934AF">
        <w:rPr>
          <w:rFonts w:ascii="Arial" w:hAnsi="Arial" w:cs="Arial"/>
          <w:lang w:val="fr-FR"/>
        </w:rPr>
        <w:t xml:space="preserve"> de la République française pour n’en conserver que la version électronique.</w:t>
      </w:r>
    </w:p>
    <w:p w14:paraId="6B048573" w14:textId="77777777" w:rsidR="009B7C39" w:rsidRPr="00A934AF" w:rsidRDefault="009B7C39" w:rsidP="00282E6A">
      <w:pPr>
        <w:pStyle w:val="NormaleWeb"/>
        <w:spacing w:before="0" w:beforeAutospacing="0" w:after="0" w:afterAutospacing="0"/>
        <w:jc w:val="both"/>
        <w:rPr>
          <w:rFonts w:ascii="Arial" w:hAnsi="Arial" w:cs="Arial"/>
          <w:lang w:val="fr-FR"/>
        </w:rPr>
      </w:pPr>
      <w:r w:rsidRPr="00A934AF">
        <w:rPr>
          <w:rFonts w:ascii="Arial" w:hAnsi="Arial" w:cs="Arial"/>
          <w:lang w:val="fr-FR"/>
        </w:rPr>
        <w:lastRenderedPageBreak/>
        <w:t xml:space="preserve">A cette même date, la consultation du </w:t>
      </w:r>
      <w:r w:rsidRPr="00A934AF">
        <w:rPr>
          <w:rStyle w:val="Enfasicorsivo"/>
          <w:rFonts w:ascii="Arial" w:hAnsi="Arial" w:cs="Arial"/>
          <w:lang w:val="fr-FR"/>
        </w:rPr>
        <w:t>Journal officiel</w:t>
      </w:r>
      <w:r w:rsidRPr="00A934AF">
        <w:rPr>
          <w:rFonts w:ascii="Arial" w:hAnsi="Arial" w:cs="Arial"/>
          <w:lang w:val="fr-FR"/>
        </w:rPr>
        <w:t xml:space="preserve"> évolue.</w:t>
      </w:r>
    </w:p>
    <w:p w14:paraId="27807C59" w14:textId="77777777" w:rsidR="009B7C39" w:rsidRPr="00A934AF" w:rsidRDefault="009B7C39" w:rsidP="00282E6A">
      <w:pPr>
        <w:pStyle w:val="NormaleWeb"/>
        <w:spacing w:before="0" w:beforeAutospacing="0" w:after="0" w:afterAutospacing="0"/>
        <w:jc w:val="both"/>
        <w:rPr>
          <w:rFonts w:ascii="Arial" w:hAnsi="Arial" w:cs="Arial"/>
          <w:lang w:val="fr-FR"/>
        </w:rPr>
      </w:pPr>
      <w:r w:rsidRPr="00A934AF">
        <w:rPr>
          <w:rFonts w:ascii="Arial" w:hAnsi="Arial" w:cs="Arial"/>
          <w:lang w:val="fr-FR"/>
        </w:rPr>
        <w:t xml:space="preserve">Le </w:t>
      </w:r>
      <w:r w:rsidRPr="00A934AF">
        <w:rPr>
          <w:rStyle w:val="Enfasicorsivo"/>
          <w:rFonts w:ascii="Arial" w:hAnsi="Arial" w:cs="Arial"/>
          <w:lang w:val="fr-FR"/>
        </w:rPr>
        <w:t>Journal officiel</w:t>
      </w:r>
      <w:r w:rsidRPr="00A934AF">
        <w:rPr>
          <w:rFonts w:ascii="Arial" w:hAnsi="Arial" w:cs="Arial"/>
          <w:lang w:val="fr-FR"/>
        </w:rPr>
        <w:t xml:space="preserve"> électronique authentifié est intégré au site Légifrance. Pour chaque numéro, le sommaire présente l’intégralité des textes qui y ont été publiés.</w:t>
      </w:r>
    </w:p>
    <w:p w14:paraId="072F27A5" w14:textId="77777777" w:rsidR="00C34BD2" w:rsidRPr="00A934AF" w:rsidRDefault="00C34BD2" w:rsidP="00282E6A">
      <w:pPr>
        <w:jc w:val="both"/>
        <w:rPr>
          <w:rFonts w:ascii="Arial" w:hAnsi="Arial" w:cs="Arial"/>
          <w:b/>
          <w:lang w:val="fr-FR"/>
        </w:rPr>
      </w:pPr>
      <w:r w:rsidRPr="00A934AF">
        <w:rPr>
          <w:rFonts w:ascii="Arial" w:hAnsi="Arial" w:cs="Arial"/>
          <w:b/>
          <w:lang w:val="fr-FR"/>
        </w:rPr>
        <w:br w:type="page"/>
      </w:r>
    </w:p>
    <w:p w14:paraId="37109918" w14:textId="77777777" w:rsidR="00841484" w:rsidRPr="00A934AF" w:rsidRDefault="00841484" w:rsidP="00841484">
      <w:pPr>
        <w:pStyle w:val="Titolo1"/>
        <w:jc w:val="both"/>
        <w:rPr>
          <w:rFonts w:ascii="Arial" w:hAnsi="Arial" w:cs="Arial"/>
          <w:sz w:val="24"/>
          <w:szCs w:val="24"/>
          <w:lang w:val="fr-FR"/>
        </w:rPr>
      </w:pPr>
      <w:r w:rsidRPr="00A934AF">
        <w:rPr>
          <w:rFonts w:ascii="Arial" w:hAnsi="Arial" w:cs="Arial"/>
          <w:sz w:val="24"/>
          <w:szCs w:val="24"/>
          <w:lang w:val="fr-FR"/>
        </w:rPr>
        <w:lastRenderedPageBreak/>
        <w:t>Réforme de la justice : bienvenue au</w:t>
      </w:r>
      <w:proofErr w:type="gramStart"/>
      <w:r w:rsidRPr="00A934AF">
        <w:rPr>
          <w:rFonts w:ascii="Arial" w:hAnsi="Arial" w:cs="Arial"/>
          <w:sz w:val="24"/>
          <w:szCs w:val="24"/>
          <w:lang w:val="fr-FR"/>
        </w:rPr>
        <w:t xml:space="preserve"> «tribunal</w:t>
      </w:r>
      <w:proofErr w:type="gramEnd"/>
      <w:r w:rsidRPr="00A934AF">
        <w:rPr>
          <w:rFonts w:ascii="Arial" w:hAnsi="Arial" w:cs="Arial"/>
          <w:sz w:val="24"/>
          <w:szCs w:val="24"/>
          <w:lang w:val="fr-FR"/>
        </w:rPr>
        <w:t xml:space="preserve"> judiciaire» </w:t>
      </w:r>
    </w:p>
    <w:p w14:paraId="12CDF162" w14:textId="77777777" w:rsidR="00841484" w:rsidRPr="00A934AF" w:rsidRDefault="00841484" w:rsidP="00841484">
      <w:pPr>
        <w:jc w:val="both"/>
        <w:rPr>
          <w:rFonts w:ascii="Arial" w:hAnsi="Arial" w:cs="Arial"/>
          <w:lang w:val="fr-FR"/>
        </w:rPr>
      </w:pPr>
      <w:r w:rsidRPr="00A934AF">
        <w:rPr>
          <w:rStyle w:val="authors"/>
          <w:rFonts w:ascii="Arial" w:hAnsi="Arial" w:cs="Arial"/>
          <w:lang w:val="fr-FR"/>
        </w:rPr>
        <w:t xml:space="preserve">Libération </w:t>
      </w:r>
      <w:r w:rsidRPr="00A934AF">
        <w:rPr>
          <w:rFonts w:ascii="Arial" w:hAnsi="Arial" w:cs="Arial"/>
          <w:lang w:val="fr-FR"/>
        </w:rPr>
        <w:t xml:space="preserve">- </w:t>
      </w:r>
      <w:r w:rsidRPr="00A934AF">
        <w:rPr>
          <w:rStyle w:val="Date1"/>
          <w:rFonts w:ascii="Arial" w:hAnsi="Arial" w:cs="Arial"/>
          <w:lang w:val="fr-FR"/>
        </w:rPr>
        <w:t xml:space="preserve">1 </w:t>
      </w:r>
      <w:r w:rsidR="00513F67" w:rsidRPr="00A934AF">
        <w:rPr>
          <w:rStyle w:val="Date1"/>
          <w:rFonts w:ascii="Arial" w:hAnsi="Arial" w:cs="Arial"/>
          <w:lang w:val="fr-FR"/>
        </w:rPr>
        <w:t xml:space="preserve">et 10 </w:t>
      </w:r>
      <w:r w:rsidRPr="00A934AF">
        <w:rPr>
          <w:rStyle w:val="Date1"/>
          <w:rFonts w:ascii="Arial" w:hAnsi="Arial" w:cs="Arial"/>
          <w:lang w:val="fr-FR"/>
        </w:rPr>
        <w:t xml:space="preserve">janvier 2020 (par Julie </w:t>
      </w:r>
      <w:proofErr w:type="spellStart"/>
      <w:r w:rsidRPr="00A934AF">
        <w:rPr>
          <w:rStyle w:val="Date1"/>
          <w:rFonts w:ascii="Arial" w:hAnsi="Arial" w:cs="Arial"/>
          <w:lang w:val="fr-FR"/>
        </w:rPr>
        <w:t>Brafman</w:t>
      </w:r>
      <w:proofErr w:type="spellEnd"/>
      <w:r w:rsidRPr="00A934AF">
        <w:rPr>
          <w:rStyle w:val="Date1"/>
          <w:rFonts w:ascii="Arial" w:hAnsi="Arial" w:cs="Arial"/>
          <w:lang w:val="fr-FR"/>
        </w:rPr>
        <w:t>)</w:t>
      </w:r>
    </w:p>
    <w:p w14:paraId="01B1F0E8" w14:textId="77777777" w:rsidR="00841484" w:rsidRPr="00A934AF" w:rsidRDefault="00841484" w:rsidP="00841484">
      <w:pPr>
        <w:pStyle w:val="Titolo2"/>
        <w:jc w:val="both"/>
        <w:rPr>
          <w:b w:val="0"/>
          <w:i w:val="0"/>
          <w:sz w:val="24"/>
          <w:szCs w:val="24"/>
          <w:lang w:val="fr-FR"/>
        </w:rPr>
      </w:pPr>
      <w:r w:rsidRPr="00A934AF">
        <w:rPr>
          <w:b w:val="0"/>
          <w:i w:val="0"/>
          <w:sz w:val="24"/>
          <w:szCs w:val="24"/>
          <w:lang w:val="fr-FR"/>
        </w:rPr>
        <w:t>En 2020, la nouvelle organisation territoriale, prévue par la vaste réforme de mars dernier, entre en vigueur. Les syndicats de magistrats et d’avocats dénoncent</w:t>
      </w:r>
      <w:proofErr w:type="gramStart"/>
      <w:r w:rsidRPr="00A934AF">
        <w:rPr>
          <w:b w:val="0"/>
          <w:i w:val="0"/>
          <w:sz w:val="24"/>
          <w:szCs w:val="24"/>
          <w:lang w:val="fr-FR"/>
        </w:rPr>
        <w:t xml:space="preserve"> «flou</w:t>
      </w:r>
      <w:proofErr w:type="gramEnd"/>
      <w:r w:rsidRPr="00A934AF">
        <w:rPr>
          <w:b w:val="0"/>
          <w:i w:val="0"/>
          <w:sz w:val="24"/>
          <w:szCs w:val="24"/>
          <w:lang w:val="fr-FR"/>
        </w:rPr>
        <w:t>» et «précipitation».</w:t>
      </w:r>
    </w:p>
    <w:p w14:paraId="22739F84" w14:textId="77777777" w:rsidR="00841484" w:rsidRPr="00A934AF" w:rsidRDefault="00841484" w:rsidP="00841484">
      <w:pPr>
        <w:pStyle w:val="Titolo2"/>
        <w:jc w:val="both"/>
        <w:rPr>
          <w:b w:val="0"/>
          <w:i w:val="0"/>
          <w:sz w:val="24"/>
          <w:szCs w:val="24"/>
          <w:lang w:val="fr-FR"/>
        </w:rPr>
      </w:pPr>
      <w:r w:rsidRPr="00A934AF">
        <w:rPr>
          <w:b w:val="0"/>
          <w:i w:val="0"/>
          <w:sz w:val="24"/>
          <w:szCs w:val="24"/>
          <w:lang w:val="fr-FR"/>
        </w:rPr>
        <w:t>Finis le tribunal d’instance (TI) ou celui de grande instance (TGI). Depuis ce 1</w:t>
      </w:r>
      <w:r w:rsidRPr="00A934AF">
        <w:rPr>
          <w:b w:val="0"/>
          <w:i w:val="0"/>
          <w:sz w:val="24"/>
          <w:szCs w:val="24"/>
          <w:vertAlign w:val="superscript"/>
          <w:lang w:val="fr-FR"/>
        </w:rPr>
        <w:t>er</w:t>
      </w:r>
      <w:r w:rsidRPr="00A934AF">
        <w:rPr>
          <w:b w:val="0"/>
          <w:i w:val="0"/>
          <w:sz w:val="24"/>
          <w:szCs w:val="24"/>
          <w:lang w:val="fr-FR"/>
        </w:rPr>
        <w:t> janvier 2020, le justiciable franchit les portes d’un</w:t>
      </w:r>
      <w:proofErr w:type="gramStart"/>
      <w:r w:rsidRPr="00A934AF">
        <w:rPr>
          <w:b w:val="0"/>
          <w:i w:val="0"/>
          <w:sz w:val="24"/>
          <w:szCs w:val="24"/>
          <w:lang w:val="fr-FR"/>
        </w:rPr>
        <w:t xml:space="preserve"> </w:t>
      </w:r>
      <w:r w:rsidRPr="00A934AF">
        <w:rPr>
          <w:rStyle w:val="Enfasicorsivo"/>
          <w:b w:val="0"/>
          <w:sz w:val="24"/>
          <w:szCs w:val="24"/>
          <w:lang w:val="fr-FR"/>
        </w:rPr>
        <w:t>«tribunal</w:t>
      </w:r>
      <w:proofErr w:type="gramEnd"/>
      <w:r w:rsidRPr="00A934AF">
        <w:rPr>
          <w:rStyle w:val="Enfasicorsivo"/>
          <w:b w:val="0"/>
          <w:sz w:val="24"/>
          <w:szCs w:val="24"/>
          <w:lang w:val="fr-FR"/>
        </w:rPr>
        <w:t xml:space="preserve"> judiciaire»</w:t>
      </w:r>
      <w:r w:rsidRPr="00A934AF">
        <w:rPr>
          <w:b w:val="0"/>
          <w:i w:val="0"/>
          <w:sz w:val="24"/>
          <w:szCs w:val="24"/>
          <w:lang w:val="fr-FR"/>
        </w:rPr>
        <w:t xml:space="preserve">, selon le nouveau terme prévu par la réforme du 23 mars dernier. Une mesure qui n’est pas que simple cosmétique langagière, mais implique une réorganisation des juridictions. Depuis deux ans, la garde des Sceaux, Nicole </w:t>
      </w:r>
      <w:proofErr w:type="spellStart"/>
      <w:r w:rsidRPr="00A934AF">
        <w:rPr>
          <w:b w:val="0"/>
          <w:i w:val="0"/>
          <w:sz w:val="24"/>
          <w:szCs w:val="24"/>
          <w:lang w:val="fr-FR"/>
        </w:rPr>
        <w:t>Belloubet</w:t>
      </w:r>
      <w:proofErr w:type="spellEnd"/>
      <w:r w:rsidRPr="00A934AF">
        <w:rPr>
          <w:b w:val="0"/>
          <w:i w:val="0"/>
          <w:sz w:val="24"/>
          <w:szCs w:val="24"/>
          <w:lang w:val="fr-FR"/>
        </w:rPr>
        <w:t>, répète à l’envi qu’elle œuvre pour une</w:t>
      </w:r>
      <w:proofErr w:type="gramStart"/>
      <w:r w:rsidRPr="00A934AF">
        <w:rPr>
          <w:b w:val="0"/>
          <w:i w:val="0"/>
          <w:sz w:val="24"/>
          <w:szCs w:val="24"/>
          <w:lang w:val="fr-FR"/>
        </w:rPr>
        <w:t xml:space="preserve"> </w:t>
      </w:r>
      <w:r w:rsidRPr="00A934AF">
        <w:rPr>
          <w:rStyle w:val="Enfasicorsivo"/>
          <w:b w:val="0"/>
          <w:sz w:val="24"/>
          <w:szCs w:val="24"/>
          <w:lang w:val="fr-FR"/>
        </w:rPr>
        <w:t>«simplification</w:t>
      </w:r>
      <w:proofErr w:type="gramEnd"/>
      <w:r w:rsidRPr="00A934AF">
        <w:rPr>
          <w:rStyle w:val="Enfasicorsivo"/>
          <w:b w:val="0"/>
          <w:sz w:val="24"/>
          <w:szCs w:val="24"/>
          <w:lang w:val="fr-FR"/>
        </w:rPr>
        <w:t>»</w:t>
      </w:r>
      <w:r w:rsidRPr="00A934AF">
        <w:rPr>
          <w:b w:val="0"/>
          <w:i w:val="0"/>
          <w:sz w:val="24"/>
          <w:szCs w:val="24"/>
          <w:lang w:val="fr-FR"/>
        </w:rPr>
        <w:t xml:space="preserve">, </w:t>
      </w:r>
      <w:r w:rsidRPr="00A934AF">
        <w:rPr>
          <w:rStyle w:val="Enfasicorsivo"/>
          <w:b w:val="0"/>
          <w:sz w:val="24"/>
          <w:szCs w:val="24"/>
          <w:lang w:val="fr-FR"/>
        </w:rPr>
        <w:t>«une meilleure lisibilité»</w:t>
      </w:r>
      <w:r w:rsidRPr="00A934AF">
        <w:rPr>
          <w:b w:val="0"/>
          <w:i w:val="0"/>
          <w:sz w:val="24"/>
          <w:szCs w:val="24"/>
          <w:lang w:val="fr-FR"/>
        </w:rPr>
        <w:t xml:space="preserve"> de la justice et surtout, que cela n’entraînera aucune fermeture de lieu. Sans parvenir à convaincre les professionnels, qui n’ont cessé de manifester leur opposition à ce projet perçu comme une</w:t>
      </w:r>
      <w:proofErr w:type="gramStart"/>
      <w:r w:rsidRPr="00A934AF">
        <w:rPr>
          <w:b w:val="0"/>
          <w:i w:val="0"/>
          <w:sz w:val="24"/>
          <w:szCs w:val="24"/>
          <w:lang w:val="fr-FR"/>
        </w:rPr>
        <w:t xml:space="preserve"> </w:t>
      </w:r>
      <w:r w:rsidRPr="00A934AF">
        <w:rPr>
          <w:rStyle w:val="Enfasicorsivo"/>
          <w:b w:val="0"/>
          <w:sz w:val="24"/>
          <w:szCs w:val="24"/>
          <w:lang w:val="fr-FR"/>
        </w:rPr>
        <w:t>«dévitalisation</w:t>
      </w:r>
      <w:proofErr w:type="gramEnd"/>
      <w:r w:rsidRPr="00A934AF">
        <w:rPr>
          <w:rStyle w:val="Enfasicorsivo"/>
          <w:b w:val="0"/>
          <w:sz w:val="24"/>
          <w:szCs w:val="24"/>
          <w:lang w:val="fr-FR"/>
        </w:rPr>
        <w:t>»</w:t>
      </w:r>
      <w:r w:rsidRPr="00A934AF">
        <w:rPr>
          <w:b w:val="0"/>
          <w:i w:val="0"/>
          <w:sz w:val="24"/>
          <w:szCs w:val="24"/>
          <w:lang w:val="fr-FR"/>
        </w:rPr>
        <w:t xml:space="preserve"> des petites juridictions et un accès restreint au juge.</w:t>
      </w:r>
    </w:p>
    <w:p w14:paraId="48BB5D60" w14:textId="77777777" w:rsidR="00841484" w:rsidRPr="00A934AF" w:rsidRDefault="00841484" w:rsidP="00841484">
      <w:pPr>
        <w:pStyle w:val="NormaleWeb"/>
        <w:jc w:val="both"/>
        <w:rPr>
          <w:rFonts w:ascii="Arial" w:hAnsi="Arial" w:cs="Arial"/>
          <w:lang w:val="fr-FR"/>
        </w:rPr>
      </w:pPr>
      <w:proofErr w:type="gramStart"/>
      <w:r w:rsidRPr="00A934AF">
        <w:rPr>
          <w:rStyle w:val="Enfasicorsivo"/>
          <w:rFonts w:ascii="Arial" w:hAnsi="Arial" w:cs="Arial"/>
          <w:i w:val="0"/>
          <w:lang w:val="fr-FR"/>
        </w:rPr>
        <w:t>«Simplification</w:t>
      </w:r>
      <w:proofErr w:type="gramEnd"/>
      <w:r w:rsidRPr="00A934AF">
        <w:rPr>
          <w:rStyle w:val="Enfasicorsivo"/>
          <w:rFonts w:ascii="Arial" w:hAnsi="Arial" w:cs="Arial"/>
          <w:i w:val="0"/>
          <w:lang w:val="fr-FR"/>
        </w:rPr>
        <w:t xml:space="preserve">, c’est un mot creux. Quels sont les droits qui vont </w:t>
      </w:r>
      <w:proofErr w:type="gramStart"/>
      <w:r w:rsidRPr="00A934AF">
        <w:rPr>
          <w:rStyle w:val="Enfasicorsivo"/>
          <w:rFonts w:ascii="Arial" w:hAnsi="Arial" w:cs="Arial"/>
          <w:i w:val="0"/>
          <w:lang w:val="fr-FR"/>
        </w:rPr>
        <w:t>progresser ?</w:t>
      </w:r>
      <w:r w:rsidRPr="00A934AF">
        <w:rPr>
          <w:rFonts w:ascii="Arial" w:hAnsi="Arial" w:cs="Arial"/>
          <w:lang w:val="fr-FR"/>
        </w:rPr>
        <w:t>,</w:t>
      </w:r>
      <w:proofErr w:type="gramEnd"/>
      <w:r w:rsidRPr="00A934AF">
        <w:rPr>
          <w:rFonts w:ascii="Arial" w:hAnsi="Arial" w:cs="Arial"/>
          <w:lang w:val="fr-FR"/>
        </w:rPr>
        <w:t xml:space="preserve"> s’interroge Katia Dubreuil, la présidente du Syndicat de la magistrature (classé à gauche). </w:t>
      </w:r>
      <w:r w:rsidRPr="00A934AF">
        <w:rPr>
          <w:rStyle w:val="Enfasicorsivo"/>
          <w:rFonts w:ascii="Arial" w:hAnsi="Arial" w:cs="Arial"/>
          <w:i w:val="0"/>
          <w:lang w:val="fr-FR"/>
        </w:rPr>
        <w:t>Quant à la lisibilité, ce n’est pas du tout le cas : avec les différentes spécificités de chaque lieu, le justiciable devra se renseigner, trouver où aller</w:t>
      </w:r>
      <w:proofErr w:type="gramStart"/>
      <w:r w:rsidRPr="00A934AF">
        <w:rPr>
          <w:rStyle w:val="Enfasicorsivo"/>
          <w:rFonts w:ascii="Arial" w:hAnsi="Arial" w:cs="Arial"/>
          <w:i w:val="0"/>
          <w:lang w:val="fr-FR"/>
        </w:rPr>
        <w:t>…»</w:t>
      </w:r>
      <w:proofErr w:type="gramEnd"/>
      <w:r w:rsidRPr="00A934AF">
        <w:rPr>
          <w:rStyle w:val="Enfasicorsivo"/>
          <w:rFonts w:ascii="Arial" w:hAnsi="Arial" w:cs="Arial"/>
          <w:i w:val="0"/>
          <w:lang w:val="fr-FR"/>
        </w:rPr>
        <w:t xml:space="preserve"> </w:t>
      </w:r>
      <w:r w:rsidRPr="00A934AF">
        <w:rPr>
          <w:rFonts w:ascii="Arial" w:hAnsi="Arial" w:cs="Arial"/>
          <w:lang w:val="fr-FR"/>
        </w:rPr>
        <w:t>De manière générale, les syndicats voient plutôt dans la réforme une façon déguisée de réaliser des</w:t>
      </w:r>
      <w:proofErr w:type="gramStart"/>
      <w:r w:rsidRPr="00A934AF">
        <w:rPr>
          <w:rFonts w:ascii="Arial" w:hAnsi="Arial" w:cs="Arial"/>
          <w:lang w:val="fr-FR"/>
        </w:rPr>
        <w:t xml:space="preserve"> </w:t>
      </w:r>
      <w:r w:rsidRPr="00A934AF">
        <w:rPr>
          <w:rStyle w:val="Enfasicorsivo"/>
          <w:rFonts w:ascii="Arial" w:hAnsi="Arial" w:cs="Arial"/>
          <w:i w:val="0"/>
          <w:lang w:val="fr-FR"/>
        </w:rPr>
        <w:t>«économies</w:t>
      </w:r>
      <w:proofErr w:type="gramEnd"/>
      <w:r w:rsidRPr="00A934AF">
        <w:rPr>
          <w:rStyle w:val="Enfasicorsivo"/>
          <w:rFonts w:ascii="Arial" w:hAnsi="Arial" w:cs="Arial"/>
          <w:i w:val="0"/>
          <w:lang w:val="fr-FR"/>
        </w:rPr>
        <w:t xml:space="preserve"> d’échelle»</w:t>
      </w:r>
      <w:r w:rsidRPr="00A934AF">
        <w:rPr>
          <w:rFonts w:ascii="Arial" w:hAnsi="Arial" w:cs="Arial"/>
          <w:lang w:val="fr-FR"/>
        </w:rPr>
        <w:t xml:space="preserve"> en mutualisant notamment les effectifs des greffes de tribunaux et des conseils de prud’hommes. </w:t>
      </w:r>
      <w:proofErr w:type="gramStart"/>
      <w:r w:rsidRPr="00A934AF">
        <w:rPr>
          <w:rStyle w:val="Enfasicorsivo"/>
          <w:rFonts w:ascii="Arial" w:hAnsi="Arial" w:cs="Arial"/>
          <w:i w:val="0"/>
          <w:lang w:val="fr-FR"/>
        </w:rPr>
        <w:t>«C’est</w:t>
      </w:r>
      <w:proofErr w:type="gramEnd"/>
      <w:r w:rsidRPr="00A934AF">
        <w:rPr>
          <w:rStyle w:val="Enfasicorsivo"/>
          <w:rFonts w:ascii="Arial" w:hAnsi="Arial" w:cs="Arial"/>
          <w:i w:val="0"/>
          <w:lang w:val="fr-FR"/>
        </w:rPr>
        <w:t xml:space="preserve"> un jeu de chaises musicales pour gérer la pénurie. Ils ont des tableaux Excel dans la </w:t>
      </w:r>
      <w:proofErr w:type="gramStart"/>
      <w:r w:rsidRPr="00A934AF">
        <w:rPr>
          <w:rStyle w:val="Enfasicorsivo"/>
          <w:rFonts w:ascii="Arial" w:hAnsi="Arial" w:cs="Arial"/>
          <w:i w:val="0"/>
          <w:lang w:val="fr-FR"/>
        </w:rPr>
        <w:t>tête»</w:t>
      </w:r>
      <w:proofErr w:type="gramEnd"/>
      <w:r w:rsidRPr="00A934AF">
        <w:rPr>
          <w:rFonts w:ascii="Arial" w:hAnsi="Arial" w:cs="Arial"/>
          <w:lang w:val="fr-FR"/>
        </w:rPr>
        <w:t xml:space="preserve">, résume </w:t>
      </w:r>
      <w:proofErr w:type="spellStart"/>
      <w:r w:rsidRPr="00A934AF">
        <w:rPr>
          <w:rFonts w:ascii="Arial" w:hAnsi="Arial" w:cs="Arial"/>
          <w:lang w:val="fr-FR"/>
        </w:rPr>
        <w:t>Estellia</w:t>
      </w:r>
      <w:proofErr w:type="spellEnd"/>
      <w:r w:rsidRPr="00A934AF">
        <w:rPr>
          <w:rFonts w:ascii="Arial" w:hAnsi="Arial" w:cs="Arial"/>
          <w:lang w:val="fr-FR"/>
        </w:rPr>
        <w:t xml:space="preserve"> </w:t>
      </w:r>
      <w:proofErr w:type="spellStart"/>
      <w:r w:rsidRPr="00A934AF">
        <w:rPr>
          <w:rFonts w:ascii="Arial" w:hAnsi="Arial" w:cs="Arial"/>
          <w:lang w:val="fr-FR"/>
        </w:rPr>
        <w:t>Araez</w:t>
      </w:r>
      <w:proofErr w:type="spellEnd"/>
      <w:r w:rsidRPr="00A934AF">
        <w:rPr>
          <w:rFonts w:ascii="Arial" w:hAnsi="Arial" w:cs="Arial"/>
          <w:lang w:val="fr-FR"/>
        </w:rPr>
        <w:t>, présidente du Syndicat des avocats de France.</w:t>
      </w:r>
    </w:p>
    <w:p w14:paraId="56FA1539" w14:textId="77777777" w:rsidR="00841484" w:rsidRPr="00A934AF" w:rsidRDefault="00841484" w:rsidP="00841484">
      <w:pPr>
        <w:pStyle w:val="Titolo3"/>
        <w:jc w:val="both"/>
        <w:rPr>
          <w:sz w:val="24"/>
          <w:szCs w:val="24"/>
          <w:lang w:val="fr-FR"/>
        </w:rPr>
      </w:pPr>
      <w:r w:rsidRPr="00A934AF">
        <w:rPr>
          <w:sz w:val="24"/>
          <w:szCs w:val="24"/>
          <w:lang w:val="fr-FR"/>
        </w:rPr>
        <w:t>Fusions et tribunaux de proximité</w:t>
      </w:r>
    </w:p>
    <w:p w14:paraId="530D1462" w14:textId="77777777" w:rsidR="00841484" w:rsidRPr="00A934AF" w:rsidRDefault="00841484" w:rsidP="00841484">
      <w:pPr>
        <w:pStyle w:val="NormaleWeb"/>
        <w:jc w:val="both"/>
        <w:rPr>
          <w:rFonts w:ascii="Arial" w:hAnsi="Arial" w:cs="Arial"/>
          <w:lang w:val="fr-FR"/>
        </w:rPr>
      </w:pPr>
      <w:r w:rsidRPr="00A934AF">
        <w:rPr>
          <w:rFonts w:ascii="Arial" w:hAnsi="Arial" w:cs="Arial"/>
          <w:lang w:val="fr-FR"/>
        </w:rPr>
        <w:t>Concrètement, que va-t-il se passer ? Les 285 TI et les 164 TGI de France, qui se partagent les contentieux civils (expulsions locatives, tutelles, divorces, conflits liés à des travaux mal exécutés…) depuis 1958, selon une répartition fondée sur le montant du litige, vont changer de nom et, dans certains cas, d’attributions, pour offrir</w:t>
      </w:r>
      <w:proofErr w:type="gramStart"/>
      <w:r w:rsidRPr="00A934AF">
        <w:rPr>
          <w:rFonts w:ascii="Arial" w:hAnsi="Arial" w:cs="Arial"/>
          <w:lang w:val="fr-FR"/>
        </w:rPr>
        <w:t xml:space="preserve"> </w:t>
      </w:r>
      <w:r w:rsidRPr="00A934AF">
        <w:rPr>
          <w:rStyle w:val="Enfasicorsivo"/>
          <w:rFonts w:ascii="Arial" w:hAnsi="Arial" w:cs="Arial"/>
          <w:i w:val="0"/>
          <w:lang w:val="fr-FR"/>
        </w:rPr>
        <w:t>«une</w:t>
      </w:r>
      <w:proofErr w:type="gramEnd"/>
      <w:r w:rsidRPr="00A934AF">
        <w:rPr>
          <w:rStyle w:val="Enfasicorsivo"/>
          <w:rFonts w:ascii="Arial" w:hAnsi="Arial" w:cs="Arial"/>
          <w:i w:val="0"/>
          <w:lang w:val="fr-FR"/>
        </w:rPr>
        <w:t xml:space="preserve"> porte d’entrée unique pour le justiciable»</w:t>
      </w:r>
      <w:r w:rsidRPr="00A934AF">
        <w:rPr>
          <w:rFonts w:ascii="Arial" w:hAnsi="Arial" w:cs="Arial"/>
          <w:lang w:val="fr-FR"/>
        </w:rPr>
        <w:t xml:space="preserve">, selon le fascicule de la Chancellerie qui insiste sur le </w:t>
      </w:r>
      <w:r w:rsidRPr="00A934AF">
        <w:rPr>
          <w:rStyle w:val="Enfasicorsivo"/>
          <w:rFonts w:ascii="Arial" w:hAnsi="Arial" w:cs="Arial"/>
          <w:i w:val="0"/>
          <w:lang w:val="fr-FR"/>
        </w:rPr>
        <w:t>«maintien de l’ensemble des sites judiciaires»</w:t>
      </w:r>
      <w:r w:rsidRPr="00A934AF">
        <w:rPr>
          <w:rFonts w:ascii="Arial" w:hAnsi="Arial" w:cs="Arial"/>
          <w:lang w:val="fr-FR"/>
        </w:rPr>
        <w:t>. En pratique, si le TI est situé dans la même commune que le TGI (soit dans 57% des cas), ils fusionnent pour former le</w:t>
      </w:r>
      <w:proofErr w:type="gramStart"/>
      <w:r w:rsidRPr="00A934AF">
        <w:rPr>
          <w:rFonts w:ascii="Arial" w:hAnsi="Arial" w:cs="Arial"/>
          <w:lang w:val="fr-FR"/>
        </w:rPr>
        <w:t xml:space="preserve"> </w:t>
      </w:r>
      <w:r w:rsidRPr="00A934AF">
        <w:rPr>
          <w:rStyle w:val="Enfasicorsivo"/>
          <w:rFonts w:ascii="Arial" w:hAnsi="Arial" w:cs="Arial"/>
          <w:i w:val="0"/>
          <w:lang w:val="fr-FR"/>
        </w:rPr>
        <w:t>«tribunal</w:t>
      </w:r>
      <w:proofErr w:type="gramEnd"/>
      <w:r w:rsidRPr="00A934AF">
        <w:rPr>
          <w:rStyle w:val="Enfasicorsivo"/>
          <w:rFonts w:ascii="Arial" w:hAnsi="Arial" w:cs="Arial"/>
          <w:i w:val="0"/>
          <w:lang w:val="fr-FR"/>
        </w:rPr>
        <w:t xml:space="preserve"> judiciaire»</w:t>
      </w:r>
      <w:r w:rsidRPr="00A934AF">
        <w:rPr>
          <w:rFonts w:ascii="Arial" w:hAnsi="Arial" w:cs="Arial"/>
          <w:lang w:val="fr-FR"/>
        </w:rPr>
        <w:t>. S’il est dans un lieu différent, il devient alors une chambre détachée, appelée</w:t>
      </w:r>
      <w:proofErr w:type="gramStart"/>
      <w:r w:rsidRPr="00A934AF">
        <w:rPr>
          <w:rFonts w:ascii="Arial" w:hAnsi="Arial" w:cs="Arial"/>
          <w:lang w:val="fr-FR"/>
        </w:rPr>
        <w:t xml:space="preserve"> </w:t>
      </w:r>
      <w:r w:rsidRPr="00A934AF">
        <w:rPr>
          <w:rStyle w:val="Enfasicorsivo"/>
          <w:rFonts w:ascii="Arial" w:hAnsi="Arial" w:cs="Arial"/>
          <w:i w:val="0"/>
          <w:lang w:val="fr-FR"/>
        </w:rPr>
        <w:t>«tribunal</w:t>
      </w:r>
      <w:proofErr w:type="gramEnd"/>
      <w:r w:rsidRPr="00A934AF">
        <w:rPr>
          <w:rStyle w:val="Enfasicorsivo"/>
          <w:rFonts w:ascii="Arial" w:hAnsi="Arial" w:cs="Arial"/>
          <w:i w:val="0"/>
          <w:lang w:val="fr-FR"/>
        </w:rPr>
        <w:t xml:space="preserve"> de proximité»</w:t>
      </w:r>
      <w:r w:rsidRPr="00A934AF">
        <w:rPr>
          <w:rFonts w:ascii="Arial" w:hAnsi="Arial" w:cs="Arial"/>
          <w:lang w:val="fr-FR"/>
        </w:rPr>
        <w:t>. Il est prévu que les juges d’instance chargés de trancher les litiges concernant des sommes inférieures à 10 000 euros (dettes impayées, livraisons non conformes…) changent de nom pour devenir des</w:t>
      </w:r>
      <w:proofErr w:type="gramStart"/>
      <w:r w:rsidRPr="00A934AF">
        <w:rPr>
          <w:rFonts w:ascii="Arial" w:hAnsi="Arial" w:cs="Arial"/>
          <w:lang w:val="fr-FR"/>
        </w:rPr>
        <w:t xml:space="preserve"> </w:t>
      </w:r>
      <w:r w:rsidRPr="00A934AF">
        <w:rPr>
          <w:rStyle w:val="Enfasicorsivo"/>
          <w:rFonts w:ascii="Arial" w:hAnsi="Arial" w:cs="Arial"/>
          <w:i w:val="0"/>
          <w:lang w:val="fr-FR"/>
        </w:rPr>
        <w:t>«juges</w:t>
      </w:r>
      <w:proofErr w:type="gramEnd"/>
      <w:r w:rsidRPr="00A934AF">
        <w:rPr>
          <w:rStyle w:val="Enfasicorsivo"/>
          <w:rFonts w:ascii="Arial" w:hAnsi="Arial" w:cs="Arial"/>
          <w:i w:val="0"/>
          <w:lang w:val="fr-FR"/>
        </w:rPr>
        <w:t xml:space="preserve"> des contentieux de la protection»</w:t>
      </w:r>
      <w:r w:rsidRPr="00A934AF">
        <w:rPr>
          <w:rFonts w:ascii="Arial" w:hAnsi="Arial" w:cs="Arial"/>
          <w:lang w:val="fr-FR"/>
        </w:rPr>
        <w:t>, mais ils seront toujours chargés des affaires liées aux vulnérabilités économiques et sociales.</w:t>
      </w:r>
    </w:p>
    <w:p w14:paraId="37D3C3ED" w14:textId="77777777" w:rsidR="00841484" w:rsidRPr="00A934AF" w:rsidRDefault="00841484" w:rsidP="00841484">
      <w:pPr>
        <w:pStyle w:val="NormaleWeb"/>
        <w:jc w:val="both"/>
        <w:rPr>
          <w:rFonts w:ascii="Arial" w:hAnsi="Arial" w:cs="Arial"/>
          <w:lang w:val="fr-FR"/>
        </w:rPr>
      </w:pPr>
      <w:r w:rsidRPr="00A934AF">
        <w:rPr>
          <w:rFonts w:ascii="Arial" w:hAnsi="Arial" w:cs="Arial"/>
          <w:lang w:val="fr-FR"/>
        </w:rPr>
        <w:t>Néanmoins, le justiciable ne pourra plus se contenter de déposer une demande en se présentant au greffe du tribunal, car les modes de saisine sont désormais différents. Il devra, en outre, être obligatoirement représenté par un avocat dans certaines procédures spécifiques. Autre point vivement décrié de façon unanime par les professionnels : l’exécution provisoire des décisions en matière civile, ce qui signifie que les recours contre des décisions de première instance ne seront plus suspensifs. Une mesure</w:t>
      </w:r>
      <w:proofErr w:type="gramStart"/>
      <w:r w:rsidRPr="00A934AF">
        <w:rPr>
          <w:rFonts w:ascii="Arial" w:hAnsi="Arial" w:cs="Arial"/>
          <w:lang w:val="fr-FR"/>
        </w:rPr>
        <w:t xml:space="preserve"> </w:t>
      </w:r>
      <w:r w:rsidRPr="00A934AF">
        <w:rPr>
          <w:rStyle w:val="Enfasicorsivo"/>
          <w:rFonts w:ascii="Arial" w:hAnsi="Arial" w:cs="Arial"/>
          <w:i w:val="0"/>
          <w:lang w:val="fr-FR"/>
        </w:rPr>
        <w:t>«catastrophique</w:t>
      </w:r>
      <w:proofErr w:type="gramEnd"/>
      <w:r w:rsidRPr="00A934AF">
        <w:rPr>
          <w:rStyle w:val="Enfasicorsivo"/>
          <w:rFonts w:ascii="Arial" w:hAnsi="Arial" w:cs="Arial"/>
          <w:i w:val="0"/>
          <w:lang w:val="fr-FR"/>
        </w:rPr>
        <w:t>»</w:t>
      </w:r>
      <w:r w:rsidRPr="00A934AF">
        <w:rPr>
          <w:rFonts w:ascii="Arial" w:hAnsi="Arial" w:cs="Arial"/>
          <w:lang w:val="fr-FR"/>
        </w:rPr>
        <w:t xml:space="preserve">, s’insurge </w:t>
      </w:r>
      <w:proofErr w:type="spellStart"/>
      <w:r w:rsidRPr="00A934AF">
        <w:rPr>
          <w:rFonts w:ascii="Arial" w:hAnsi="Arial" w:cs="Arial"/>
          <w:lang w:val="fr-FR"/>
        </w:rPr>
        <w:t>Estellia</w:t>
      </w:r>
      <w:proofErr w:type="spellEnd"/>
      <w:r w:rsidRPr="00A934AF">
        <w:rPr>
          <w:rFonts w:ascii="Arial" w:hAnsi="Arial" w:cs="Arial"/>
          <w:lang w:val="fr-FR"/>
        </w:rPr>
        <w:t xml:space="preserve"> </w:t>
      </w:r>
      <w:proofErr w:type="spellStart"/>
      <w:r w:rsidRPr="00A934AF">
        <w:rPr>
          <w:rFonts w:ascii="Arial" w:hAnsi="Arial" w:cs="Arial"/>
          <w:lang w:val="fr-FR"/>
        </w:rPr>
        <w:t>Araez</w:t>
      </w:r>
      <w:proofErr w:type="spellEnd"/>
      <w:r w:rsidRPr="00A934AF">
        <w:rPr>
          <w:rFonts w:ascii="Arial" w:hAnsi="Arial" w:cs="Arial"/>
          <w:lang w:val="fr-FR"/>
        </w:rPr>
        <w:t xml:space="preserve"> : </w:t>
      </w:r>
      <w:r w:rsidRPr="00A934AF">
        <w:rPr>
          <w:rStyle w:val="Enfasicorsivo"/>
          <w:rFonts w:ascii="Arial" w:hAnsi="Arial" w:cs="Arial"/>
          <w:i w:val="0"/>
          <w:lang w:val="fr-FR"/>
        </w:rPr>
        <w:t>«Tout est mis en œuvre pour décourager le justiciable de faire appel et réaliser ainsi des économies.»</w:t>
      </w:r>
    </w:p>
    <w:p w14:paraId="52102A25" w14:textId="77777777" w:rsidR="00841484" w:rsidRPr="00A934AF" w:rsidRDefault="00841484" w:rsidP="00841484">
      <w:pPr>
        <w:pStyle w:val="Titolo3"/>
        <w:jc w:val="both"/>
        <w:rPr>
          <w:sz w:val="24"/>
          <w:szCs w:val="24"/>
          <w:lang w:val="fr-FR"/>
        </w:rPr>
      </w:pPr>
      <w:proofErr w:type="gramStart"/>
      <w:r w:rsidRPr="00A934AF">
        <w:rPr>
          <w:sz w:val="24"/>
          <w:szCs w:val="24"/>
          <w:lang w:val="fr-FR"/>
        </w:rPr>
        <w:lastRenderedPageBreak/>
        <w:t>«Le</w:t>
      </w:r>
      <w:proofErr w:type="gramEnd"/>
      <w:r w:rsidRPr="00A934AF">
        <w:rPr>
          <w:sz w:val="24"/>
          <w:szCs w:val="24"/>
          <w:lang w:val="fr-FR"/>
        </w:rPr>
        <w:t xml:space="preserve"> gros bazar»</w:t>
      </w:r>
    </w:p>
    <w:p w14:paraId="512DBF7B" w14:textId="77777777" w:rsidR="00513F67" w:rsidRPr="00A934AF" w:rsidRDefault="00841484" w:rsidP="00841484">
      <w:pPr>
        <w:pStyle w:val="NormaleWeb"/>
        <w:pBdr>
          <w:bottom w:val="single" w:sz="6" w:space="1" w:color="auto"/>
        </w:pBdr>
        <w:jc w:val="both"/>
        <w:rPr>
          <w:rFonts w:ascii="Arial" w:hAnsi="Arial" w:cs="Arial"/>
          <w:lang w:val="fr-FR"/>
        </w:rPr>
      </w:pPr>
      <w:proofErr w:type="gramStart"/>
      <w:r w:rsidRPr="00A934AF">
        <w:rPr>
          <w:rStyle w:val="Enfasicorsivo"/>
          <w:rFonts w:ascii="Arial" w:hAnsi="Arial" w:cs="Arial"/>
          <w:i w:val="0"/>
          <w:lang w:val="fr-FR"/>
        </w:rPr>
        <w:t>«Cela</w:t>
      </w:r>
      <w:proofErr w:type="gramEnd"/>
      <w:r w:rsidRPr="00A934AF">
        <w:rPr>
          <w:rStyle w:val="Enfasicorsivo"/>
          <w:rFonts w:ascii="Arial" w:hAnsi="Arial" w:cs="Arial"/>
          <w:i w:val="0"/>
          <w:lang w:val="fr-FR"/>
        </w:rPr>
        <w:t xml:space="preserve"> nous semble contraire au droit au recours»</w:t>
      </w:r>
      <w:r w:rsidRPr="00A934AF">
        <w:rPr>
          <w:rFonts w:ascii="Arial" w:hAnsi="Arial" w:cs="Arial"/>
          <w:lang w:val="fr-FR"/>
        </w:rPr>
        <w:t>, abonde Katia Dubreuil. Et d’ajouter :</w:t>
      </w:r>
      <w:proofErr w:type="gramStart"/>
      <w:r w:rsidRPr="00A934AF">
        <w:rPr>
          <w:rFonts w:ascii="Arial" w:hAnsi="Arial" w:cs="Arial"/>
          <w:lang w:val="fr-FR"/>
        </w:rPr>
        <w:t xml:space="preserve"> </w:t>
      </w:r>
      <w:r w:rsidRPr="00A934AF">
        <w:rPr>
          <w:rStyle w:val="Enfasicorsivo"/>
          <w:rFonts w:ascii="Arial" w:hAnsi="Arial" w:cs="Arial"/>
          <w:i w:val="0"/>
          <w:lang w:val="fr-FR"/>
        </w:rPr>
        <w:t>«De</w:t>
      </w:r>
      <w:proofErr w:type="gramEnd"/>
      <w:r w:rsidRPr="00A934AF">
        <w:rPr>
          <w:rStyle w:val="Enfasicorsivo"/>
          <w:rFonts w:ascii="Arial" w:hAnsi="Arial" w:cs="Arial"/>
          <w:i w:val="0"/>
          <w:lang w:val="fr-FR"/>
        </w:rPr>
        <w:t xml:space="preserve"> toute façon, c’est juste le gros bazar, les décrets d’application ont été publiés le 11 décembre. C’est la précipitation absolue, à peine trois semaines pour que les professionnels puissent se préparer</w:t>
      </w:r>
      <w:proofErr w:type="gramStart"/>
      <w:r w:rsidRPr="00A934AF">
        <w:rPr>
          <w:rStyle w:val="Enfasicorsivo"/>
          <w:rFonts w:ascii="Arial" w:hAnsi="Arial" w:cs="Arial"/>
          <w:i w:val="0"/>
          <w:lang w:val="fr-FR"/>
        </w:rPr>
        <w:t>.»</w:t>
      </w:r>
      <w:proofErr w:type="gramEnd"/>
      <w:r w:rsidRPr="00A934AF">
        <w:rPr>
          <w:rFonts w:ascii="Arial" w:hAnsi="Arial" w:cs="Arial"/>
          <w:lang w:val="fr-FR"/>
        </w:rPr>
        <w:t xml:space="preserve"> Quant aux calendriers de publication des autres décrets devant préciser la spécialisation de certaines chambres détachées, après proposition des chefs de cour d’appel, la date n’est pas encore connue, renforçant une impression de</w:t>
      </w:r>
      <w:proofErr w:type="gramStart"/>
      <w:r w:rsidRPr="00A934AF">
        <w:rPr>
          <w:rFonts w:ascii="Arial" w:hAnsi="Arial" w:cs="Arial"/>
          <w:lang w:val="fr-FR"/>
        </w:rPr>
        <w:t xml:space="preserve"> </w:t>
      </w:r>
      <w:r w:rsidRPr="00A934AF">
        <w:rPr>
          <w:rStyle w:val="Enfasicorsivo"/>
          <w:rFonts w:ascii="Arial" w:hAnsi="Arial" w:cs="Arial"/>
          <w:i w:val="0"/>
          <w:lang w:val="fr-FR"/>
        </w:rPr>
        <w:t>«flou</w:t>
      </w:r>
      <w:proofErr w:type="gramEnd"/>
      <w:r w:rsidRPr="00A934AF">
        <w:rPr>
          <w:rStyle w:val="Enfasicorsivo"/>
          <w:rFonts w:ascii="Arial" w:hAnsi="Arial" w:cs="Arial"/>
          <w:i w:val="0"/>
          <w:lang w:val="fr-FR"/>
        </w:rPr>
        <w:t>»</w:t>
      </w:r>
      <w:r w:rsidRPr="00A934AF">
        <w:rPr>
          <w:rFonts w:ascii="Arial" w:hAnsi="Arial" w:cs="Arial"/>
          <w:lang w:val="fr-FR"/>
        </w:rPr>
        <w:t xml:space="preserve"> chez les avocats et magistrats. </w:t>
      </w:r>
      <w:proofErr w:type="gramStart"/>
      <w:r w:rsidRPr="00A934AF">
        <w:rPr>
          <w:rStyle w:val="Enfasicorsivo"/>
          <w:rFonts w:ascii="Arial" w:hAnsi="Arial" w:cs="Arial"/>
          <w:i w:val="0"/>
          <w:lang w:val="fr-FR"/>
        </w:rPr>
        <w:t>«Quand</w:t>
      </w:r>
      <w:proofErr w:type="gramEnd"/>
      <w:r w:rsidRPr="00A934AF">
        <w:rPr>
          <w:rStyle w:val="Enfasicorsivo"/>
          <w:rFonts w:ascii="Arial" w:hAnsi="Arial" w:cs="Arial"/>
          <w:i w:val="0"/>
          <w:lang w:val="fr-FR"/>
        </w:rPr>
        <w:t xml:space="preserve"> on a lu </w:t>
      </w:r>
      <w:r w:rsidRPr="00A934AF">
        <w:rPr>
          <w:rFonts w:ascii="Arial" w:hAnsi="Arial" w:cs="Arial"/>
          <w:lang w:val="fr-FR"/>
        </w:rPr>
        <w:t>le Canard</w:t>
      </w:r>
      <w:r w:rsidRPr="00A934AF">
        <w:rPr>
          <w:rStyle w:val="Enfasicorsivo"/>
          <w:rFonts w:ascii="Arial" w:hAnsi="Arial" w:cs="Arial"/>
          <w:i w:val="0"/>
          <w:lang w:val="fr-FR"/>
        </w:rPr>
        <w:t>, on a compris pourquoi un tel flou»</w:t>
      </w:r>
      <w:r w:rsidRPr="00A934AF">
        <w:rPr>
          <w:rFonts w:ascii="Arial" w:hAnsi="Arial" w:cs="Arial"/>
          <w:lang w:val="fr-FR"/>
        </w:rPr>
        <w:t>, soupire Katia Dubreuil.</w:t>
      </w:r>
    </w:p>
    <w:p w14:paraId="6317BD0E" w14:textId="77777777" w:rsidR="00513F67" w:rsidRPr="00A934AF" w:rsidRDefault="00513F67" w:rsidP="00841484">
      <w:pPr>
        <w:pStyle w:val="NormaleWeb"/>
        <w:pBdr>
          <w:bottom w:val="single" w:sz="6" w:space="1" w:color="auto"/>
        </w:pBdr>
        <w:jc w:val="both"/>
        <w:rPr>
          <w:rFonts w:ascii="Arial" w:hAnsi="Arial" w:cs="Arial"/>
          <w:lang w:val="fr-FR"/>
        </w:rPr>
      </w:pPr>
    </w:p>
    <w:p w14:paraId="20BCA717" w14:textId="77777777" w:rsidR="00513F67" w:rsidRPr="00A934AF" w:rsidRDefault="00513F67" w:rsidP="00513F67">
      <w:pPr>
        <w:pStyle w:val="Titolo2"/>
        <w:rPr>
          <w:sz w:val="24"/>
          <w:szCs w:val="24"/>
        </w:rPr>
      </w:pPr>
      <w:r w:rsidRPr="00A934AF">
        <w:rPr>
          <w:sz w:val="24"/>
          <w:szCs w:val="24"/>
        </w:rPr>
        <w:t>Nouveaux noms, nouvelles attributions</w:t>
      </w:r>
    </w:p>
    <w:p w14:paraId="0062F181" w14:textId="77777777" w:rsidR="00513F67" w:rsidRPr="00A934AF" w:rsidRDefault="00513F67" w:rsidP="00423AE0">
      <w:pPr>
        <w:numPr>
          <w:ilvl w:val="0"/>
          <w:numId w:val="23"/>
        </w:numPr>
        <w:spacing w:before="100" w:beforeAutospacing="1" w:after="100" w:afterAutospacing="1"/>
        <w:rPr>
          <w:rFonts w:ascii="Arial" w:hAnsi="Arial" w:cs="Arial"/>
        </w:rPr>
      </w:pPr>
      <w:r w:rsidRPr="00A934AF">
        <w:rPr>
          <w:rStyle w:val="share"/>
          <w:rFonts w:ascii="Arial" w:hAnsi="Arial" w:cs="Arial"/>
        </w:rPr>
        <w:t xml:space="preserve">Les réformes de la justice </w:t>
      </w:r>
    </w:p>
    <w:p w14:paraId="6ED794AA" w14:textId="77777777" w:rsidR="00513F67" w:rsidRPr="00A934AF" w:rsidRDefault="00513F67" w:rsidP="00513F67">
      <w:pPr>
        <w:pStyle w:val="NormaleWeb"/>
        <w:rPr>
          <w:rFonts w:ascii="Arial" w:hAnsi="Arial" w:cs="Arial"/>
          <w:lang w:val="fr-FR"/>
        </w:rPr>
      </w:pPr>
      <w:r w:rsidRPr="00A934AF">
        <w:rPr>
          <w:rFonts w:ascii="Arial" w:hAnsi="Arial" w:cs="Arial"/>
          <w:lang w:val="fr-FR"/>
        </w:rPr>
        <w:t>Depuis le 1</w:t>
      </w:r>
      <w:r w:rsidRPr="00A934AF">
        <w:rPr>
          <w:rFonts w:ascii="Arial" w:hAnsi="Arial" w:cs="Arial"/>
          <w:vertAlign w:val="superscript"/>
          <w:lang w:val="fr-FR"/>
        </w:rPr>
        <w:t>er</w:t>
      </w:r>
      <w:r w:rsidRPr="00A934AF">
        <w:rPr>
          <w:rFonts w:ascii="Arial" w:hAnsi="Arial" w:cs="Arial"/>
          <w:lang w:val="fr-FR"/>
        </w:rPr>
        <w:t> janvier 2020, le justiciable franchit les portes d’un</w:t>
      </w:r>
      <w:proofErr w:type="gramStart"/>
      <w:r w:rsidRPr="00A934AF">
        <w:rPr>
          <w:rFonts w:ascii="Arial" w:hAnsi="Arial" w:cs="Arial"/>
          <w:lang w:val="fr-FR"/>
        </w:rPr>
        <w:t xml:space="preserve"> </w:t>
      </w:r>
      <w:r w:rsidRPr="00A934AF">
        <w:rPr>
          <w:rStyle w:val="Enfasicorsivo"/>
          <w:rFonts w:ascii="Arial" w:hAnsi="Arial" w:cs="Arial"/>
          <w:lang w:val="fr-FR"/>
        </w:rPr>
        <w:t>«tribunal</w:t>
      </w:r>
      <w:proofErr w:type="gramEnd"/>
      <w:r w:rsidRPr="00A934AF">
        <w:rPr>
          <w:rStyle w:val="Enfasicorsivo"/>
          <w:rFonts w:ascii="Arial" w:hAnsi="Arial" w:cs="Arial"/>
          <w:lang w:val="fr-FR"/>
        </w:rPr>
        <w:t xml:space="preserve"> judiciaire»</w:t>
      </w:r>
      <w:r w:rsidRPr="00A934AF">
        <w:rPr>
          <w:rFonts w:ascii="Arial" w:hAnsi="Arial" w:cs="Arial"/>
          <w:lang w:val="fr-FR"/>
        </w:rPr>
        <w:t xml:space="preserve">, selon le nouveau terme prévu par la réforme du 23 mars. Les 285 tribunaux d’instance (TI) et les 164 tribunaux de grande instance (TGI) de France, qui se partagent les contentieux civils (expulsions locatives, tutelles, divorces, conflits liés à des travaux mal exécutés…) depuis 1958, selon une répartition fondée sur le montant du litige, ont changé de nom - et dans certains cas </w:t>
      </w:r>
      <w:proofErr w:type="gramStart"/>
      <w:r w:rsidRPr="00A934AF">
        <w:rPr>
          <w:rFonts w:ascii="Arial" w:hAnsi="Arial" w:cs="Arial"/>
          <w:lang w:val="fr-FR"/>
        </w:rPr>
        <w:t>d’attributions ,</w:t>
      </w:r>
      <w:proofErr w:type="gramEnd"/>
      <w:r w:rsidRPr="00A934AF">
        <w:rPr>
          <w:rFonts w:ascii="Arial" w:hAnsi="Arial" w:cs="Arial"/>
          <w:lang w:val="fr-FR"/>
        </w:rPr>
        <w:t xml:space="preserve"> afin d’offrir </w:t>
      </w:r>
      <w:r w:rsidRPr="00A934AF">
        <w:rPr>
          <w:rStyle w:val="Enfasicorsivo"/>
          <w:rFonts w:ascii="Arial" w:hAnsi="Arial" w:cs="Arial"/>
          <w:lang w:val="fr-FR"/>
        </w:rPr>
        <w:t>«une porte d’entrée unique pour le justiciable»</w:t>
      </w:r>
      <w:r w:rsidRPr="00A934AF">
        <w:rPr>
          <w:rFonts w:ascii="Arial" w:hAnsi="Arial" w:cs="Arial"/>
          <w:lang w:val="fr-FR"/>
        </w:rPr>
        <w:t>.</w:t>
      </w:r>
    </w:p>
    <w:p w14:paraId="5F6F1D71" w14:textId="77777777" w:rsidR="00513F67" w:rsidRPr="00A934AF" w:rsidRDefault="00513F67" w:rsidP="00513F67">
      <w:pPr>
        <w:pStyle w:val="NormaleWeb"/>
        <w:rPr>
          <w:rFonts w:ascii="Arial" w:hAnsi="Arial" w:cs="Arial"/>
          <w:lang w:val="fr-FR"/>
        </w:rPr>
      </w:pPr>
      <w:r w:rsidRPr="00A934AF">
        <w:rPr>
          <w:rFonts w:ascii="Arial" w:hAnsi="Arial" w:cs="Arial"/>
          <w:lang w:val="fr-FR"/>
        </w:rPr>
        <w:t>C’est l’un des principaux points de cette vaste réforme de la justice, très critiquée par les professionnels qui ont plusieurs fois manifesté contre son adoption. Le texte touche aussi bien à la procédure pénale que civile (avec notamment l’entrée en vigueur de l’exécution provisoire des décisions de justice rendues en première instance) : il prévoit l’expérimentation des cours criminelles départementales (composées de magistrats professionnels et non plus de jurés) ou envisage une refonte de l’échelle des peines. De plus, la garde des Sceaux travaille sur une réforme de la justice des mineurs qui doit entrer en vigueur à la fin de l’année et suscite également la contestation. </w:t>
      </w:r>
    </w:p>
    <w:p w14:paraId="44C95EA1" w14:textId="77777777" w:rsidR="00841484" w:rsidRPr="005E26B3" w:rsidRDefault="00841484" w:rsidP="00841484">
      <w:pPr>
        <w:pStyle w:val="NormaleWeb"/>
        <w:jc w:val="both"/>
        <w:rPr>
          <w:rFonts w:ascii="Arial" w:hAnsi="Arial" w:cs="Arial"/>
          <w:lang w:val="fr-FR"/>
        </w:rPr>
      </w:pPr>
      <w:r w:rsidRPr="005E26B3">
        <w:rPr>
          <w:rFonts w:ascii="Arial" w:hAnsi="Arial" w:cs="Arial"/>
          <w:b/>
          <w:lang w:val="fr-FR"/>
        </w:rPr>
        <w:br w:type="page"/>
      </w:r>
    </w:p>
    <w:p w14:paraId="7C401383" w14:textId="04F72111" w:rsidR="006E3781" w:rsidRPr="00A934AF" w:rsidRDefault="006E3781" w:rsidP="006E3781">
      <w:pPr>
        <w:jc w:val="center"/>
        <w:rPr>
          <w:rFonts w:ascii="Arial" w:hAnsi="Arial" w:cs="Arial"/>
          <w:b/>
          <w:lang w:val="fr-FR"/>
        </w:rPr>
      </w:pPr>
      <w:r w:rsidRPr="00A934AF">
        <w:rPr>
          <w:rFonts w:ascii="Arial" w:hAnsi="Arial" w:cs="Arial"/>
          <w:b/>
          <w:lang w:val="fr-FR"/>
        </w:rPr>
        <w:lastRenderedPageBreak/>
        <w:t>DROIT PENAL</w:t>
      </w:r>
      <w:r w:rsidR="004F1A92" w:rsidRPr="00A934AF">
        <w:rPr>
          <w:rFonts w:ascii="Arial" w:hAnsi="Arial" w:cs="Arial"/>
          <w:b/>
          <w:lang w:val="fr-FR"/>
        </w:rPr>
        <w:t xml:space="preserve"> 1</w:t>
      </w:r>
    </w:p>
    <w:p w14:paraId="41397E4D" w14:textId="1CA84594" w:rsidR="006E3781" w:rsidRPr="00A934AF" w:rsidRDefault="004F1A92" w:rsidP="006E3781">
      <w:pPr>
        <w:jc w:val="center"/>
        <w:rPr>
          <w:rFonts w:ascii="Arial" w:hAnsi="Arial" w:cs="Arial"/>
          <w:b/>
          <w:lang w:val="fr-FR"/>
        </w:rPr>
      </w:pPr>
      <w:r w:rsidRPr="00A934AF">
        <w:rPr>
          <w:rFonts w:ascii="Arial" w:hAnsi="Arial" w:cs="Arial"/>
          <w:b/>
          <w:lang w:val="fr-FR"/>
        </w:rPr>
        <w:t xml:space="preserve"> </w:t>
      </w:r>
    </w:p>
    <w:p w14:paraId="7E81F037" w14:textId="5CE9B8A1" w:rsidR="004F1A92" w:rsidRPr="00A934AF" w:rsidRDefault="004F1A92" w:rsidP="006E3781">
      <w:pPr>
        <w:jc w:val="center"/>
        <w:rPr>
          <w:rFonts w:ascii="Arial" w:hAnsi="Arial" w:cs="Arial"/>
          <w:b/>
          <w:lang w:val="fr-FR"/>
        </w:rPr>
      </w:pPr>
      <w:r w:rsidRPr="00A934AF">
        <w:rPr>
          <w:rFonts w:ascii="Arial" w:hAnsi="Arial" w:cs="Arial"/>
          <w:b/>
          <w:lang w:val="fr-FR"/>
        </w:rPr>
        <w:t>Définition et principe tripartite du droit pénal français</w:t>
      </w:r>
    </w:p>
    <w:p w14:paraId="0D5CD900" w14:textId="30092844" w:rsidR="00A934AF" w:rsidRPr="00A934AF" w:rsidRDefault="00A934AF" w:rsidP="006E3781">
      <w:pPr>
        <w:jc w:val="center"/>
        <w:rPr>
          <w:rFonts w:ascii="Arial" w:hAnsi="Arial" w:cs="Arial"/>
          <w:b/>
          <w:lang w:val="fr-FR"/>
        </w:rPr>
      </w:pPr>
    </w:p>
    <w:p w14:paraId="6A5A7E4F" w14:textId="77777777" w:rsidR="00A934AF" w:rsidRPr="00A934AF" w:rsidRDefault="00A934AF" w:rsidP="006E3781">
      <w:pPr>
        <w:jc w:val="center"/>
        <w:rPr>
          <w:rFonts w:ascii="Arial" w:hAnsi="Arial" w:cs="Arial"/>
          <w:b/>
          <w:lang w:val="fr-FR"/>
        </w:rPr>
      </w:pPr>
    </w:p>
    <w:p w14:paraId="5E8B1658" w14:textId="77777777" w:rsidR="004F1A92" w:rsidRPr="00A934AF" w:rsidRDefault="004F1A92" w:rsidP="00A934AF">
      <w:pPr>
        <w:jc w:val="center"/>
        <w:rPr>
          <w:rFonts w:ascii="Arial" w:hAnsi="Arial" w:cs="Arial"/>
          <w:color w:val="0000FF"/>
          <w:u w:val="single"/>
        </w:rPr>
      </w:pPr>
      <w:r w:rsidRPr="00A934AF">
        <w:rPr>
          <w:rFonts w:ascii="Arial" w:hAnsi="Arial" w:cs="Arial"/>
        </w:rPr>
        <w:fldChar w:fldCharType="begin"/>
      </w:r>
      <w:r w:rsidRPr="00A934AF">
        <w:rPr>
          <w:rFonts w:ascii="Arial" w:hAnsi="Arial" w:cs="Arial"/>
        </w:rPr>
        <w:instrText xml:space="preserve"> HYPERLINK "https://www.google.com/search?q=droit+p%C3%A9nal+en+France&amp;client=firefox-b-d&amp;tbm=isch&amp;source=iu&amp;ictx=1&amp;fir=slN6jGcmB9-pJM%252CHzX33Gghvzs-8M%252C_&amp;vet=1&amp;usg=AI4_-kSiQVN0Ug6za2v0Qs0ghF8Tgq6-0A&amp;sa=X&amp;ved=2ahUKEwi34KHaj4bvAhUKuaQKHX9_D-4Q9QF6BAgLEAE" \l "imgrc=slN6jGcmB9-pJM" </w:instrText>
      </w:r>
      <w:r w:rsidRPr="00A934AF">
        <w:rPr>
          <w:rFonts w:ascii="Arial" w:hAnsi="Arial" w:cs="Arial"/>
        </w:rPr>
        <w:fldChar w:fldCharType="separate"/>
      </w:r>
      <w:r w:rsidRPr="00A934AF">
        <w:rPr>
          <w:rFonts w:ascii="Arial" w:hAnsi="Arial" w:cs="Arial"/>
          <w:b/>
          <w:noProof/>
          <w:lang w:val="fr-FR"/>
        </w:rPr>
        <w:drawing>
          <wp:inline distT="0" distB="0" distL="0" distR="0" wp14:anchorId="11DD0D08" wp14:editId="6849A2C0">
            <wp:extent cx="11049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104900" cy="1524000"/>
                    </a:xfrm>
                    <a:prstGeom prst="rect">
                      <a:avLst/>
                    </a:prstGeom>
                    <a:noFill/>
                    <a:ln>
                      <a:noFill/>
                    </a:ln>
                  </pic:spPr>
                </pic:pic>
              </a:graphicData>
            </a:graphic>
          </wp:inline>
        </w:drawing>
      </w:r>
    </w:p>
    <w:p w14:paraId="18E50ACF" w14:textId="77777777" w:rsidR="004F1A92" w:rsidRPr="00A934AF" w:rsidRDefault="004F1A92" w:rsidP="004F1A92">
      <w:pPr>
        <w:rPr>
          <w:rFonts w:ascii="Arial" w:hAnsi="Arial" w:cs="Arial"/>
        </w:rPr>
      </w:pPr>
      <w:r w:rsidRPr="00A934AF">
        <w:rPr>
          <w:rFonts w:ascii="Arial" w:hAnsi="Arial" w:cs="Arial"/>
        </w:rPr>
        <w:fldChar w:fldCharType="end"/>
      </w:r>
    </w:p>
    <w:p w14:paraId="25DC5CB3" w14:textId="77777777" w:rsidR="004F1A92" w:rsidRPr="00A934AF" w:rsidRDefault="004F1A92" w:rsidP="004F1A92">
      <w:pPr>
        <w:rPr>
          <w:rFonts w:ascii="Arial" w:hAnsi="Arial" w:cs="Arial"/>
          <w:lang w:val="fr-FR"/>
        </w:rPr>
      </w:pPr>
      <w:r w:rsidRPr="00A934AF">
        <w:rPr>
          <w:rFonts w:ascii="Arial" w:hAnsi="Arial" w:cs="Arial"/>
          <w:lang w:val="fr-FR"/>
        </w:rPr>
        <w:t xml:space="preserve">Le </w:t>
      </w:r>
      <w:r w:rsidRPr="00A934AF">
        <w:rPr>
          <w:rFonts w:ascii="Arial" w:hAnsi="Arial" w:cs="Arial"/>
          <w:b/>
          <w:bCs/>
          <w:lang w:val="fr-FR"/>
        </w:rPr>
        <w:t>droit pénal</w:t>
      </w:r>
      <w:r w:rsidRPr="00A934AF">
        <w:rPr>
          <w:rFonts w:ascii="Arial" w:hAnsi="Arial" w:cs="Arial"/>
          <w:lang w:val="fr-FR"/>
        </w:rPr>
        <w:t xml:space="preserve"> français est l'une des branches du système juridique de la République française. Le domaine </w:t>
      </w:r>
      <w:r w:rsidRPr="00A934AF">
        <w:rPr>
          <w:rFonts w:ascii="Arial" w:hAnsi="Arial" w:cs="Arial"/>
          <w:b/>
          <w:bCs/>
          <w:lang w:val="fr-FR"/>
        </w:rPr>
        <w:t>pénal</w:t>
      </w:r>
      <w:r w:rsidRPr="00A934AF">
        <w:rPr>
          <w:rFonts w:ascii="Arial" w:hAnsi="Arial" w:cs="Arial"/>
          <w:lang w:val="fr-FR"/>
        </w:rPr>
        <w:t xml:space="preserve"> est défini comme une branche mixte du </w:t>
      </w:r>
      <w:r w:rsidRPr="00A934AF">
        <w:rPr>
          <w:rFonts w:ascii="Arial" w:hAnsi="Arial" w:cs="Arial"/>
          <w:b/>
          <w:bCs/>
          <w:lang w:val="fr-FR"/>
        </w:rPr>
        <w:t>droit</w:t>
      </w:r>
      <w:r w:rsidRPr="00A934AF">
        <w:rPr>
          <w:rFonts w:ascii="Arial" w:hAnsi="Arial" w:cs="Arial"/>
          <w:lang w:val="fr-FR"/>
        </w:rPr>
        <w:t xml:space="preserve"> français, entre </w:t>
      </w:r>
      <w:r w:rsidRPr="00A934AF">
        <w:rPr>
          <w:rFonts w:ascii="Arial" w:hAnsi="Arial" w:cs="Arial"/>
          <w:b/>
          <w:bCs/>
          <w:lang w:val="fr-FR"/>
        </w:rPr>
        <w:t>droit</w:t>
      </w:r>
      <w:r w:rsidRPr="00A934AF">
        <w:rPr>
          <w:rFonts w:ascii="Arial" w:hAnsi="Arial" w:cs="Arial"/>
          <w:lang w:val="fr-FR"/>
        </w:rPr>
        <w:t xml:space="preserve"> public et </w:t>
      </w:r>
      <w:r w:rsidRPr="00A934AF">
        <w:rPr>
          <w:rFonts w:ascii="Arial" w:hAnsi="Arial" w:cs="Arial"/>
          <w:b/>
          <w:bCs/>
          <w:lang w:val="fr-FR"/>
        </w:rPr>
        <w:t>droit</w:t>
      </w:r>
      <w:r w:rsidRPr="00A934AF">
        <w:rPr>
          <w:rFonts w:ascii="Arial" w:hAnsi="Arial" w:cs="Arial"/>
          <w:lang w:val="fr-FR"/>
        </w:rPr>
        <w:t xml:space="preserve"> privé, dans la mesure où il sanctionne des comportements privés au nom de la société tout entière.</w:t>
      </w:r>
    </w:p>
    <w:p w14:paraId="55AF3799" w14:textId="77777777" w:rsidR="006E3781" w:rsidRPr="00A934AF" w:rsidRDefault="006E3781" w:rsidP="006E3781">
      <w:pPr>
        <w:jc w:val="center"/>
        <w:rPr>
          <w:rFonts w:ascii="Arial" w:hAnsi="Arial" w:cs="Arial"/>
          <w:b/>
          <w:lang w:val="fr-FR"/>
        </w:rPr>
      </w:pPr>
    </w:p>
    <w:p w14:paraId="229351DB" w14:textId="29078011" w:rsidR="005E26B3" w:rsidRPr="00A934AF" w:rsidRDefault="005E26B3" w:rsidP="005E26B3">
      <w:pPr>
        <w:pStyle w:val="Titolo1"/>
        <w:rPr>
          <w:rFonts w:ascii="Arial" w:hAnsi="Arial" w:cs="Arial"/>
          <w:sz w:val="24"/>
          <w:szCs w:val="24"/>
          <w:lang w:val="fr-FR"/>
        </w:rPr>
      </w:pPr>
      <w:r w:rsidRPr="00A934AF">
        <w:rPr>
          <w:rFonts w:ascii="Arial" w:hAnsi="Arial" w:cs="Arial"/>
          <w:sz w:val="24"/>
          <w:szCs w:val="24"/>
          <w:lang w:val="fr-FR"/>
        </w:rPr>
        <w:t>Le principe de classification des infractions  </w:t>
      </w:r>
    </w:p>
    <w:p w14:paraId="08B80273" w14:textId="77777777" w:rsidR="005E26B3" w:rsidRPr="005E26B3" w:rsidRDefault="005E26B3" w:rsidP="005E26B3">
      <w:pPr>
        <w:pStyle w:val="NormaleWeb"/>
        <w:rPr>
          <w:lang w:val="fr-FR"/>
        </w:rPr>
      </w:pPr>
      <w:r w:rsidRPr="005E26B3">
        <w:rPr>
          <w:lang w:val="fr-FR"/>
        </w:rPr>
        <w:t>Les infractions sont classées en trois catégories – crimes, délits, contraventions – qui déterminent la compétence des juridictions répressives et les règles qui leur sont applicables.</w:t>
      </w:r>
    </w:p>
    <w:p w14:paraId="1642989F" w14:textId="77777777" w:rsidR="005E26B3" w:rsidRPr="005E26B3" w:rsidRDefault="005E26B3" w:rsidP="005E26B3">
      <w:pPr>
        <w:pStyle w:val="NormaleWeb"/>
        <w:rPr>
          <w:lang w:val="fr-FR"/>
        </w:rPr>
      </w:pPr>
      <w:r w:rsidRPr="005E26B3">
        <w:rPr>
          <w:rStyle w:val="Enfasigrassetto"/>
          <w:lang w:val="fr-FR"/>
        </w:rPr>
        <w:t>CONTENU</w:t>
      </w:r>
    </w:p>
    <w:p w14:paraId="13E5D100" w14:textId="77777777" w:rsidR="005E26B3" w:rsidRPr="005E26B3" w:rsidRDefault="005E26B3" w:rsidP="005E26B3">
      <w:pPr>
        <w:pStyle w:val="NormaleWeb"/>
        <w:rPr>
          <w:lang w:val="fr-FR"/>
        </w:rPr>
      </w:pPr>
      <w:r w:rsidRPr="005E26B3">
        <w:rPr>
          <w:lang w:val="fr-FR"/>
        </w:rPr>
        <w:t>Un acte est érigé en infraction par la loi au regard de sa gravité. En toute hypothèse, une infraction correspond à un acte suffisamment grave pour faire mériter une peine à son auteur. Mais il y a lieu néanmoins de faire des distinctions en fonction de la gravité des infractions. C’est pourquoi l’on distingue trois catégories d’infractions en fonction de leur gravité croissante : les contraventions, les délits et les crimes. C’est ce qu’on appelle le principe de classification tripartite des infractions.</w:t>
      </w:r>
    </w:p>
    <w:p w14:paraId="728F9A2E" w14:textId="77777777" w:rsidR="005E26B3" w:rsidRPr="005E26B3" w:rsidRDefault="005E26B3" w:rsidP="005E26B3">
      <w:pPr>
        <w:pStyle w:val="NormaleWeb"/>
        <w:rPr>
          <w:lang w:val="fr-FR"/>
        </w:rPr>
      </w:pPr>
      <w:r w:rsidRPr="005E26B3">
        <w:rPr>
          <w:lang w:val="fr-FR"/>
        </w:rPr>
        <w:t>La gravité attribuée à une infraction, et donc sa qualification criminelle, délictuelle ou contraventionnelle, est identifiable d’après la gravité de la peine qui y est attachée par la loi. Autrement dit, l’auteur d’un comportement répréhensible peut savoir, au vu de la gravité de la peine qu’il encourt, à quelle catégorie son acte appartient.</w:t>
      </w:r>
    </w:p>
    <w:p w14:paraId="0A1AC4DC" w14:textId="77777777" w:rsidR="005E26B3" w:rsidRPr="005E26B3" w:rsidRDefault="005E26B3" w:rsidP="005E26B3">
      <w:pPr>
        <w:pStyle w:val="NormaleWeb"/>
        <w:rPr>
          <w:lang w:val="fr-FR"/>
        </w:rPr>
      </w:pPr>
      <w:r w:rsidRPr="005E26B3">
        <w:rPr>
          <w:lang w:val="fr-FR"/>
        </w:rPr>
        <w:t xml:space="preserve">Les </w:t>
      </w:r>
      <w:r w:rsidRPr="005E26B3">
        <w:rPr>
          <w:rStyle w:val="Enfasigrassetto"/>
          <w:lang w:val="fr-FR"/>
        </w:rPr>
        <w:t>contraventions</w:t>
      </w:r>
      <w:r w:rsidRPr="005E26B3">
        <w:rPr>
          <w:lang w:val="fr-FR"/>
        </w:rPr>
        <w:t xml:space="preserve"> sont les infractions les moins graves. Elles sont identifiables parce qu’elles font encourir une peine d’amende à leur auteur. La loi distingue même cinq classes de contraventions, auxquelles correspondent des peines d’amendes de montant croissant : 38€ pour les contraventions de la 1</w:t>
      </w:r>
      <w:r w:rsidRPr="005E26B3">
        <w:rPr>
          <w:vertAlign w:val="superscript"/>
          <w:lang w:val="fr-FR"/>
        </w:rPr>
        <w:t>ère</w:t>
      </w:r>
      <w:r w:rsidRPr="005E26B3">
        <w:rPr>
          <w:lang w:val="fr-FR"/>
        </w:rPr>
        <w:t xml:space="preserve"> classe, 150€ pour les contraventions de la 2</w:t>
      </w:r>
      <w:r w:rsidRPr="005E26B3">
        <w:rPr>
          <w:vertAlign w:val="superscript"/>
          <w:lang w:val="fr-FR"/>
        </w:rPr>
        <w:t>ème</w:t>
      </w:r>
      <w:r w:rsidRPr="005E26B3">
        <w:rPr>
          <w:lang w:val="fr-FR"/>
        </w:rPr>
        <w:t xml:space="preserve"> classe, 450€ pour les contraventions de la 3 </w:t>
      </w:r>
      <w:proofErr w:type="spellStart"/>
      <w:r w:rsidRPr="005E26B3">
        <w:rPr>
          <w:vertAlign w:val="superscript"/>
          <w:lang w:val="fr-FR"/>
        </w:rPr>
        <w:t>ème</w:t>
      </w:r>
      <w:proofErr w:type="spellEnd"/>
      <w:r w:rsidRPr="005E26B3">
        <w:rPr>
          <w:lang w:val="fr-FR"/>
        </w:rPr>
        <w:t xml:space="preserve"> classe, 750€ pour les contraventions de la 4</w:t>
      </w:r>
      <w:r w:rsidRPr="005E26B3">
        <w:rPr>
          <w:vertAlign w:val="superscript"/>
          <w:lang w:val="fr-FR"/>
        </w:rPr>
        <w:t>ème</w:t>
      </w:r>
      <w:r w:rsidRPr="005E26B3">
        <w:rPr>
          <w:lang w:val="fr-FR"/>
        </w:rPr>
        <w:t xml:space="preserve"> classe et enfin 1 500€ pour les contraventions de la 5</w:t>
      </w:r>
      <w:r w:rsidRPr="005E26B3">
        <w:rPr>
          <w:vertAlign w:val="superscript"/>
          <w:lang w:val="fr-FR"/>
        </w:rPr>
        <w:t>ème</w:t>
      </w:r>
      <w:r w:rsidRPr="005E26B3">
        <w:rPr>
          <w:lang w:val="fr-FR"/>
        </w:rPr>
        <w:t xml:space="preserve"> classe. On sait ainsi, à la lecture d’un texte d’incrimination et au vu du montant de l’amende encourue, dans quelle classe de contravention entre tel ou tel comportement. Le plus souvent, le texte se contente d’ailleurs de renvoyer à l’amende prévue pour les contraventions de telle ou telle classe.</w:t>
      </w:r>
    </w:p>
    <w:p w14:paraId="3FFEDFFF" w14:textId="77777777" w:rsidR="005E26B3" w:rsidRPr="005E26B3" w:rsidRDefault="005E26B3" w:rsidP="005E26B3">
      <w:pPr>
        <w:pStyle w:val="NormaleWeb"/>
        <w:rPr>
          <w:lang w:val="fr-FR"/>
        </w:rPr>
      </w:pPr>
      <w:r w:rsidRPr="005E26B3">
        <w:rPr>
          <w:lang w:val="fr-FR"/>
        </w:rPr>
        <w:t xml:space="preserve">Les </w:t>
      </w:r>
      <w:r w:rsidRPr="005E26B3">
        <w:rPr>
          <w:rStyle w:val="Enfasigrassetto"/>
          <w:lang w:val="fr-FR"/>
        </w:rPr>
        <w:t>délits</w:t>
      </w:r>
      <w:r w:rsidRPr="005E26B3">
        <w:rPr>
          <w:lang w:val="fr-FR"/>
        </w:rPr>
        <w:t xml:space="preserve"> sont des infractions de gravité moyenne. Elles sont identifiables parce qu’elles font encourir à leur auteur une peine d’amende d’un montant supérieur ou égal à 3 750€ ou une peine de prison d’une durée au plus égale à dix ans (on parle alors d’emprisonnement). Par exemple, le vol </w:t>
      </w:r>
      <w:r w:rsidRPr="005E26B3">
        <w:rPr>
          <w:lang w:val="fr-FR"/>
        </w:rPr>
        <w:lastRenderedPageBreak/>
        <w:t>simple, c’est-à-dire qui n’est pas accompagné de circonstances aggravantes, fait encourir à son auteur une peine d’emprisonnement de trois ans et une peine d’amende de 45 000€ : on sait, au vu de ces peines et des règles précitées, qu’il ne peut s’agir que d’un délit.</w:t>
      </w:r>
    </w:p>
    <w:p w14:paraId="2FE41CB1" w14:textId="77777777" w:rsidR="005E26B3" w:rsidRPr="005E26B3" w:rsidRDefault="005E26B3" w:rsidP="005E26B3">
      <w:pPr>
        <w:pStyle w:val="NormaleWeb"/>
        <w:rPr>
          <w:lang w:val="fr-FR"/>
        </w:rPr>
      </w:pPr>
      <w:r w:rsidRPr="005E26B3">
        <w:rPr>
          <w:lang w:val="fr-FR"/>
        </w:rPr>
        <w:t xml:space="preserve">Les </w:t>
      </w:r>
      <w:r w:rsidRPr="005E26B3">
        <w:rPr>
          <w:rStyle w:val="Enfasigrassetto"/>
          <w:lang w:val="fr-FR"/>
        </w:rPr>
        <w:t>crimes</w:t>
      </w:r>
      <w:r w:rsidRPr="005E26B3">
        <w:rPr>
          <w:lang w:val="fr-FR"/>
        </w:rPr>
        <w:t xml:space="preserve"> sont les infractions les plus graves. Elles sont identifiables parce qu’elles font encourir à leur auteur une peine de prison d’une durée supérieure à 10 ans (on parle alors de réclusion criminelle). Pour les crimes les plus graves, c’est même la réclusion criminelle à perpétuité qui est encourue, comme par exemple en cas d’assassinat (qualification attribuée à l’homicide volontaire commis avec préméditation).</w:t>
      </w:r>
    </w:p>
    <w:tbl>
      <w:tblPr>
        <w:tblW w:w="0" w:type="auto"/>
        <w:jc w:val="center"/>
        <w:tblCellSpacing w:w="0" w:type="dxa"/>
        <w:tblCellMar>
          <w:left w:w="0" w:type="dxa"/>
          <w:right w:w="0" w:type="dxa"/>
        </w:tblCellMar>
        <w:tblLook w:val="04A0" w:firstRow="1" w:lastRow="0" w:firstColumn="1" w:lastColumn="0" w:noHBand="0" w:noVBand="1"/>
      </w:tblPr>
      <w:tblGrid>
        <w:gridCol w:w="3075"/>
        <w:gridCol w:w="3075"/>
        <w:gridCol w:w="3075"/>
      </w:tblGrid>
      <w:tr w:rsidR="005E26B3" w14:paraId="48E5C5B0" w14:textId="77777777" w:rsidTr="005E26B3">
        <w:trPr>
          <w:tblCellSpacing w:w="0" w:type="dxa"/>
          <w:jc w:val="center"/>
        </w:trPr>
        <w:tc>
          <w:tcPr>
            <w:tcW w:w="3075" w:type="dxa"/>
            <w:hideMark/>
          </w:tcPr>
          <w:p w14:paraId="5D2D9115" w14:textId="77777777" w:rsidR="005E26B3" w:rsidRDefault="005E26B3">
            <w:pPr>
              <w:pStyle w:val="NormaleWeb"/>
              <w:jc w:val="center"/>
            </w:pPr>
            <w:r>
              <w:t>Peines encourues</w:t>
            </w:r>
          </w:p>
        </w:tc>
        <w:tc>
          <w:tcPr>
            <w:tcW w:w="3075" w:type="dxa"/>
            <w:hideMark/>
          </w:tcPr>
          <w:p w14:paraId="3823CA37" w14:textId="77777777" w:rsidR="005E26B3" w:rsidRDefault="005E26B3">
            <w:pPr>
              <w:pStyle w:val="NormaleWeb"/>
              <w:jc w:val="center"/>
            </w:pPr>
            <w:r>
              <w:t>Qualification de l’infraction</w:t>
            </w:r>
          </w:p>
        </w:tc>
        <w:tc>
          <w:tcPr>
            <w:tcW w:w="3075" w:type="dxa"/>
            <w:hideMark/>
          </w:tcPr>
          <w:p w14:paraId="501175EC" w14:textId="77777777" w:rsidR="005E26B3" w:rsidRDefault="005E26B3">
            <w:pPr>
              <w:pStyle w:val="NormaleWeb"/>
              <w:jc w:val="center"/>
            </w:pPr>
            <w:r>
              <w:t>Exemples</w:t>
            </w:r>
          </w:p>
        </w:tc>
      </w:tr>
      <w:tr w:rsidR="005E26B3" w14:paraId="526585B9" w14:textId="77777777" w:rsidTr="005E26B3">
        <w:trPr>
          <w:tblCellSpacing w:w="0" w:type="dxa"/>
          <w:jc w:val="center"/>
        </w:trPr>
        <w:tc>
          <w:tcPr>
            <w:tcW w:w="3075" w:type="dxa"/>
            <w:hideMark/>
          </w:tcPr>
          <w:p w14:paraId="31DDBA71" w14:textId="77777777" w:rsidR="005E26B3" w:rsidRPr="005E26B3" w:rsidRDefault="005E26B3">
            <w:pPr>
              <w:pStyle w:val="NormaleWeb"/>
              <w:jc w:val="center"/>
              <w:rPr>
                <w:lang w:val="fr-FR"/>
              </w:rPr>
            </w:pPr>
            <w:r w:rsidRPr="005E26B3">
              <w:rPr>
                <w:lang w:val="fr-FR"/>
              </w:rPr>
              <w:t>Amende d’un montant inférieur ou égal à 1500 euros</w:t>
            </w:r>
          </w:p>
        </w:tc>
        <w:tc>
          <w:tcPr>
            <w:tcW w:w="3075" w:type="dxa"/>
            <w:hideMark/>
          </w:tcPr>
          <w:p w14:paraId="22466229" w14:textId="77777777" w:rsidR="005E26B3" w:rsidRDefault="005E26B3">
            <w:pPr>
              <w:pStyle w:val="NormaleWeb"/>
              <w:jc w:val="center"/>
            </w:pPr>
            <w:r>
              <w:t>Contravention</w:t>
            </w:r>
          </w:p>
        </w:tc>
        <w:tc>
          <w:tcPr>
            <w:tcW w:w="3075" w:type="dxa"/>
            <w:hideMark/>
          </w:tcPr>
          <w:p w14:paraId="013081F6" w14:textId="77777777" w:rsidR="005E26B3" w:rsidRDefault="005E26B3">
            <w:pPr>
              <w:pStyle w:val="NormaleWeb"/>
              <w:jc w:val="center"/>
            </w:pPr>
            <w:r>
              <w:t>Violences légères,</w:t>
            </w:r>
          </w:p>
          <w:p w14:paraId="3CF65D49" w14:textId="77777777" w:rsidR="005E26B3" w:rsidRDefault="005E26B3">
            <w:pPr>
              <w:pStyle w:val="NormaleWeb"/>
              <w:jc w:val="center"/>
            </w:pPr>
            <w:r>
              <w:t>dégradations légères…</w:t>
            </w:r>
          </w:p>
        </w:tc>
      </w:tr>
      <w:tr w:rsidR="005E26B3" w:rsidRPr="00F27590" w14:paraId="3F4E72AC" w14:textId="77777777" w:rsidTr="005E26B3">
        <w:trPr>
          <w:tblCellSpacing w:w="0" w:type="dxa"/>
          <w:jc w:val="center"/>
        </w:trPr>
        <w:tc>
          <w:tcPr>
            <w:tcW w:w="3075" w:type="dxa"/>
            <w:hideMark/>
          </w:tcPr>
          <w:p w14:paraId="1BC7E519" w14:textId="77777777" w:rsidR="005E26B3" w:rsidRPr="005E26B3" w:rsidRDefault="005E26B3">
            <w:pPr>
              <w:pStyle w:val="NormaleWeb"/>
              <w:jc w:val="center"/>
              <w:rPr>
                <w:lang w:val="fr-FR"/>
              </w:rPr>
            </w:pPr>
            <w:r w:rsidRPr="005E26B3">
              <w:rPr>
                <w:lang w:val="fr-FR"/>
              </w:rPr>
              <w:t>Amende d’un montant supérieur ou égal à 3750 euros et/ou emprisonnement d’un durée inférieure ou égale à 10 ans</w:t>
            </w:r>
          </w:p>
        </w:tc>
        <w:tc>
          <w:tcPr>
            <w:tcW w:w="3075" w:type="dxa"/>
            <w:hideMark/>
          </w:tcPr>
          <w:p w14:paraId="5EACB038" w14:textId="77777777" w:rsidR="005E26B3" w:rsidRDefault="005E26B3">
            <w:pPr>
              <w:pStyle w:val="NormaleWeb"/>
              <w:jc w:val="center"/>
            </w:pPr>
            <w:r>
              <w:t>Délit</w:t>
            </w:r>
          </w:p>
        </w:tc>
        <w:tc>
          <w:tcPr>
            <w:tcW w:w="3075" w:type="dxa"/>
            <w:hideMark/>
          </w:tcPr>
          <w:p w14:paraId="21F140C4" w14:textId="77777777" w:rsidR="005E26B3" w:rsidRPr="005E26B3" w:rsidRDefault="005E26B3">
            <w:pPr>
              <w:pStyle w:val="NormaleWeb"/>
              <w:jc w:val="center"/>
              <w:rPr>
                <w:lang w:val="fr-FR"/>
              </w:rPr>
            </w:pPr>
            <w:r w:rsidRPr="005E26B3">
              <w:rPr>
                <w:lang w:val="fr-FR"/>
              </w:rPr>
              <w:t>Vol, escroquerie, recel, homicide involontaire…</w:t>
            </w:r>
          </w:p>
        </w:tc>
      </w:tr>
      <w:tr w:rsidR="005E26B3" w:rsidRPr="00F27590" w14:paraId="5D910B50" w14:textId="77777777" w:rsidTr="005E26B3">
        <w:trPr>
          <w:tblCellSpacing w:w="0" w:type="dxa"/>
          <w:jc w:val="center"/>
        </w:trPr>
        <w:tc>
          <w:tcPr>
            <w:tcW w:w="3075" w:type="dxa"/>
            <w:hideMark/>
          </w:tcPr>
          <w:p w14:paraId="3F9217A9" w14:textId="77777777" w:rsidR="005E26B3" w:rsidRPr="005E26B3" w:rsidRDefault="005E26B3">
            <w:pPr>
              <w:pStyle w:val="NormaleWeb"/>
              <w:jc w:val="center"/>
              <w:rPr>
                <w:lang w:val="fr-FR"/>
              </w:rPr>
            </w:pPr>
            <w:r w:rsidRPr="005E26B3">
              <w:rPr>
                <w:lang w:val="fr-FR"/>
              </w:rPr>
              <w:t>Réclusion d’une durée supérieure à 10 ans</w:t>
            </w:r>
          </w:p>
        </w:tc>
        <w:tc>
          <w:tcPr>
            <w:tcW w:w="3075" w:type="dxa"/>
            <w:hideMark/>
          </w:tcPr>
          <w:p w14:paraId="62A28CCD" w14:textId="77777777" w:rsidR="005E26B3" w:rsidRDefault="005E26B3">
            <w:pPr>
              <w:pStyle w:val="NormaleWeb"/>
              <w:jc w:val="center"/>
            </w:pPr>
            <w:r>
              <w:t>Crime</w:t>
            </w:r>
          </w:p>
        </w:tc>
        <w:tc>
          <w:tcPr>
            <w:tcW w:w="3075" w:type="dxa"/>
            <w:hideMark/>
          </w:tcPr>
          <w:p w14:paraId="11008F95" w14:textId="77777777" w:rsidR="005E26B3" w:rsidRPr="005E26B3" w:rsidRDefault="005E26B3">
            <w:pPr>
              <w:pStyle w:val="NormaleWeb"/>
              <w:jc w:val="center"/>
              <w:rPr>
                <w:lang w:val="fr-FR"/>
              </w:rPr>
            </w:pPr>
            <w:r w:rsidRPr="005E26B3">
              <w:rPr>
                <w:lang w:val="fr-FR"/>
              </w:rPr>
              <w:t>Meurtre et assassinat, empoisonnement, viol…</w:t>
            </w:r>
          </w:p>
        </w:tc>
      </w:tr>
    </w:tbl>
    <w:p w14:paraId="206BE125" w14:textId="77777777" w:rsidR="005E26B3" w:rsidRPr="005E26B3" w:rsidRDefault="005E26B3" w:rsidP="005E26B3">
      <w:pPr>
        <w:pStyle w:val="NormaleWeb"/>
        <w:rPr>
          <w:lang w:val="fr-FR"/>
        </w:rPr>
      </w:pPr>
    </w:p>
    <w:p w14:paraId="65A8FD30" w14:textId="77777777" w:rsidR="005E26B3" w:rsidRPr="005E26B3" w:rsidRDefault="005E26B3" w:rsidP="005E26B3">
      <w:pPr>
        <w:pStyle w:val="NormaleWeb"/>
        <w:rPr>
          <w:lang w:val="fr-FR"/>
        </w:rPr>
      </w:pPr>
      <w:r w:rsidRPr="005E26B3">
        <w:rPr>
          <w:rStyle w:val="Enfasigrassetto"/>
          <w:lang w:val="fr-FR"/>
        </w:rPr>
        <w:t>CONSEQUENCES</w:t>
      </w:r>
    </w:p>
    <w:p w14:paraId="1F0615D9" w14:textId="77777777" w:rsidR="005E26B3" w:rsidRPr="005E26B3" w:rsidRDefault="005E26B3" w:rsidP="005E26B3">
      <w:pPr>
        <w:pStyle w:val="NormaleWeb"/>
        <w:jc w:val="both"/>
        <w:rPr>
          <w:lang w:val="fr-FR"/>
        </w:rPr>
      </w:pPr>
      <w:r w:rsidRPr="005E26B3">
        <w:rPr>
          <w:lang w:val="fr-FR"/>
        </w:rPr>
        <w:t xml:space="preserve">Cette classification des infractions en crimes, délits et contraventions détermine </w:t>
      </w:r>
      <w:proofErr w:type="gramStart"/>
      <w:r w:rsidRPr="005E26B3">
        <w:rPr>
          <w:lang w:val="fr-FR"/>
        </w:rPr>
        <w:t>toute</w:t>
      </w:r>
      <w:proofErr w:type="gramEnd"/>
      <w:r w:rsidRPr="005E26B3">
        <w:rPr>
          <w:lang w:val="fr-FR"/>
        </w:rPr>
        <w:t xml:space="preserve"> entière l’organisation de notre droit pénal. Le Code pénal s’ouvre d’ailleurs sur les dispositions qui la consacrent.</w:t>
      </w:r>
    </w:p>
    <w:p w14:paraId="4780DF87" w14:textId="77777777" w:rsidR="005E26B3" w:rsidRPr="005E26B3" w:rsidRDefault="005E26B3" w:rsidP="005E26B3">
      <w:pPr>
        <w:pStyle w:val="NormaleWeb"/>
        <w:jc w:val="both"/>
        <w:rPr>
          <w:lang w:val="fr-FR"/>
        </w:rPr>
      </w:pPr>
      <w:r w:rsidRPr="005E26B3">
        <w:rPr>
          <w:lang w:val="fr-FR"/>
        </w:rPr>
        <w:t xml:space="preserve">Le principe de classification tripartite des infractions commande d’abord la </w:t>
      </w:r>
      <w:r w:rsidRPr="005E26B3">
        <w:rPr>
          <w:rStyle w:val="Enfasigrassetto"/>
          <w:lang w:val="fr-FR"/>
        </w:rPr>
        <w:t>détermination de l’autorité compétente pour créer ou modifier les infractions</w:t>
      </w:r>
      <w:r w:rsidRPr="005E26B3">
        <w:rPr>
          <w:lang w:val="fr-FR"/>
        </w:rPr>
        <w:t>, les contraventions relevant de la compétence du pouvoir réglementaire, c’est-à-dire du gouvernement édictant un décret, les crimes et délits de la compétence exclusive du pouvoir législatif, c’est-à-dire du Parlement votant une loi.</w:t>
      </w:r>
    </w:p>
    <w:p w14:paraId="360C12A3" w14:textId="77777777" w:rsidR="005E26B3" w:rsidRPr="005E26B3" w:rsidRDefault="005E26B3" w:rsidP="005E26B3">
      <w:pPr>
        <w:pStyle w:val="NormaleWeb"/>
        <w:jc w:val="both"/>
        <w:rPr>
          <w:lang w:val="fr-FR"/>
        </w:rPr>
      </w:pPr>
      <w:r w:rsidRPr="005E26B3">
        <w:rPr>
          <w:lang w:val="fr-FR"/>
        </w:rPr>
        <w:t xml:space="preserve">Le principe conditionne ensuite bon nombre de </w:t>
      </w:r>
      <w:r w:rsidRPr="005E26B3">
        <w:rPr>
          <w:rStyle w:val="Enfasigrassetto"/>
          <w:lang w:val="fr-FR"/>
        </w:rPr>
        <w:t>règles de droit pénal</w:t>
      </w:r>
      <w:r w:rsidRPr="005E26B3">
        <w:rPr>
          <w:lang w:val="fr-FR"/>
        </w:rPr>
        <w:t>. Par exemple, s’agissant de la nature de la faute requise pour engager la responsabilité pénale de l’auteur d’une infraction, les crimes supposent toujours une faute intentionnelle de leur auteur tandis que les délits et contraventions peuvent ne reposer que sur une négligence, une imprudence ou une faute de mise en danger.</w:t>
      </w:r>
    </w:p>
    <w:p w14:paraId="0833D3D4" w14:textId="77777777" w:rsidR="005E26B3" w:rsidRPr="005E26B3" w:rsidRDefault="005E26B3" w:rsidP="005E26B3">
      <w:pPr>
        <w:pStyle w:val="NormaleWeb"/>
        <w:jc w:val="both"/>
        <w:rPr>
          <w:lang w:val="fr-FR"/>
        </w:rPr>
      </w:pPr>
      <w:r w:rsidRPr="005E26B3">
        <w:rPr>
          <w:lang w:val="fr-FR"/>
        </w:rPr>
        <w:t xml:space="preserve">Le principe rejaillit enfin sur les </w:t>
      </w:r>
      <w:r w:rsidRPr="005E26B3">
        <w:rPr>
          <w:rStyle w:val="Enfasigrassetto"/>
          <w:lang w:val="fr-FR"/>
        </w:rPr>
        <w:t>règles de procédure pénale</w:t>
      </w:r>
      <w:r w:rsidRPr="005E26B3">
        <w:rPr>
          <w:lang w:val="fr-FR"/>
        </w:rPr>
        <w:t xml:space="preserve"> qui, très largement, dépendent de la nature de l’infraction concernée. On peut citer en exemple les règles relatives au délai de prescription de l’action publique – c’est-à-dire le délai à l’expiration duquel des poursuites ne peuvent plus être engagées à l’encontre de l’auteur des faits – : en principe d’une durée de dix ans pour les crimes, ce délai est ramené à trois ans pour les délits et à un an pour les contraventions.</w:t>
      </w:r>
    </w:p>
    <w:p w14:paraId="475232F9" w14:textId="77777777" w:rsidR="005E26B3" w:rsidRPr="005E26B3" w:rsidRDefault="005E26B3" w:rsidP="005E26B3">
      <w:pPr>
        <w:pStyle w:val="NormaleWeb"/>
        <w:jc w:val="both"/>
        <w:rPr>
          <w:lang w:val="fr-FR"/>
        </w:rPr>
      </w:pPr>
      <w:r w:rsidRPr="005E26B3">
        <w:rPr>
          <w:lang w:val="fr-FR"/>
        </w:rPr>
        <w:t xml:space="preserve">La classification des infractions permet surtout la </w:t>
      </w:r>
      <w:r w:rsidRPr="005E26B3">
        <w:rPr>
          <w:rStyle w:val="Enfasigrassetto"/>
          <w:lang w:val="fr-FR"/>
        </w:rPr>
        <w:t>détermination de la compétence des juridictions répressives</w:t>
      </w:r>
      <w:r w:rsidRPr="005E26B3">
        <w:rPr>
          <w:lang w:val="fr-FR"/>
        </w:rPr>
        <w:t xml:space="preserve"> puisque chacune est compétente pour une catégorie d’infractions particulières : les crimes sont jugés par la cour d’assises, les délits par le tribunal correctionnel, les contraventions par le tribunal de police (contraventions de la 5</w:t>
      </w:r>
      <w:r w:rsidRPr="005E26B3">
        <w:rPr>
          <w:vertAlign w:val="superscript"/>
          <w:lang w:val="fr-FR"/>
        </w:rPr>
        <w:t>ème</w:t>
      </w:r>
      <w:r w:rsidRPr="005E26B3">
        <w:rPr>
          <w:lang w:val="fr-FR"/>
        </w:rPr>
        <w:t xml:space="preserve"> classe) ou par le juge de proximité (contraventions des quatre premières classes).</w:t>
      </w:r>
    </w:p>
    <w:p w14:paraId="3DF4CA70" w14:textId="2D49A208" w:rsidR="006E3781" w:rsidRPr="00A934AF" w:rsidRDefault="00A934AF" w:rsidP="006E3781">
      <w:pPr>
        <w:jc w:val="center"/>
        <w:rPr>
          <w:rFonts w:ascii="Arial" w:hAnsi="Arial" w:cs="Arial"/>
          <w:b/>
          <w:sz w:val="28"/>
          <w:szCs w:val="28"/>
          <w:lang w:val="fr-FR"/>
        </w:rPr>
      </w:pPr>
      <w:r w:rsidRPr="00A934AF">
        <w:rPr>
          <w:rFonts w:ascii="Arial" w:hAnsi="Arial" w:cs="Arial"/>
          <w:b/>
          <w:sz w:val="28"/>
          <w:szCs w:val="28"/>
          <w:lang w:val="fr-FR"/>
        </w:rPr>
        <w:lastRenderedPageBreak/>
        <w:t>DROIT PENAL 2</w:t>
      </w:r>
    </w:p>
    <w:p w14:paraId="3BB15FEA" w14:textId="1EB96682" w:rsidR="004F1A92" w:rsidRPr="00A934AF" w:rsidRDefault="004F1A92" w:rsidP="00A934AF">
      <w:pPr>
        <w:rPr>
          <w:rFonts w:ascii="Arial" w:hAnsi="Arial" w:cs="Arial"/>
          <w:b/>
          <w:sz w:val="28"/>
          <w:szCs w:val="28"/>
          <w:lang w:val="fr-FR"/>
        </w:rPr>
      </w:pPr>
    </w:p>
    <w:p w14:paraId="4E9437E4" w14:textId="77777777" w:rsidR="004F1A92" w:rsidRPr="00A934AF" w:rsidRDefault="004F1A92" w:rsidP="004F1A92">
      <w:pPr>
        <w:spacing w:before="100" w:beforeAutospacing="1" w:after="100" w:afterAutospacing="1"/>
        <w:outlineLvl w:val="1"/>
        <w:rPr>
          <w:rFonts w:ascii="Arial" w:hAnsi="Arial" w:cs="Arial"/>
          <w:b/>
          <w:bCs/>
          <w:sz w:val="28"/>
          <w:szCs w:val="28"/>
          <w:lang w:val="fr-FR"/>
        </w:rPr>
      </w:pPr>
      <w:r w:rsidRPr="00A934AF">
        <w:rPr>
          <w:rFonts w:ascii="Arial" w:hAnsi="Arial" w:cs="Arial"/>
          <w:b/>
          <w:bCs/>
          <w:sz w:val="28"/>
          <w:szCs w:val="28"/>
          <w:lang w:val="fr-FR"/>
        </w:rPr>
        <w:t>Loi du 23 mars 2019 : zoom sur le nouveau droit des peines</w:t>
      </w:r>
    </w:p>
    <w:p w14:paraId="056B26B4" w14:textId="77777777" w:rsidR="00A934AF" w:rsidRPr="00473E33" w:rsidRDefault="004F1A92" w:rsidP="004F1A92">
      <w:pPr>
        <w:spacing w:before="100" w:beforeAutospacing="1" w:after="100" w:afterAutospacing="1"/>
        <w:outlineLvl w:val="2"/>
        <w:rPr>
          <w:rFonts w:ascii="Arial" w:hAnsi="Arial" w:cs="Arial"/>
          <w:b/>
          <w:bCs/>
          <w:lang w:val="fr-FR"/>
        </w:rPr>
      </w:pPr>
      <w:r w:rsidRPr="00473E33">
        <w:rPr>
          <w:rFonts w:ascii="Arial" w:hAnsi="Arial" w:cs="Arial"/>
          <w:b/>
          <w:bCs/>
          <w:lang w:val="fr-FR"/>
        </w:rPr>
        <w:t xml:space="preserve">La loi du 23 mars 2019 de programmation et de réforme pour la justice (LPJ) modifie les règles applicables en matière de peines. </w:t>
      </w:r>
    </w:p>
    <w:p w14:paraId="1C742451" w14:textId="3D3AC25F" w:rsidR="004F1A92" w:rsidRDefault="004F1A92" w:rsidP="004F1A92">
      <w:pPr>
        <w:spacing w:before="100" w:beforeAutospacing="1" w:after="100" w:afterAutospacing="1"/>
        <w:outlineLvl w:val="2"/>
        <w:rPr>
          <w:b/>
          <w:bCs/>
          <w:sz w:val="20"/>
          <w:szCs w:val="20"/>
          <w:lang w:val="fr-FR"/>
        </w:rPr>
      </w:pPr>
      <w:r w:rsidRPr="00A934AF">
        <w:rPr>
          <w:b/>
          <w:bCs/>
          <w:sz w:val="20"/>
          <w:szCs w:val="20"/>
          <w:lang w:val="fr-FR"/>
        </w:rPr>
        <w:t>Interview d'Audrey Farrugia, magistrate, sous-directrice de l'insertion et de la probation à la direction de l'administration pénitentiaire du ministère de la Justice.</w:t>
      </w:r>
    </w:p>
    <w:p w14:paraId="2EA1E642" w14:textId="4CB67EE7" w:rsidR="004F1A92" w:rsidRPr="00473E33" w:rsidRDefault="00A934AF" w:rsidP="00473E33">
      <w:pPr>
        <w:spacing w:before="100" w:beforeAutospacing="1" w:after="100" w:afterAutospacing="1"/>
        <w:outlineLvl w:val="2"/>
        <w:rPr>
          <w:rFonts w:ascii="Arial" w:hAnsi="Arial" w:cs="Arial"/>
          <w:b/>
          <w:bCs/>
          <w:sz w:val="27"/>
          <w:szCs w:val="27"/>
          <w:lang w:val="fr-FR"/>
        </w:rPr>
      </w:pPr>
      <w:r w:rsidRPr="00473E33">
        <w:rPr>
          <w:rFonts w:ascii="Arial" w:hAnsi="Arial" w:cs="Arial"/>
          <w:b/>
          <w:bCs/>
          <w:lang w:val="fr-FR"/>
        </w:rPr>
        <w:t>« Cette loi enrichit et rationnalise le panel des peines et réécrit l'échelle des peines</w:t>
      </w:r>
      <w:r w:rsidRPr="00A934AF">
        <w:rPr>
          <w:rFonts w:ascii="Arial" w:hAnsi="Arial" w:cs="Arial"/>
          <w:b/>
          <w:bCs/>
          <w:sz w:val="27"/>
          <w:szCs w:val="27"/>
          <w:lang w:val="fr-FR"/>
        </w:rPr>
        <w:t> »</w:t>
      </w:r>
    </w:p>
    <w:p w14:paraId="0DADE207" w14:textId="233F413D" w:rsidR="004F1A92" w:rsidRPr="004F1A92" w:rsidRDefault="004F1A92" w:rsidP="004F1A92">
      <w:pPr>
        <w:spacing w:before="100" w:beforeAutospacing="1" w:after="100" w:afterAutospacing="1"/>
        <w:rPr>
          <w:lang w:val="fr-FR"/>
        </w:rPr>
      </w:pPr>
      <w:r w:rsidRPr="004F1A92">
        <w:rPr>
          <w:i/>
          <w:iCs/>
          <w:lang w:val="fr-FR"/>
        </w:rPr>
        <w:t>©Ministère de la Justice – DICOM – Damien ARNAUD</w:t>
      </w:r>
    </w:p>
    <w:p w14:paraId="62C4DD8A" w14:textId="65B815BC" w:rsidR="004F1A92" w:rsidRPr="00473E33" w:rsidRDefault="004F1A92" w:rsidP="004F1A92">
      <w:pPr>
        <w:spacing w:before="100" w:beforeAutospacing="1" w:after="100" w:afterAutospacing="1"/>
        <w:outlineLvl w:val="4"/>
        <w:rPr>
          <w:rFonts w:ascii="Arial" w:hAnsi="Arial" w:cs="Arial"/>
          <w:b/>
          <w:bCs/>
          <w:lang w:val="fr-FR"/>
        </w:rPr>
      </w:pPr>
      <w:r w:rsidRPr="00473E33">
        <w:rPr>
          <w:rFonts w:ascii="Arial" w:hAnsi="Arial" w:cs="Arial"/>
          <w:b/>
          <w:bCs/>
          <w:lang w:val="fr-FR"/>
        </w:rPr>
        <w:t>Pourquoi est-il nécessaire de réécrire l'échelle des peines correctionnelles ?</w:t>
      </w:r>
    </w:p>
    <w:p w14:paraId="3573DD69" w14:textId="77777777" w:rsidR="004F1A92" w:rsidRPr="00473E33" w:rsidRDefault="004F1A92" w:rsidP="004F1A92">
      <w:pPr>
        <w:spacing w:before="100" w:beforeAutospacing="1" w:after="100" w:afterAutospacing="1"/>
        <w:rPr>
          <w:rFonts w:ascii="Arial" w:hAnsi="Arial" w:cs="Arial"/>
          <w:lang w:val="fr-FR"/>
        </w:rPr>
      </w:pPr>
      <w:r w:rsidRPr="00473E33">
        <w:rPr>
          <w:rFonts w:ascii="Arial" w:hAnsi="Arial" w:cs="Arial"/>
          <w:i/>
          <w:iCs/>
          <w:lang w:val="fr-FR"/>
        </w:rPr>
        <w:t>Audrey Farrugia (AF)</w:t>
      </w:r>
      <w:r w:rsidRPr="00473E33">
        <w:rPr>
          <w:rFonts w:ascii="Arial" w:hAnsi="Arial" w:cs="Arial"/>
          <w:lang w:val="fr-FR"/>
        </w:rPr>
        <w:t xml:space="preserve"> : La réécriture de l’échelle des peines est apparue nécessaire pour 2 raisons.</w:t>
      </w:r>
    </w:p>
    <w:p w14:paraId="3901DCA9" w14:textId="77777777" w:rsidR="004F1A92" w:rsidRPr="00473E33" w:rsidRDefault="004F1A92" w:rsidP="004F1A92">
      <w:pPr>
        <w:spacing w:before="100" w:beforeAutospacing="1" w:after="100" w:afterAutospacing="1"/>
        <w:rPr>
          <w:rFonts w:ascii="Arial" w:hAnsi="Arial" w:cs="Arial"/>
          <w:lang w:val="fr-FR"/>
        </w:rPr>
      </w:pPr>
      <w:r w:rsidRPr="00473E33">
        <w:rPr>
          <w:rFonts w:ascii="Arial" w:hAnsi="Arial" w:cs="Arial"/>
          <w:lang w:val="fr-FR"/>
        </w:rPr>
        <w:t>D’abord, il fallait rendre la peine prononcée par le tribunal correctionnel plus lisible pour les personnes condamnées mais aussi les victimes.</w:t>
      </w:r>
    </w:p>
    <w:p w14:paraId="177B1F3B" w14:textId="77777777" w:rsidR="004F1A92" w:rsidRPr="00473E33" w:rsidRDefault="004F1A92" w:rsidP="004F1A92">
      <w:pPr>
        <w:spacing w:before="100" w:beforeAutospacing="1" w:after="100" w:afterAutospacing="1"/>
        <w:rPr>
          <w:rFonts w:ascii="Arial" w:hAnsi="Arial" w:cs="Arial"/>
          <w:lang w:val="fr-FR"/>
        </w:rPr>
      </w:pPr>
      <w:r w:rsidRPr="00473E33">
        <w:rPr>
          <w:rFonts w:ascii="Arial" w:hAnsi="Arial" w:cs="Arial"/>
          <w:lang w:val="fr-FR"/>
        </w:rPr>
        <w:t xml:space="preserve">Avant la loi du 23 mars, les peines jusqu’à 2 ans de prison n’étaient pas exécutées immédiatement. La situation de la personne était examinée par un juge de l’application des peines, parfois plusieurs mois après la condamnation afin de déterminer si elle pouvait faire l’objet d’un aménagement. Le sens de cette peine, exécutée ou aménagée longtemps après les faits, était donc difficilement compréhensible. </w:t>
      </w:r>
    </w:p>
    <w:p w14:paraId="6969DA1F" w14:textId="77777777" w:rsidR="004F1A92" w:rsidRPr="00473E33" w:rsidRDefault="004F1A92" w:rsidP="004F1A92">
      <w:pPr>
        <w:spacing w:before="100" w:beforeAutospacing="1" w:after="100" w:afterAutospacing="1"/>
        <w:rPr>
          <w:rFonts w:ascii="Arial" w:hAnsi="Arial" w:cs="Arial"/>
          <w:lang w:val="fr-FR"/>
        </w:rPr>
      </w:pPr>
      <w:r w:rsidRPr="00473E33">
        <w:rPr>
          <w:rFonts w:ascii="Arial" w:hAnsi="Arial" w:cs="Arial"/>
          <w:lang w:val="fr-FR"/>
        </w:rPr>
        <w:t xml:space="preserve">L’autre priorité de la réforme était de faire sortir notre système pénal de la peine de référence qu’est la prison, en proposant une nouvelle échelle des peines. </w:t>
      </w:r>
    </w:p>
    <w:p w14:paraId="1CE1C03D" w14:textId="77777777" w:rsidR="004F1A92" w:rsidRPr="00473E33" w:rsidRDefault="004F1A92" w:rsidP="004F1A92">
      <w:pPr>
        <w:spacing w:before="100" w:beforeAutospacing="1" w:after="100" w:afterAutospacing="1"/>
        <w:outlineLvl w:val="4"/>
        <w:rPr>
          <w:rFonts w:ascii="Arial" w:hAnsi="Arial" w:cs="Arial"/>
          <w:b/>
          <w:bCs/>
          <w:lang w:val="fr-FR"/>
        </w:rPr>
      </w:pPr>
      <w:r w:rsidRPr="00473E33">
        <w:rPr>
          <w:rFonts w:ascii="Arial" w:hAnsi="Arial" w:cs="Arial"/>
          <w:b/>
          <w:bCs/>
          <w:lang w:val="fr-FR"/>
        </w:rPr>
        <w:t xml:space="preserve">Quelles sont les nouvelles peines qui sont créées et quelles sont celles qui sont supprimées ? </w:t>
      </w:r>
    </w:p>
    <w:p w14:paraId="1B98A9FF" w14:textId="77777777" w:rsidR="004F1A92" w:rsidRPr="00473E33" w:rsidRDefault="004F1A92" w:rsidP="004F1A92">
      <w:pPr>
        <w:spacing w:before="100" w:beforeAutospacing="1" w:after="100" w:afterAutospacing="1"/>
        <w:rPr>
          <w:rFonts w:ascii="Arial" w:hAnsi="Arial" w:cs="Arial"/>
          <w:lang w:val="fr-FR"/>
        </w:rPr>
      </w:pPr>
      <w:r w:rsidRPr="00473E33">
        <w:rPr>
          <w:rFonts w:ascii="Arial" w:hAnsi="Arial" w:cs="Arial"/>
          <w:i/>
          <w:iCs/>
          <w:lang w:val="fr-FR"/>
        </w:rPr>
        <w:t>(AF)</w:t>
      </w:r>
      <w:r w:rsidRPr="00473E33">
        <w:rPr>
          <w:rFonts w:ascii="Arial" w:hAnsi="Arial" w:cs="Arial"/>
          <w:lang w:val="fr-FR"/>
        </w:rPr>
        <w:t xml:space="preserve"> : La loi crée ainsi des peines nouvelles, comme la détention à domicile sous surveillance électronique qui est une peine autonome, d’une durée comprise entre quinze jours et six mois.</w:t>
      </w:r>
    </w:p>
    <w:p w14:paraId="4ABE5A34" w14:textId="77777777" w:rsidR="004F1A92" w:rsidRPr="00473E33" w:rsidRDefault="004F1A92" w:rsidP="004F1A92">
      <w:pPr>
        <w:spacing w:before="100" w:beforeAutospacing="1" w:after="100" w:afterAutospacing="1"/>
        <w:rPr>
          <w:rFonts w:ascii="Arial" w:hAnsi="Arial" w:cs="Arial"/>
          <w:lang w:val="fr-FR"/>
        </w:rPr>
      </w:pPr>
      <w:r w:rsidRPr="00473E33">
        <w:rPr>
          <w:rFonts w:ascii="Arial" w:hAnsi="Arial" w:cs="Arial"/>
          <w:lang w:val="fr-FR"/>
        </w:rPr>
        <w:t>Elle crée également le sursis probatoire, fusion de l’actuel sursis avec mise à l’épreuve, du sursis-TIG et de la contrainte pénale.</w:t>
      </w:r>
    </w:p>
    <w:p w14:paraId="03974A12" w14:textId="77777777" w:rsidR="004F1A92" w:rsidRPr="00473E33" w:rsidRDefault="004F1A92" w:rsidP="004F1A92">
      <w:pPr>
        <w:spacing w:before="100" w:beforeAutospacing="1" w:after="100" w:afterAutospacing="1"/>
        <w:rPr>
          <w:rFonts w:ascii="Arial" w:hAnsi="Arial" w:cs="Arial"/>
          <w:lang w:val="fr-FR"/>
        </w:rPr>
      </w:pPr>
      <w:r w:rsidRPr="00473E33">
        <w:rPr>
          <w:rFonts w:ascii="Arial" w:hAnsi="Arial" w:cs="Arial"/>
          <w:lang w:val="fr-FR"/>
        </w:rPr>
        <w:t>Elle supprime la contrainte pénale en tant que telle car, depuis sa création en 2014, elle n’a pas convaincu.</w:t>
      </w:r>
    </w:p>
    <w:p w14:paraId="5E014B76" w14:textId="77777777" w:rsidR="004F1A92" w:rsidRPr="00473E33" w:rsidRDefault="004F1A92" w:rsidP="004F1A92">
      <w:pPr>
        <w:spacing w:before="100" w:beforeAutospacing="1" w:after="100" w:afterAutospacing="1"/>
        <w:rPr>
          <w:rFonts w:ascii="Arial" w:hAnsi="Arial" w:cs="Arial"/>
          <w:lang w:val="fr-FR"/>
        </w:rPr>
      </w:pPr>
      <w:r w:rsidRPr="00473E33">
        <w:rPr>
          <w:rFonts w:ascii="Arial" w:hAnsi="Arial" w:cs="Arial"/>
          <w:lang w:val="fr-FR"/>
        </w:rPr>
        <w:t>En parallèle, la réforme favorise le recours à la peine de travail d’intérêt général qui a fait la preuve de son efficacité, en élargissant les conditions de son prononcé et en développant et diversifiant les offres de postes.</w:t>
      </w:r>
    </w:p>
    <w:p w14:paraId="72B8CD2C" w14:textId="77777777" w:rsidR="004F1A92" w:rsidRPr="00473E33" w:rsidRDefault="004F1A92" w:rsidP="004F1A92">
      <w:pPr>
        <w:spacing w:before="100" w:beforeAutospacing="1" w:after="100" w:afterAutospacing="1"/>
        <w:rPr>
          <w:rFonts w:ascii="Arial" w:hAnsi="Arial" w:cs="Arial"/>
          <w:lang w:val="fr-FR"/>
        </w:rPr>
      </w:pPr>
      <w:r w:rsidRPr="00473E33">
        <w:rPr>
          <w:rFonts w:ascii="Arial" w:hAnsi="Arial" w:cs="Arial"/>
          <w:lang w:val="fr-FR"/>
        </w:rPr>
        <w:t>Elle uniformise également la peine de stage pour encourager son prononcé.</w:t>
      </w:r>
    </w:p>
    <w:p w14:paraId="36A412FC" w14:textId="77777777" w:rsidR="004F1A92" w:rsidRPr="00473E33" w:rsidRDefault="004F1A92" w:rsidP="004F1A92">
      <w:pPr>
        <w:spacing w:before="100" w:beforeAutospacing="1" w:after="100" w:afterAutospacing="1"/>
        <w:rPr>
          <w:rFonts w:ascii="Arial" w:hAnsi="Arial" w:cs="Arial"/>
          <w:lang w:val="fr-FR"/>
        </w:rPr>
      </w:pPr>
      <w:r w:rsidRPr="00473E33">
        <w:rPr>
          <w:rFonts w:ascii="Arial" w:hAnsi="Arial" w:cs="Arial"/>
          <w:lang w:val="fr-FR"/>
        </w:rPr>
        <w:lastRenderedPageBreak/>
        <w:t>Pour résumer, la loi du 23 mars 2019 crée un panel de peines à la fois plus diversifié et rationnalisé qui permettra de favoriser le recours à d’autres peines que l’emprisonnement.</w:t>
      </w:r>
    </w:p>
    <w:p w14:paraId="4F792D14" w14:textId="77777777" w:rsidR="004F1A92" w:rsidRPr="00473E33" w:rsidRDefault="004F1A92" w:rsidP="004F1A92">
      <w:pPr>
        <w:spacing w:before="100" w:beforeAutospacing="1" w:after="100" w:afterAutospacing="1"/>
        <w:rPr>
          <w:rFonts w:ascii="Arial" w:hAnsi="Arial" w:cs="Arial"/>
          <w:lang w:val="fr-FR"/>
        </w:rPr>
      </w:pPr>
      <w:r w:rsidRPr="00473E33">
        <w:rPr>
          <w:rFonts w:ascii="Arial" w:hAnsi="Arial" w:cs="Arial"/>
          <w:lang w:val="fr-FR"/>
        </w:rPr>
        <w:t>En revanche, la loi prévoit de nouvelles modalités lorsqu’une peine d’emprisonnement ferme, sans aménagement, est prononcée. L'objectif étant d'assurer son exécution effective et dans les meilleurs délais.</w:t>
      </w:r>
    </w:p>
    <w:p w14:paraId="76C348CE" w14:textId="77777777" w:rsidR="004F1A92" w:rsidRPr="00473E33" w:rsidRDefault="004F1A92" w:rsidP="004F1A92">
      <w:pPr>
        <w:spacing w:before="100" w:beforeAutospacing="1" w:after="100" w:afterAutospacing="1"/>
        <w:outlineLvl w:val="4"/>
        <w:rPr>
          <w:rFonts w:ascii="Arial" w:hAnsi="Arial" w:cs="Arial"/>
          <w:b/>
          <w:bCs/>
          <w:lang w:val="fr-FR"/>
        </w:rPr>
      </w:pPr>
      <w:r w:rsidRPr="00473E33">
        <w:rPr>
          <w:rFonts w:ascii="Arial" w:hAnsi="Arial" w:cs="Arial"/>
          <w:b/>
          <w:bCs/>
          <w:lang w:val="fr-FR"/>
        </w:rPr>
        <w:t>Pourquoi la loi du 23 mars 2019 de programmation 2018-2022 et de réforme pour la Justice supprime-t-elle la possibilité pour le juge de condamner à une peine ferme inférieure ou égale à un mois ?</w:t>
      </w:r>
    </w:p>
    <w:p w14:paraId="3CCD004C" w14:textId="77777777" w:rsidR="004F1A92" w:rsidRPr="00473E33" w:rsidRDefault="004F1A92" w:rsidP="004F1A92">
      <w:pPr>
        <w:spacing w:before="100" w:beforeAutospacing="1" w:after="100" w:afterAutospacing="1"/>
        <w:rPr>
          <w:rFonts w:ascii="Arial" w:hAnsi="Arial" w:cs="Arial"/>
          <w:lang w:val="fr-FR"/>
        </w:rPr>
      </w:pPr>
      <w:r w:rsidRPr="00473E33">
        <w:rPr>
          <w:rFonts w:ascii="Arial" w:hAnsi="Arial" w:cs="Arial"/>
          <w:i/>
          <w:iCs/>
          <w:lang w:val="fr-FR"/>
        </w:rPr>
        <w:t>(AF)</w:t>
      </w:r>
      <w:r w:rsidRPr="00473E33">
        <w:rPr>
          <w:rFonts w:ascii="Arial" w:hAnsi="Arial" w:cs="Arial"/>
          <w:lang w:val="fr-FR"/>
        </w:rPr>
        <w:t xml:space="preserve"> : Le législateur a pensé que la prison n’était pas la peine la plus adaptée en toutes circonstances. Toutes les études le montrent, les courtes peines d’emprisonnement sont </w:t>
      </w:r>
      <w:proofErr w:type="spellStart"/>
      <w:r w:rsidRPr="00473E33">
        <w:rPr>
          <w:rFonts w:ascii="Arial" w:hAnsi="Arial" w:cs="Arial"/>
          <w:lang w:val="fr-FR"/>
        </w:rPr>
        <w:t>désocialisantes</w:t>
      </w:r>
      <w:proofErr w:type="spellEnd"/>
      <w:r w:rsidRPr="00473E33">
        <w:rPr>
          <w:rFonts w:ascii="Arial" w:hAnsi="Arial" w:cs="Arial"/>
          <w:lang w:val="fr-FR"/>
        </w:rPr>
        <w:t xml:space="preserve"> et n’ont aucun impact positif en termes de prévention de la récidive. Le temps passé en détention est matériellement trop court pour mettre quoique ce soit en place, qu’il s’agisse du travail sur le passage à l’acte réalisé par le Service pénitentiaire d'insertion et de probation ou des actions de réinsertion. Or, c’est ce travail qui donne son sens à la peine d’emprisonnement et permet qu’elle prévienne réellement un nouveau passage à l’acte délictuel. </w:t>
      </w:r>
    </w:p>
    <w:p w14:paraId="1F912805" w14:textId="77777777" w:rsidR="004F1A92" w:rsidRPr="00473E33" w:rsidRDefault="004F1A92" w:rsidP="004F1A92">
      <w:pPr>
        <w:spacing w:before="100" w:beforeAutospacing="1" w:after="100" w:afterAutospacing="1"/>
        <w:rPr>
          <w:rFonts w:ascii="Arial" w:hAnsi="Arial" w:cs="Arial"/>
          <w:lang w:val="fr-FR"/>
        </w:rPr>
      </w:pPr>
      <w:r w:rsidRPr="00473E33">
        <w:rPr>
          <w:rFonts w:ascii="Arial" w:hAnsi="Arial" w:cs="Arial"/>
          <w:lang w:val="fr-FR"/>
        </w:rPr>
        <w:t xml:space="preserve">Pour autant, la suppression de la possibilité de condamner à une peine ferme inférieure ou égale à un mois ne signifie pas pour autant que les faits ne seront pas sanctionnés : le juge disposera toujours d'un panel de peines pour sanctionner la commission de faits (amende, détention à domicile sous surveillance électronique…). </w:t>
      </w:r>
    </w:p>
    <w:p w14:paraId="1EB91B70" w14:textId="77777777" w:rsidR="004F1A92" w:rsidRPr="00473E33" w:rsidRDefault="004F1A92" w:rsidP="004F1A92">
      <w:pPr>
        <w:spacing w:before="100" w:beforeAutospacing="1" w:after="100" w:afterAutospacing="1"/>
        <w:outlineLvl w:val="4"/>
        <w:rPr>
          <w:rFonts w:ascii="Arial" w:hAnsi="Arial" w:cs="Arial"/>
          <w:b/>
          <w:bCs/>
          <w:lang w:val="fr-FR"/>
        </w:rPr>
      </w:pPr>
      <w:r w:rsidRPr="00473E33">
        <w:rPr>
          <w:rFonts w:ascii="Arial" w:hAnsi="Arial" w:cs="Arial"/>
          <w:b/>
          <w:bCs/>
          <w:lang w:val="fr-FR"/>
        </w:rPr>
        <w:t>Que prévoit la loi pour les peines fermes comprises entre un et six mois ?</w:t>
      </w:r>
    </w:p>
    <w:p w14:paraId="3E5E6670" w14:textId="77777777" w:rsidR="004F1A92" w:rsidRPr="00473E33" w:rsidRDefault="004F1A92" w:rsidP="004F1A92">
      <w:pPr>
        <w:spacing w:before="100" w:beforeAutospacing="1" w:after="100" w:afterAutospacing="1"/>
        <w:rPr>
          <w:rFonts w:ascii="Arial" w:hAnsi="Arial" w:cs="Arial"/>
          <w:lang w:val="fr-FR"/>
        </w:rPr>
      </w:pPr>
      <w:r w:rsidRPr="00473E33">
        <w:rPr>
          <w:rFonts w:ascii="Arial" w:hAnsi="Arial" w:cs="Arial"/>
          <w:i/>
          <w:iCs/>
          <w:lang w:val="fr-FR"/>
        </w:rPr>
        <w:t>(AF)</w:t>
      </w:r>
      <w:r w:rsidRPr="00473E33">
        <w:rPr>
          <w:rFonts w:ascii="Arial" w:hAnsi="Arial" w:cs="Arial"/>
          <w:lang w:val="fr-FR"/>
        </w:rPr>
        <w:t xml:space="preserve"> : La loi du 23 mars prévoit que lorsque le tribunal correctionnel décide, au regard de la gravité des faits et de la personnalité de l’auteur, de prononcer une peine d’emprisonnement ferme comprise entre un et six mois, cette peine s’exécute, par principe, en dehors de la prison. </w:t>
      </w:r>
    </w:p>
    <w:p w14:paraId="468CACDB" w14:textId="77777777" w:rsidR="004F1A92" w:rsidRPr="00473E33" w:rsidRDefault="004F1A92" w:rsidP="004F1A92">
      <w:pPr>
        <w:spacing w:before="100" w:beforeAutospacing="1" w:after="100" w:afterAutospacing="1"/>
        <w:rPr>
          <w:rFonts w:ascii="Arial" w:hAnsi="Arial" w:cs="Arial"/>
          <w:lang w:val="fr-FR"/>
        </w:rPr>
      </w:pPr>
      <w:r w:rsidRPr="00473E33">
        <w:rPr>
          <w:rFonts w:ascii="Arial" w:hAnsi="Arial" w:cs="Arial"/>
          <w:lang w:val="fr-FR"/>
        </w:rPr>
        <w:t>Ainsi, le tribunal correctionnel prononce bien une peine d’emprisonnement mais dans la même décision, en fonction des éléments de personnalité qui figurent dans le dossier, précise les modalités selon lesquelles cette peine s’exécutera, à savoir sous la forme d’une détention à domicile sous surveillance électronique, d’un placement dans un centre de semi-liberté ou en placement extérieur auprès d’une structure d'accueil.</w:t>
      </w:r>
    </w:p>
    <w:p w14:paraId="1DD0230E" w14:textId="77777777" w:rsidR="004F1A92" w:rsidRPr="00473E33" w:rsidRDefault="004F1A92" w:rsidP="004F1A92">
      <w:pPr>
        <w:spacing w:before="100" w:beforeAutospacing="1" w:after="100" w:afterAutospacing="1"/>
        <w:rPr>
          <w:rFonts w:ascii="Arial" w:hAnsi="Arial" w:cs="Arial"/>
          <w:lang w:val="fr-FR"/>
        </w:rPr>
      </w:pPr>
      <w:r w:rsidRPr="00473E33">
        <w:rPr>
          <w:rFonts w:ascii="Arial" w:hAnsi="Arial" w:cs="Arial"/>
          <w:lang w:val="fr-FR"/>
        </w:rPr>
        <w:t>Le tribunal ne se pose donc plus la question de savoir s'il ''doit'' aménager la peine d’emprisonnement mais ''comment'' il doit l’aménager. La seule exception, permise par le législateur, est une impossibilité résultant de la personnalité ou de la situation du condamné, que le tribunal devra alors spécialement motiver.</w:t>
      </w:r>
    </w:p>
    <w:p w14:paraId="54DD8D3A" w14:textId="77777777" w:rsidR="004F1A92" w:rsidRPr="00473E33" w:rsidRDefault="004F1A92" w:rsidP="004F1A92">
      <w:pPr>
        <w:spacing w:before="100" w:beforeAutospacing="1" w:after="100" w:afterAutospacing="1"/>
        <w:outlineLvl w:val="4"/>
        <w:rPr>
          <w:rFonts w:ascii="Arial" w:hAnsi="Arial" w:cs="Arial"/>
          <w:b/>
          <w:bCs/>
          <w:lang w:val="fr-FR"/>
        </w:rPr>
      </w:pPr>
      <w:r w:rsidRPr="00473E33">
        <w:rPr>
          <w:rFonts w:ascii="Arial" w:hAnsi="Arial" w:cs="Arial"/>
          <w:b/>
          <w:bCs/>
          <w:lang w:val="fr-FR"/>
        </w:rPr>
        <w:t xml:space="preserve">Pour les peines fermes comprises entre 6 mois et 1 an, le principe est que ces peines seront aménagées… sous certaines conditions. Concrètement, qu'est-ce que cela signifie ? </w:t>
      </w:r>
    </w:p>
    <w:p w14:paraId="527FCC4D" w14:textId="77777777" w:rsidR="004F1A92" w:rsidRPr="00473E33" w:rsidRDefault="004F1A92" w:rsidP="004F1A92">
      <w:pPr>
        <w:spacing w:before="100" w:beforeAutospacing="1" w:after="100" w:afterAutospacing="1"/>
        <w:rPr>
          <w:rFonts w:ascii="Arial" w:hAnsi="Arial" w:cs="Arial"/>
          <w:lang w:val="fr-FR"/>
        </w:rPr>
      </w:pPr>
      <w:r w:rsidRPr="00473E33">
        <w:rPr>
          <w:rFonts w:ascii="Arial" w:hAnsi="Arial" w:cs="Arial"/>
          <w:i/>
          <w:iCs/>
          <w:lang w:val="fr-FR"/>
        </w:rPr>
        <w:t>(AF)</w:t>
      </w:r>
      <w:r w:rsidRPr="00473E33">
        <w:rPr>
          <w:rFonts w:ascii="Arial" w:hAnsi="Arial" w:cs="Arial"/>
          <w:lang w:val="fr-FR"/>
        </w:rPr>
        <w:t xml:space="preserve"> : La loi prévoit que lorsque le tribunal correctionnel décide de prononcer une peine d’emprisonnement ferme comprise entre 6 mois et 1 an, il doit, si la situation et la personnalité du mis en cause le permettent, décider d’un aménagement de cette peine (sous la forme d’une détention à domicile sous surveillance électronique, d’une semi-liberté ou d’un placement extérieur). </w:t>
      </w:r>
    </w:p>
    <w:p w14:paraId="0BCD84D6" w14:textId="77777777" w:rsidR="004F1A92" w:rsidRPr="00473E33" w:rsidRDefault="004F1A92" w:rsidP="004F1A92">
      <w:pPr>
        <w:spacing w:before="100" w:beforeAutospacing="1" w:after="100" w:afterAutospacing="1"/>
        <w:rPr>
          <w:rFonts w:ascii="Arial" w:hAnsi="Arial" w:cs="Arial"/>
          <w:lang w:val="fr-FR"/>
        </w:rPr>
      </w:pPr>
      <w:r w:rsidRPr="00473E33">
        <w:rPr>
          <w:rFonts w:ascii="Arial" w:hAnsi="Arial" w:cs="Arial"/>
          <w:lang w:val="fr-FR"/>
        </w:rPr>
        <w:lastRenderedPageBreak/>
        <w:t>Il prend cette décision à partir des éléments de personnalité figurant au dossier ou résultant de l’enquête sociale rapide qui pourra avoir été réalisée.</w:t>
      </w:r>
    </w:p>
    <w:p w14:paraId="666DB791" w14:textId="77777777" w:rsidR="004F1A92" w:rsidRPr="00473E33" w:rsidRDefault="004F1A92" w:rsidP="004F1A92">
      <w:pPr>
        <w:spacing w:before="100" w:beforeAutospacing="1" w:after="100" w:afterAutospacing="1"/>
        <w:rPr>
          <w:rFonts w:ascii="Arial" w:hAnsi="Arial" w:cs="Arial"/>
          <w:lang w:val="fr-FR"/>
        </w:rPr>
      </w:pPr>
      <w:r w:rsidRPr="00473E33">
        <w:rPr>
          <w:rFonts w:ascii="Arial" w:hAnsi="Arial" w:cs="Arial"/>
          <w:lang w:val="fr-FR"/>
        </w:rPr>
        <w:t>Concrètement, si le tribunal correctionnel décide de prononcer une peine ferme entre 6 mois et 1 an, il aura trois possibilités :</w:t>
      </w:r>
    </w:p>
    <w:p w14:paraId="1A282DDD" w14:textId="77777777" w:rsidR="004F1A92" w:rsidRPr="00473E33" w:rsidRDefault="004F1A92" w:rsidP="004F1A92">
      <w:pPr>
        <w:numPr>
          <w:ilvl w:val="0"/>
          <w:numId w:val="30"/>
        </w:numPr>
        <w:spacing w:before="100" w:beforeAutospacing="1" w:after="100" w:afterAutospacing="1"/>
        <w:rPr>
          <w:rFonts w:ascii="Arial" w:hAnsi="Arial" w:cs="Arial"/>
          <w:lang w:val="fr-FR"/>
        </w:rPr>
      </w:pPr>
      <w:proofErr w:type="gramStart"/>
      <w:r w:rsidRPr="00473E33">
        <w:rPr>
          <w:rFonts w:ascii="Arial" w:hAnsi="Arial" w:cs="Arial"/>
          <w:lang w:val="fr-FR"/>
        </w:rPr>
        <w:t>soit</w:t>
      </w:r>
      <w:proofErr w:type="gramEnd"/>
      <w:r w:rsidRPr="00473E33">
        <w:rPr>
          <w:rFonts w:ascii="Arial" w:hAnsi="Arial" w:cs="Arial"/>
          <w:lang w:val="fr-FR"/>
        </w:rPr>
        <w:t xml:space="preserve">, il décide lui-même de l’aménagement de cette peine, </w:t>
      </w:r>
    </w:p>
    <w:p w14:paraId="12743840" w14:textId="77777777" w:rsidR="004F1A92" w:rsidRPr="00473E33" w:rsidRDefault="004F1A92" w:rsidP="004F1A92">
      <w:pPr>
        <w:numPr>
          <w:ilvl w:val="0"/>
          <w:numId w:val="30"/>
        </w:numPr>
        <w:spacing w:before="100" w:beforeAutospacing="1" w:after="100" w:afterAutospacing="1"/>
        <w:rPr>
          <w:rFonts w:ascii="Arial" w:hAnsi="Arial" w:cs="Arial"/>
          <w:lang w:val="fr-FR"/>
        </w:rPr>
      </w:pPr>
      <w:proofErr w:type="gramStart"/>
      <w:r w:rsidRPr="00473E33">
        <w:rPr>
          <w:rFonts w:ascii="Arial" w:hAnsi="Arial" w:cs="Arial"/>
          <w:lang w:val="fr-FR"/>
        </w:rPr>
        <w:t>soit</w:t>
      </w:r>
      <w:proofErr w:type="gramEnd"/>
      <w:r w:rsidRPr="00473E33">
        <w:rPr>
          <w:rFonts w:ascii="Arial" w:hAnsi="Arial" w:cs="Arial"/>
          <w:lang w:val="fr-FR"/>
        </w:rPr>
        <w:t>, il remet au condamné une convocation devant le juge de l’application des peines qui décidera ou non d’aménager cette peine,</w:t>
      </w:r>
    </w:p>
    <w:p w14:paraId="0F9EB53C" w14:textId="77777777" w:rsidR="004F1A92" w:rsidRPr="00473E33" w:rsidRDefault="004F1A92" w:rsidP="004F1A92">
      <w:pPr>
        <w:numPr>
          <w:ilvl w:val="0"/>
          <w:numId w:val="30"/>
        </w:numPr>
        <w:spacing w:before="100" w:beforeAutospacing="1" w:after="100" w:afterAutospacing="1"/>
        <w:rPr>
          <w:rFonts w:ascii="Arial" w:hAnsi="Arial" w:cs="Arial"/>
          <w:lang w:val="fr-FR"/>
        </w:rPr>
      </w:pPr>
      <w:proofErr w:type="gramStart"/>
      <w:r w:rsidRPr="00473E33">
        <w:rPr>
          <w:rFonts w:ascii="Arial" w:hAnsi="Arial" w:cs="Arial"/>
          <w:lang w:val="fr-FR"/>
        </w:rPr>
        <w:t>soit</w:t>
      </w:r>
      <w:proofErr w:type="gramEnd"/>
      <w:r w:rsidRPr="00473E33">
        <w:rPr>
          <w:rFonts w:ascii="Arial" w:hAnsi="Arial" w:cs="Arial"/>
          <w:lang w:val="fr-FR"/>
        </w:rPr>
        <w:t>, il impose que cette peine s’exécute en détention.</w:t>
      </w:r>
    </w:p>
    <w:p w14:paraId="569B8B4C" w14:textId="77777777" w:rsidR="004F1A92" w:rsidRPr="00473E33" w:rsidRDefault="004F1A92" w:rsidP="004F1A92">
      <w:pPr>
        <w:spacing w:before="100" w:beforeAutospacing="1" w:after="100" w:afterAutospacing="1"/>
        <w:outlineLvl w:val="4"/>
        <w:rPr>
          <w:rFonts w:ascii="Arial" w:hAnsi="Arial" w:cs="Arial"/>
          <w:b/>
          <w:bCs/>
          <w:lang w:val="fr-FR"/>
        </w:rPr>
      </w:pPr>
      <w:r w:rsidRPr="00473E33">
        <w:rPr>
          <w:rFonts w:ascii="Arial" w:hAnsi="Arial" w:cs="Arial"/>
          <w:b/>
          <w:bCs/>
          <w:lang w:val="fr-FR"/>
        </w:rPr>
        <w:t>Que prévoit la loi pour les peines fermes supérieures à 1 an ?</w:t>
      </w:r>
    </w:p>
    <w:p w14:paraId="283BCDE9" w14:textId="77777777" w:rsidR="004F1A92" w:rsidRPr="00473E33" w:rsidRDefault="004F1A92" w:rsidP="004F1A92">
      <w:pPr>
        <w:spacing w:before="100" w:beforeAutospacing="1" w:after="100" w:afterAutospacing="1"/>
        <w:rPr>
          <w:rFonts w:ascii="Arial" w:hAnsi="Arial" w:cs="Arial"/>
          <w:lang w:val="fr-FR"/>
        </w:rPr>
      </w:pPr>
      <w:r w:rsidRPr="00473E33">
        <w:rPr>
          <w:rFonts w:ascii="Arial" w:hAnsi="Arial" w:cs="Arial"/>
          <w:i/>
          <w:iCs/>
          <w:lang w:val="fr-FR"/>
        </w:rPr>
        <w:t>(AF)</w:t>
      </w:r>
      <w:r w:rsidRPr="00473E33">
        <w:rPr>
          <w:rFonts w:ascii="Arial" w:hAnsi="Arial" w:cs="Arial"/>
          <w:lang w:val="fr-FR"/>
        </w:rPr>
        <w:t xml:space="preserve"> : La loi du 23 mars prévoit que toutes les peines de prison supérieures à 1 an seront exécutées sans aménagement de peine initial. Les personnes devront donc faire l’objet d’une incarcération. C'est une nouveauté de la loi. </w:t>
      </w:r>
    </w:p>
    <w:p w14:paraId="19571B52" w14:textId="77777777" w:rsidR="004F1A92" w:rsidRPr="00473E33" w:rsidRDefault="004F1A92" w:rsidP="004F1A92">
      <w:pPr>
        <w:spacing w:before="100" w:beforeAutospacing="1" w:after="100" w:afterAutospacing="1"/>
        <w:rPr>
          <w:rFonts w:ascii="Arial" w:hAnsi="Arial" w:cs="Arial"/>
          <w:lang w:val="fr-FR"/>
        </w:rPr>
      </w:pPr>
      <w:r w:rsidRPr="00473E33">
        <w:rPr>
          <w:rFonts w:ascii="Arial" w:hAnsi="Arial" w:cs="Arial"/>
          <w:lang w:val="fr-FR"/>
        </w:rPr>
        <w:t>Avant cette loi, les peines jusqu’à 2 ans de prison faisaient l’objet d’un examen par un juge de l’application des peines afin de déterminer si elle pouvait faire l’objet d’un aménagement.</w:t>
      </w:r>
    </w:p>
    <w:p w14:paraId="3DBFCAB1" w14:textId="77777777" w:rsidR="004F1A92" w:rsidRPr="00473E33" w:rsidRDefault="004F1A92" w:rsidP="004F1A92">
      <w:pPr>
        <w:spacing w:before="100" w:beforeAutospacing="1" w:after="100" w:afterAutospacing="1"/>
        <w:rPr>
          <w:rFonts w:ascii="Arial" w:hAnsi="Arial" w:cs="Arial"/>
          <w:lang w:val="fr-FR"/>
        </w:rPr>
      </w:pPr>
      <w:r w:rsidRPr="00473E33">
        <w:rPr>
          <w:rFonts w:ascii="Arial" w:hAnsi="Arial" w:cs="Arial"/>
          <w:lang w:val="fr-FR"/>
        </w:rPr>
        <w:t>Avec la nouvelle loi, les personnes qui seront condamnées à une peine ferme supérieure à 1 an et qui seront donc incarcérées, pourront néanmoins, au cours de leur détention, si elles remplissent les conditions et notamment construisent un projet de sortie, bénéficier d’un aménagement de cette peine.</w:t>
      </w:r>
    </w:p>
    <w:p w14:paraId="01CFC118" w14:textId="77777777" w:rsidR="004F1A92" w:rsidRPr="00473E33" w:rsidRDefault="004F1A92" w:rsidP="004F1A92">
      <w:pPr>
        <w:spacing w:before="100" w:beforeAutospacing="1" w:after="100" w:afterAutospacing="1"/>
        <w:rPr>
          <w:rFonts w:ascii="Arial" w:hAnsi="Arial" w:cs="Arial"/>
          <w:lang w:val="fr-FR"/>
        </w:rPr>
      </w:pPr>
      <w:r w:rsidRPr="00473E33">
        <w:rPr>
          <w:rFonts w:ascii="Arial" w:hAnsi="Arial" w:cs="Arial"/>
          <w:lang w:val="fr-FR"/>
        </w:rPr>
        <w:t>La loi crée également pour les peines au-delà de 6 mois le mandat de dépôt à effet différé qui permet de donner une date d’incarcération à la personne condamnée. C’est une alternative à l’actuel mandat de dépôt qui permet l’incarcération de la personne immédiatement à l’issue de l’audience et qui peut apparaître non adapté à certains profils.</w:t>
      </w:r>
    </w:p>
    <w:p w14:paraId="1A2F7290" w14:textId="77777777" w:rsidR="004F1A92" w:rsidRPr="00473E33" w:rsidRDefault="004F1A92" w:rsidP="004F1A92">
      <w:pPr>
        <w:spacing w:before="100" w:beforeAutospacing="1" w:after="100" w:afterAutospacing="1"/>
        <w:outlineLvl w:val="4"/>
        <w:rPr>
          <w:rFonts w:ascii="Arial" w:hAnsi="Arial" w:cs="Arial"/>
          <w:b/>
          <w:bCs/>
          <w:lang w:val="fr-FR"/>
        </w:rPr>
      </w:pPr>
      <w:r w:rsidRPr="00473E33">
        <w:rPr>
          <w:rFonts w:ascii="Arial" w:hAnsi="Arial" w:cs="Arial"/>
          <w:b/>
          <w:bCs/>
          <w:lang w:val="fr-FR"/>
        </w:rPr>
        <w:t xml:space="preserve">Quand cette nouvelle échelle des peines sera-t-elle applicable ? </w:t>
      </w:r>
    </w:p>
    <w:p w14:paraId="294AC4AD" w14:textId="77777777" w:rsidR="004F1A92" w:rsidRPr="00473E33" w:rsidRDefault="004F1A92" w:rsidP="004F1A92">
      <w:pPr>
        <w:spacing w:before="100" w:beforeAutospacing="1" w:after="100" w:afterAutospacing="1"/>
        <w:rPr>
          <w:rFonts w:ascii="Arial" w:hAnsi="Arial" w:cs="Arial"/>
          <w:lang w:val="fr-FR"/>
        </w:rPr>
      </w:pPr>
      <w:r w:rsidRPr="00473E33">
        <w:rPr>
          <w:rFonts w:ascii="Arial" w:hAnsi="Arial" w:cs="Arial"/>
          <w:i/>
          <w:iCs/>
          <w:lang w:val="fr-FR"/>
        </w:rPr>
        <w:t>(AF)</w:t>
      </w:r>
      <w:r w:rsidRPr="00473E33">
        <w:rPr>
          <w:rFonts w:ascii="Arial" w:hAnsi="Arial" w:cs="Arial"/>
          <w:lang w:val="fr-FR"/>
        </w:rPr>
        <w:t xml:space="preserve"> : La loi du 23 mars 2019 est une loi dense, comportant des dispositions concernant des domaines différents. Elle prévoit donc différentes dates d’entrée en vigueur pour ces domaines.</w:t>
      </w:r>
    </w:p>
    <w:p w14:paraId="3467DA78" w14:textId="77777777" w:rsidR="004F1A92" w:rsidRPr="00473E33" w:rsidRDefault="004F1A92" w:rsidP="004F1A92">
      <w:pPr>
        <w:spacing w:before="100" w:beforeAutospacing="1" w:after="100" w:afterAutospacing="1"/>
        <w:rPr>
          <w:rFonts w:ascii="Arial" w:hAnsi="Arial" w:cs="Arial"/>
          <w:lang w:val="fr-FR"/>
        </w:rPr>
      </w:pPr>
      <w:r w:rsidRPr="00473E33">
        <w:rPr>
          <w:rFonts w:ascii="Arial" w:hAnsi="Arial" w:cs="Arial"/>
          <w:lang w:val="fr-FR"/>
        </w:rPr>
        <w:t>S’agissant des dispositions relatives aux peines, certaines sont immédiatement entrées en vigueur, d’autres sont entrées en vigueur en juin 2019.</w:t>
      </w:r>
    </w:p>
    <w:p w14:paraId="0F34FB39" w14:textId="77777777" w:rsidR="004F1A92" w:rsidRPr="00473E33" w:rsidRDefault="004F1A92" w:rsidP="004F1A92">
      <w:pPr>
        <w:spacing w:before="100" w:beforeAutospacing="1" w:after="100" w:afterAutospacing="1"/>
        <w:rPr>
          <w:rFonts w:ascii="Arial" w:hAnsi="Arial" w:cs="Arial"/>
          <w:lang w:val="fr-FR"/>
        </w:rPr>
      </w:pPr>
      <w:r w:rsidRPr="00473E33">
        <w:rPr>
          <w:rFonts w:ascii="Arial" w:hAnsi="Arial" w:cs="Arial"/>
          <w:lang w:val="fr-FR"/>
        </w:rPr>
        <w:t>S’agissant plus précisément de la nouvelle échelle des peines, les dispositions sont entrées en vigueur le 24 mars 2020.</w:t>
      </w:r>
    </w:p>
    <w:p w14:paraId="7E967413" w14:textId="77777777" w:rsidR="004F1A92" w:rsidRPr="00473E33" w:rsidRDefault="004F1A92" w:rsidP="004F1A92">
      <w:pPr>
        <w:spacing w:before="100" w:beforeAutospacing="1" w:after="100" w:afterAutospacing="1"/>
        <w:rPr>
          <w:rFonts w:ascii="Arial" w:hAnsi="Arial" w:cs="Arial"/>
          <w:lang w:val="fr-FR"/>
        </w:rPr>
      </w:pPr>
      <w:r w:rsidRPr="00473E33">
        <w:rPr>
          <w:rFonts w:ascii="Arial" w:hAnsi="Arial" w:cs="Arial"/>
          <w:lang w:val="fr-FR"/>
        </w:rPr>
        <w:t>Pour conclure, la nouvelle échelle des peines a pour objectif de limiter le prononcé de courtes peines d’emprisonnement. Sa mise en œuvre permettra de réguler la surpopulation carcérale et donc de mettre en place, pour les peines mises à exécution, un réel parcours de peine, dès la détention et après la sortie de prison. Cela permettra d'apporter de meilleures garanties de réinsertion et de lutte contre la récidive.</w:t>
      </w:r>
    </w:p>
    <w:p w14:paraId="499E3C2D" w14:textId="134A51B2" w:rsidR="00A934AF" w:rsidRDefault="00A934AF">
      <w:pPr>
        <w:spacing w:after="200" w:line="276" w:lineRule="auto"/>
        <w:rPr>
          <w:rFonts w:ascii="Arial" w:hAnsi="Arial" w:cs="Arial"/>
          <w:b/>
          <w:sz w:val="22"/>
          <w:szCs w:val="22"/>
          <w:lang w:val="fr-FR"/>
        </w:rPr>
      </w:pPr>
      <w:r>
        <w:rPr>
          <w:rFonts w:ascii="Arial" w:hAnsi="Arial" w:cs="Arial"/>
          <w:b/>
          <w:sz w:val="22"/>
          <w:szCs w:val="22"/>
          <w:lang w:val="fr-FR"/>
        </w:rPr>
        <w:br w:type="page"/>
      </w:r>
    </w:p>
    <w:p w14:paraId="252CE69E" w14:textId="77777777" w:rsidR="004F1A92" w:rsidRPr="003236F2" w:rsidRDefault="004F1A92" w:rsidP="006E3781">
      <w:pPr>
        <w:jc w:val="center"/>
        <w:rPr>
          <w:rFonts w:ascii="Arial" w:hAnsi="Arial" w:cs="Arial"/>
          <w:b/>
          <w:sz w:val="22"/>
          <w:szCs w:val="22"/>
          <w:lang w:val="fr-FR"/>
        </w:rPr>
      </w:pPr>
    </w:p>
    <w:p w14:paraId="6BD78E51" w14:textId="77777777" w:rsidR="00473C68" w:rsidRDefault="00473C68" w:rsidP="00EF0E82">
      <w:pPr>
        <w:pStyle w:val="NormaleWeb"/>
        <w:shd w:val="clear" w:color="auto" w:fill="FFFFFF"/>
        <w:tabs>
          <w:tab w:val="left" w:pos="2100"/>
        </w:tabs>
        <w:spacing w:before="0" w:beforeAutospacing="0" w:after="0" w:afterAutospacing="0"/>
        <w:jc w:val="center"/>
        <w:rPr>
          <w:rFonts w:ascii="Arial" w:hAnsi="Arial" w:cs="Arial"/>
          <w:b/>
          <w:sz w:val="32"/>
          <w:szCs w:val="32"/>
        </w:rPr>
      </w:pPr>
      <w:r>
        <w:rPr>
          <w:rFonts w:ascii="Arial" w:hAnsi="Arial" w:cs="Arial"/>
          <w:b/>
          <w:sz w:val="32"/>
          <w:szCs w:val="32"/>
        </w:rPr>
        <w:t>DROIT CIVIL</w:t>
      </w:r>
    </w:p>
    <w:p w14:paraId="477BABFE" w14:textId="77777777" w:rsidR="00473C68" w:rsidRPr="00473C68" w:rsidRDefault="00473C68" w:rsidP="00EF0E82">
      <w:pPr>
        <w:pStyle w:val="NormaleWeb"/>
        <w:shd w:val="clear" w:color="auto" w:fill="FFFFFF"/>
        <w:tabs>
          <w:tab w:val="left" w:pos="2100"/>
        </w:tabs>
        <w:spacing w:before="0" w:beforeAutospacing="0" w:after="0" w:afterAutospacing="0"/>
        <w:jc w:val="center"/>
        <w:rPr>
          <w:rFonts w:ascii="Arial" w:hAnsi="Arial" w:cs="Arial"/>
          <w:b/>
          <w:sz w:val="32"/>
          <w:szCs w:val="32"/>
        </w:rPr>
      </w:pPr>
    </w:p>
    <w:p w14:paraId="6E81FEC5" w14:textId="77777777" w:rsidR="0097621F" w:rsidRPr="00473C68" w:rsidRDefault="008B3F5E" w:rsidP="00EF0E82">
      <w:pPr>
        <w:pStyle w:val="NormaleWeb"/>
        <w:shd w:val="clear" w:color="auto" w:fill="FFFFFF"/>
        <w:tabs>
          <w:tab w:val="left" w:pos="2100"/>
        </w:tabs>
        <w:spacing w:before="0" w:beforeAutospacing="0" w:after="0" w:afterAutospacing="0"/>
        <w:jc w:val="center"/>
        <w:rPr>
          <w:rFonts w:ascii="Arial" w:hAnsi="Arial" w:cs="Arial"/>
          <w:sz w:val="28"/>
          <w:szCs w:val="28"/>
          <w:lang w:val="fr-FR"/>
        </w:rPr>
      </w:pPr>
      <w:r w:rsidRPr="00473C68">
        <w:rPr>
          <w:rFonts w:ascii="Arial" w:hAnsi="Arial" w:cs="Arial"/>
          <w:b/>
          <w:sz w:val="28"/>
          <w:szCs w:val="28"/>
        </w:rPr>
        <w:fldChar w:fldCharType="begin"/>
      </w:r>
      <w:r w:rsidR="0097621F" w:rsidRPr="00473C68">
        <w:rPr>
          <w:rFonts w:ascii="Arial" w:hAnsi="Arial" w:cs="Arial"/>
          <w:b/>
          <w:sz w:val="28"/>
          <w:szCs w:val="28"/>
          <w:lang w:val="fr-FR"/>
        </w:rPr>
        <w:instrText xml:space="preserve"> HYPERLINK "http://hebdo.nouvelobs.com/hebdo/parution/p2056/articles/a236642-ce_chefd%E2%80%99oeuvre_le_code_civil.html" \o "" </w:instrText>
      </w:r>
      <w:r w:rsidRPr="00473C68">
        <w:rPr>
          <w:rFonts w:ascii="Arial" w:hAnsi="Arial" w:cs="Arial"/>
          <w:b/>
          <w:sz w:val="28"/>
          <w:szCs w:val="28"/>
        </w:rPr>
        <w:fldChar w:fldCharType="separate"/>
      </w:r>
      <w:r w:rsidR="0097621F" w:rsidRPr="00473C68">
        <w:rPr>
          <w:rFonts w:ascii="Arial" w:hAnsi="Arial" w:cs="Arial"/>
          <w:b/>
          <w:sz w:val="28"/>
          <w:szCs w:val="28"/>
          <w:lang w:val="fr-FR"/>
        </w:rPr>
        <w:t xml:space="preserve">Ce </w:t>
      </w:r>
      <w:proofErr w:type="spellStart"/>
      <w:r w:rsidR="0097621F" w:rsidRPr="00473C68">
        <w:rPr>
          <w:rFonts w:ascii="Arial" w:hAnsi="Arial" w:cs="Arial"/>
          <w:b/>
          <w:sz w:val="28"/>
          <w:szCs w:val="28"/>
          <w:lang w:val="fr-FR"/>
        </w:rPr>
        <w:t>chef-d’oeuvre</w:t>
      </w:r>
      <w:proofErr w:type="spellEnd"/>
      <w:r w:rsidR="0097621F" w:rsidRPr="00473C68">
        <w:rPr>
          <w:rFonts w:ascii="Arial" w:hAnsi="Arial" w:cs="Arial"/>
          <w:b/>
          <w:sz w:val="28"/>
          <w:szCs w:val="28"/>
          <w:lang w:val="fr-FR"/>
        </w:rPr>
        <w:t>, le Code civil</w:t>
      </w:r>
    </w:p>
    <w:p w14:paraId="0C17C10F" w14:textId="77777777" w:rsidR="00AE121F" w:rsidRPr="00513F67" w:rsidRDefault="008B3F5E" w:rsidP="00EF0E82">
      <w:pPr>
        <w:shd w:val="clear" w:color="auto" w:fill="FFFFFF"/>
        <w:tabs>
          <w:tab w:val="left" w:pos="2100"/>
        </w:tabs>
        <w:jc w:val="center"/>
        <w:rPr>
          <w:rFonts w:ascii="Arial" w:hAnsi="Arial" w:cs="Arial"/>
          <w:b/>
          <w:sz w:val="22"/>
          <w:szCs w:val="22"/>
          <w:lang w:val="fr-FR"/>
        </w:rPr>
      </w:pPr>
      <w:r w:rsidRPr="00473C68">
        <w:rPr>
          <w:rFonts w:ascii="Arial" w:hAnsi="Arial" w:cs="Arial"/>
          <w:b/>
          <w:sz w:val="28"/>
          <w:szCs w:val="28"/>
        </w:rPr>
        <w:fldChar w:fldCharType="end"/>
      </w:r>
    </w:p>
    <w:p w14:paraId="065608BC" w14:textId="77777777" w:rsidR="0097621F" w:rsidRPr="004241B1" w:rsidRDefault="0097621F" w:rsidP="00BD2033">
      <w:pPr>
        <w:shd w:val="clear" w:color="auto" w:fill="FFFFFF"/>
        <w:tabs>
          <w:tab w:val="left" w:pos="2100"/>
        </w:tabs>
        <w:jc w:val="both"/>
        <w:rPr>
          <w:rFonts w:ascii="Arial" w:hAnsi="Arial" w:cs="Arial"/>
          <w:i/>
          <w:lang w:val="fr-FR"/>
        </w:rPr>
      </w:pPr>
      <w:r w:rsidRPr="004241B1">
        <w:rPr>
          <w:rStyle w:val="chapopage1"/>
          <w:rFonts w:ascii="Arial" w:hAnsi="Arial" w:cs="Arial"/>
          <w:i/>
          <w:color w:val="auto"/>
          <w:lang w:val="fr-FR"/>
        </w:rPr>
        <w:t>Inspiré par Bonaparte, pilier de notre droit privé et d’un nouvel ordre social, révolutionnaire en Europe, le Code civil a 200 ans et est toujours d’actualité</w:t>
      </w:r>
      <w:r w:rsidRPr="004241B1">
        <w:rPr>
          <w:rFonts w:ascii="Arial" w:hAnsi="Arial" w:cs="Arial"/>
          <w:i/>
          <w:lang w:val="fr-FR"/>
        </w:rPr>
        <w:t xml:space="preserve"> </w:t>
      </w:r>
    </w:p>
    <w:p w14:paraId="2D99D530" w14:textId="77777777" w:rsidR="00AE121F" w:rsidRPr="004241B1" w:rsidRDefault="00AE121F" w:rsidP="00BD2033">
      <w:pPr>
        <w:pStyle w:val="NormaleWeb"/>
        <w:shd w:val="clear" w:color="auto" w:fill="FFFFFF"/>
        <w:tabs>
          <w:tab w:val="left" w:pos="2100"/>
        </w:tabs>
        <w:spacing w:before="0" w:beforeAutospacing="0" w:after="0" w:afterAutospacing="0"/>
        <w:jc w:val="both"/>
        <w:rPr>
          <w:rFonts w:ascii="Arial" w:hAnsi="Arial" w:cs="Arial"/>
          <w:i/>
          <w:iCs/>
          <w:lang w:val="fr-FR"/>
        </w:rPr>
      </w:pPr>
    </w:p>
    <w:p w14:paraId="01945175" w14:textId="77777777" w:rsidR="0097621F" w:rsidRPr="004241B1" w:rsidRDefault="0097621F" w:rsidP="00BD2033">
      <w:pPr>
        <w:pStyle w:val="NormaleWeb"/>
        <w:shd w:val="clear" w:color="auto" w:fill="FFFFFF"/>
        <w:tabs>
          <w:tab w:val="left" w:pos="2100"/>
        </w:tabs>
        <w:spacing w:before="0" w:beforeAutospacing="0" w:after="0" w:afterAutospacing="0"/>
        <w:jc w:val="both"/>
        <w:rPr>
          <w:rFonts w:ascii="Arial" w:hAnsi="Arial" w:cs="Arial"/>
          <w:i/>
          <w:iCs/>
          <w:lang w:val="fr-FR"/>
        </w:rPr>
      </w:pPr>
      <w:proofErr w:type="gramStart"/>
      <w:r w:rsidRPr="004241B1">
        <w:rPr>
          <w:rFonts w:ascii="Arial" w:hAnsi="Arial" w:cs="Arial"/>
          <w:i/>
          <w:iCs/>
          <w:lang w:val="fr-FR"/>
        </w:rPr>
        <w:t>«Waterloo</w:t>
      </w:r>
      <w:proofErr w:type="gramEnd"/>
      <w:r w:rsidRPr="004241B1">
        <w:rPr>
          <w:rFonts w:ascii="Arial" w:hAnsi="Arial" w:cs="Arial"/>
          <w:i/>
          <w:iCs/>
          <w:lang w:val="fr-FR"/>
        </w:rPr>
        <w:t xml:space="preserve"> effacera le souvenir de tant de victoires. Ce qui vivra éternellement, c’est mon Code civil</w:t>
      </w:r>
      <w:proofErr w:type="gramStart"/>
      <w:r w:rsidRPr="004241B1">
        <w:rPr>
          <w:rFonts w:ascii="Arial" w:hAnsi="Arial" w:cs="Arial"/>
          <w:i/>
          <w:iCs/>
          <w:lang w:val="fr-FR"/>
        </w:rPr>
        <w:t>.»</w:t>
      </w:r>
      <w:proofErr w:type="gramEnd"/>
      <w:r w:rsidRPr="004241B1">
        <w:rPr>
          <w:rFonts w:ascii="Arial" w:hAnsi="Arial" w:cs="Arial"/>
          <w:i/>
          <w:iCs/>
          <w:lang w:val="fr-FR"/>
        </w:rPr>
        <w:t xml:space="preserve"> </w:t>
      </w:r>
    </w:p>
    <w:p w14:paraId="32059FC4" w14:textId="77777777" w:rsidR="00AE121F" w:rsidRPr="004241B1" w:rsidRDefault="00AE121F" w:rsidP="00BD2033">
      <w:pPr>
        <w:pStyle w:val="NormaleWeb"/>
        <w:shd w:val="clear" w:color="auto" w:fill="FFFFFF"/>
        <w:tabs>
          <w:tab w:val="left" w:pos="2100"/>
        </w:tabs>
        <w:spacing w:before="0" w:beforeAutospacing="0" w:after="0" w:afterAutospacing="0"/>
        <w:jc w:val="both"/>
        <w:rPr>
          <w:rFonts w:ascii="Arial" w:hAnsi="Arial" w:cs="Arial"/>
          <w:lang w:val="fr-FR"/>
        </w:rPr>
      </w:pPr>
    </w:p>
    <w:p w14:paraId="1CCEE6C4" w14:textId="77777777" w:rsidR="00AE121F" w:rsidRPr="004241B1" w:rsidRDefault="0097621F" w:rsidP="00BD2033">
      <w:pPr>
        <w:pStyle w:val="NormaleWeb"/>
        <w:shd w:val="clear" w:color="auto" w:fill="FFFFFF"/>
        <w:tabs>
          <w:tab w:val="left" w:pos="2100"/>
        </w:tabs>
        <w:spacing w:before="0" w:beforeAutospacing="0" w:after="0" w:afterAutospacing="0"/>
        <w:jc w:val="both"/>
        <w:rPr>
          <w:rFonts w:ascii="Arial" w:hAnsi="Arial" w:cs="Arial"/>
          <w:lang w:val="fr-FR"/>
        </w:rPr>
      </w:pPr>
      <w:r w:rsidRPr="004241B1">
        <w:rPr>
          <w:rFonts w:ascii="Arial" w:hAnsi="Arial" w:cs="Arial"/>
          <w:lang w:val="fr-FR"/>
        </w:rPr>
        <w:t xml:space="preserve">Texte de compromis, le Code civil l’est assurément. Il convenait à Bonaparte, Premier Consul, d’apparaître comme l’homme de la réconciliation nationale, donc de la conciliation. Mais si les juristes devaient trouver le point d’équilibre entre des traditions ou des conceptions différentes et parfois opposées, Bonaparte, lui, avait du Code civil une autre vision que celle d’un compromis apaisant. Pour lui, le Code civil était à la fois un instrument de pouvoir et une arme de conquête. A l’intérieur, il devait fonder, constituer le nouvel ordre </w:t>
      </w:r>
      <w:proofErr w:type="gramStart"/>
      <w:r w:rsidRPr="004241B1">
        <w:rPr>
          <w:rFonts w:ascii="Arial" w:hAnsi="Arial" w:cs="Arial"/>
          <w:lang w:val="fr-FR"/>
        </w:rPr>
        <w:t>social;</w:t>
      </w:r>
      <w:proofErr w:type="gramEnd"/>
      <w:r w:rsidRPr="004241B1">
        <w:rPr>
          <w:rFonts w:ascii="Arial" w:hAnsi="Arial" w:cs="Arial"/>
          <w:lang w:val="fr-FR"/>
        </w:rPr>
        <w:t xml:space="preserve"> à l’extérieur, il devait détruire l’ancienne société et rallier les esprits au modèle français. Ainsi, le même instrument juridique allait permettre à son créateur d’être conservateur en France et révoluti</w:t>
      </w:r>
      <w:r w:rsidR="00AE121F" w:rsidRPr="004241B1">
        <w:rPr>
          <w:rFonts w:ascii="Arial" w:hAnsi="Arial" w:cs="Arial"/>
          <w:lang w:val="fr-FR"/>
        </w:rPr>
        <w:t>onnaire hors de ses frontières.</w:t>
      </w:r>
    </w:p>
    <w:p w14:paraId="4877B3E6" w14:textId="77777777" w:rsidR="0097621F" w:rsidRPr="004241B1" w:rsidRDefault="0097621F" w:rsidP="00BD2033">
      <w:pPr>
        <w:pStyle w:val="NormaleWeb"/>
        <w:shd w:val="clear" w:color="auto" w:fill="FFFFFF"/>
        <w:tabs>
          <w:tab w:val="left" w:pos="2100"/>
        </w:tabs>
        <w:spacing w:before="0" w:beforeAutospacing="0" w:after="0" w:afterAutospacing="0"/>
        <w:jc w:val="both"/>
        <w:rPr>
          <w:rFonts w:ascii="Arial" w:hAnsi="Arial" w:cs="Arial"/>
          <w:lang w:val="fr-FR"/>
        </w:rPr>
      </w:pPr>
      <w:r w:rsidRPr="004241B1">
        <w:rPr>
          <w:rFonts w:ascii="Arial" w:hAnsi="Arial" w:cs="Arial"/>
          <w:lang w:val="fr-FR"/>
        </w:rPr>
        <w:br/>
      </w:r>
      <w:r w:rsidRPr="004241B1">
        <w:rPr>
          <w:rStyle w:val="Enfasigrassetto"/>
          <w:rFonts w:ascii="Arial" w:hAnsi="Arial" w:cs="Arial"/>
          <w:lang w:val="fr-FR"/>
        </w:rPr>
        <w:t>A l’origine du Code civil,</w:t>
      </w:r>
      <w:r w:rsidRPr="004241B1">
        <w:rPr>
          <w:rFonts w:ascii="Arial" w:hAnsi="Arial" w:cs="Arial"/>
          <w:lang w:val="fr-FR"/>
        </w:rPr>
        <w:t xml:space="preserve"> il y a le coup d’Etat du 18 brumaire an VIII. La proclamation des vainqueurs, le 24 frimaire an VIII, est sans </w:t>
      </w:r>
      <w:proofErr w:type="gramStart"/>
      <w:r w:rsidRPr="004241B1">
        <w:rPr>
          <w:rFonts w:ascii="Arial" w:hAnsi="Arial" w:cs="Arial"/>
          <w:lang w:val="fr-FR"/>
        </w:rPr>
        <w:t>équivoque:</w:t>
      </w:r>
      <w:proofErr w:type="gramEnd"/>
      <w:r w:rsidRPr="004241B1">
        <w:rPr>
          <w:rFonts w:ascii="Arial" w:hAnsi="Arial" w:cs="Arial"/>
          <w:lang w:val="fr-FR"/>
        </w:rPr>
        <w:t xml:space="preserve"> </w:t>
      </w:r>
      <w:r w:rsidRPr="004241B1">
        <w:rPr>
          <w:rFonts w:ascii="Arial" w:hAnsi="Arial" w:cs="Arial"/>
          <w:i/>
          <w:iCs/>
          <w:lang w:val="fr-FR"/>
        </w:rPr>
        <w:t>«La révolution est finie.»</w:t>
      </w:r>
      <w:r w:rsidRPr="004241B1">
        <w:rPr>
          <w:rFonts w:ascii="Arial" w:hAnsi="Arial" w:cs="Arial"/>
          <w:lang w:val="fr-FR"/>
        </w:rPr>
        <w:t xml:space="preserve"> Mais elle </w:t>
      </w:r>
      <w:proofErr w:type="gramStart"/>
      <w:r w:rsidRPr="004241B1">
        <w:rPr>
          <w:rFonts w:ascii="Arial" w:hAnsi="Arial" w:cs="Arial"/>
          <w:lang w:val="fr-FR"/>
        </w:rPr>
        <w:t>précise:</w:t>
      </w:r>
      <w:proofErr w:type="gramEnd"/>
      <w:r w:rsidRPr="004241B1">
        <w:rPr>
          <w:rFonts w:ascii="Arial" w:hAnsi="Arial" w:cs="Arial"/>
          <w:lang w:val="fr-FR"/>
        </w:rPr>
        <w:t xml:space="preserve"> </w:t>
      </w:r>
      <w:r w:rsidRPr="004241B1">
        <w:rPr>
          <w:rFonts w:ascii="Arial" w:hAnsi="Arial" w:cs="Arial"/>
          <w:i/>
          <w:iCs/>
          <w:lang w:val="fr-FR"/>
        </w:rPr>
        <w:t>«Elle est fixée aux principes qui l’ont commencée.»</w:t>
      </w:r>
      <w:r w:rsidRPr="004241B1">
        <w:rPr>
          <w:rFonts w:ascii="Arial" w:hAnsi="Arial" w:cs="Arial"/>
          <w:lang w:val="fr-FR"/>
        </w:rPr>
        <w:t xml:space="preserve"> Le propos, comme il convient pour les grandes annonces politiques, n’est pas sans ambiguïté. Où finissaient les commencements de la </w:t>
      </w:r>
      <w:proofErr w:type="gramStart"/>
      <w:r w:rsidRPr="004241B1">
        <w:rPr>
          <w:rFonts w:ascii="Arial" w:hAnsi="Arial" w:cs="Arial"/>
          <w:lang w:val="fr-FR"/>
        </w:rPr>
        <w:t>Révolution?</w:t>
      </w:r>
      <w:proofErr w:type="gramEnd"/>
      <w:r w:rsidRPr="004241B1">
        <w:rPr>
          <w:rFonts w:ascii="Arial" w:hAnsi="Arial" w:cs="Arial"/>
          <w:lang w:val="fr-FR"/>
        </w:rPr>
        <w:t xml:space="preserve"> A la « Déclaration des droits de l’homme et du </w:t>
      </w:r>
      <w:proofErr w:type="gramStart"/>
      <w:r w:rsidRPr="004241B1">
        <w:rPr>
          <w:rFonts w:ascii="Arial" w:hAnsi="Arial" w:cs="Arial"/>
          <w:lang w:val="fr-FR"/>
        </w:rPr>
        <w:t>citoyen»</w:t>
      </w:r>
      <w:proofErr w:type="gramEnd"/>
      <w:r w:rsidRPr="004241B1">
        <w:rPr>
          <w:rFonts w:ascii="Arial" w:hAnsi="Arial" w:cs="Arial"/>
          <w:lang w:val="fr-FR"/>
        </w:rPr>
        <w:t xml:space="preserve"> ? Ou bien en 1791, au terme de l’Assemblée </w:t>
      </w:r>
      <w:proofErr w:type="gramStart"/>
      <w:r w:rsidRPr="004241B1">
        <w:rPr>
          <w:rFonts w:ascii="Arial" w:hAnsi="Arial" w:cs="Arial"/>
          <w:lang w:val="fr-FR"/>
        </w:rPr>
        <w:t>constituante?</w:t>
      </w:r>
      <w:proofErr w:type="gramEnd"/>
      <w:r w:rsidRPr="004241B1">
        <w:rPr>
          <w:rFonts w:ascii="Arial" w:hAnsi="Arial" w:cs="Arial"/>
          <w:lang w:val="fr-FR"/>
        </w:rPr>
        <w:t xml:space="preserve"> Mais, dans ce cas, comment accepter le divorce ou l’adoption, fruits de la législation </w:t>
      </w:r>
      <w:proofErr w:type="gramStart"/>
      <w:r w:rsidRPr="004241B1">
        <w:rPr>
          <w:rFonts w:ascii="Arial" w:hAnsi="Arial" w:cs="Arial"/>
          <w:lang w:val="fr-FR"/>
        </w:rPr>
        <w:t>révolutionnaire?</w:t>
      </w:r>
      <w:proofErr w:type="gramEnd"/>
      <w:r w:rsidRPr="004241B1">
        <w:rPr>
          <w:rFonts w:ascii="Arial" w:hAnsi="Arial" w:cs="Arial"/>
          <w:lang w:val="fr-FR"/>
        </w:rPr>
        <w:t xml:space="preserve"> Ou était-ce la Terreur qui marquait la frontière de </w:t>
      </w:r>
      <w:proofErr w:type="gramStart"/>
      <w:r w:rsidRPr="004241B1">
        <w:rPr>
          <w:rFonts w:ascii="Arial" w:hAnsi="Arial" w:cs="Arial"/>
          <w:lang w:val="fr-FR"/>
        </w:rPr>
        <w:t>l’inacceptable?</w:t>
      </w:r>
      <w:proofErr w:type="gramEnd"/>
      <w:r w:rsidRPr="004241B1">
        <w:rPr>
          <w:rFonts w:ascii="Arial" w:hAnsi="Arial" w:cs="Arial"/>
          <w:lang w:val="fr-FR"/>
        </w:rPr>
        <w:t xml:space="preserve"> Il est certain, en tout cas, que le Consulat n’est pas la Restauration. Il perpétue 1789 et n’entend pas rétablir l’Ancien Régime. </w:t>
      </w:r>
    </w:p>
    <w:p w14:paraId="333D53B6" w14:textId="77777777" w:rsidR="0097621F" w:rsidRPr="004241B1" w:rsidRDefault="0097621F" w:rsidP="00BD2033">
      <w:pPr>
        <w:pStyle w:val="NormaleWeb"/>
        <w:shd w:val="clear" w:color="auto" w:fill="FFFFFF"/>
        <w:tabs>
          <w:tab w:val="left" w:pos="2100"/>
        </w:tabs>
        <w:spacing w:before="0" w:beforeAutospacing="0" w:after="0" w:afterAutospacing="0"/>
        <w:jc w:val="both"/>
        <w:rPr>
          <w:rFonts w:ascii="Arial" w:hAnsi="Arial" w:cs="Arial"/>
          <w:lang w:val="fr-FR"/>
        </w:rPr>
      </w:pPr>
      <w:r w:rsidRPr="004241B1">
        <w:rPr>
          <w:rFonts w:ascii="Arial" w:hAnsi="Arial" w:cs="Arial"/>
          <w:lang w:val="fr-FR"/>
        </w:rPr>
        <w:t xml:space="preserve">Bonaparte n’a pas d’autre légitimité que celle de la victoire. Ce sera d’ailleurs la cause de son désastre ultime et de celui de la France. Son pouvoir n’a jamais reposé sur la souveraineté du peuple. Tout le problème pour lui est d’asseoir son pouvoir sur des principes reconnus. </w:t>
      </w:r>
      <w:r w:rsidRPr="004241B1">
        <w:rPr>
          <w:rFonts w:ascii="Arial" w:hAnsi="Arial" w:cs="Arial"/>
          <w:lang w:val="fr-FR"/>
        </w:rPr>
        <w:br/>
        <w:t>A défaut de la légitimité, la légalité y pourvoira. L’empire de la Loi, magnifié, idéalisé par les hommes de 1789, par la Révolution dans son commencement, voilà qui assure sa légalité à un régime issu d’un coup d’Etat militaire. D’où l’importance décisive du Code civil. Bonaparte sera le gardien de la Loi et de l’Ordre.</w:t>
      </w:r>
    </w:p>
    <w:p w14:paraId="52C1447C" w14:textId="77777777" w:rsidR="00AE121F" w:rsidRPr="004241B1" w:rsidRDefault="00AE121F" w:rsidP="00BD2033">
      <w:pPr>
        <w:pStyle w:val="NormaleWeb"/>
        <w:shd w:val="clear" w:color="auto" w:fill="FFFFFF"/>
        <w:tabs>
          <w:tab w:val="left" w:pos="2100"/>
        </w:tabs>
        <w:spacing w:before="0" w:beforeAutospacing="0" w:after="0" w:afterAutospacing="0"/>
        <w:jc w:val="both"/>
        <w:rPr>
          <w:rStyle w:val="Enfasigrassetto"/>
          <w:rFonts w:ascii="Arial" w:hAnsi="Arial" w:cs="Arial"/>
          <w:lang w:val="fr-FR"/>
        </w:rPr>
      </w:pPr>
    </w:p>
    <w:p w14:paraId="5B6D1AF1" w14:textId="77777777" w:rsidR="0097621F" w:rsidRPr="004241B1" w:rsidRDefault="0097621F" w:rsidP="00BD2033">
      <w:pPr>
        <w:pStyle w:val="NormaleWeb"/>
        <w:shd w:val="clear" w:color="auto" w:fill="FFFFFF"/>
        <w:tabs>
          <w:tab w:val="left" w:pos="2100"/>
        </w:tabs>
        <w:spacing w:before="0" w:beforeAutospacing="0" w:after="0" w:afterAutospacing="0"/>
        <w:jc w:val="both"/>
        <w:rPr>
          <w:rFonts w:ascii="Arial" w:hAnsi="Arial" w:cs="Arial"/>
          <w:lang w:val="fr-FR"/>
        </w:rPr>
      </w:pPr>
      <w:r w:rsidRPr="004241B1">
        <w:rPr>
          <w:rStyle w:val="Enfasigrassetto"/>
          <w:rFonts w:ascii="Arial" w:hAnsi="Arial" w:cs="Arial"/>
          <w:lang w:val="fr-FR"/>
        </w:rPr>
        <w:t>Alors, peut-on parler,</w:t>
      </w:r>
      <w:r w:rsidRPr="004241B1">
        <w:rPr>
          <w:rFonts w:ascii="Arial" w:hAnsi="Arial" w:cs="Arial"/>
          <w:lang w:val="fr-FR"/>
        </w:rPr>
        <w:t xml:space="preserve"> à propos du Code civil de 1804, de </w:t>
      </w:r>
      <w:proofErr w:type="spellStart"/>
      <w:r w:rsidRPr="004241B1">
        <w:rPr>
          <w:rFonts w:ascii="Arial" w:hAnsi="Arial" w:cs="Arial"/>
          <w:lang w:val="fr-FR"/>
        </w:rPr>
        <w:t>chef-</w:t>
      </w:r>
      <w:proofErr w:type="gramStart"/>
      <w:r w:rsidRPr="004241B1">
        <w:rPr>
          <w:rFonts w:ascii="Arial" w:hAnsi="Arial" w:cs="Arial"/>
          <w:lang w:val="fr-FR"/>
        </w:rPr>
        <w:t>d’oeuvre</w:t>
      </w:r>
      <w:proofErr w:type="spellEnd"/>
      <w:r w:rsidRPr="004241B1">
        <w:rPr>
          <w:rFonts w:ascii="Arial" w:hAnsi="Arial" w:cs="Arial"/>
          <w:lang w:val="fr-FR"/>
        </w:rPr>
        <w:t>?</w:t>
      </w:r>
      <w:proofErr w:type="gramEnd"/>
      <w:r w:rsidRPr="004241B1">
        <w:rPr>
          <w:rFonts w:ascii="Arial" w:hAnsi="Arial" w:cs="Arial"/>
          <w:lang w:val="fr-FR"/>
        </w:rPr>
        <w:t xml:space="preserve"> Un Code est réussi lorsqu’il ordonne une société selon des principes qu’elle reconnaît comme fondateurs. Tel est le cas pour le Code de 1804. Il transcrit dans l’ordre civil les principes de la Déclaration de 1789. Le principe d’égalité devant la loi pour tous les citoyens, sur tout le territoire de la </w:t>
      </w:r>
      <w:proofErr w:type="gramStart"/>
      <w:r w:rsidRPr="004241B1">
        <w:rPr>
          <w:rFonts w:ascii="Arial" w:hAnsi="Arial" w:cs="Arial"/>
          <w:lang w:val="fr-FR"/>
        </w:rPr>
        <w:t>République:</w:t>
      </w:r>
      <w:proofErr w:type="gramEnd"/>
      <w:r w:rsidRPr="004241B1">
        <w:rPr>
          <w:rFonts w:ascii="Arial" w:hAnsi="Arial" w:cs="Arial"/>
          <w:lang w:val="fr-FR"/>
        </w:rPr>
        <w:t xml:space="preserve"> c’est la fin des privilèges et des ordres, la destruction définitive de l’aristocratie, la nuit du 4 août transposée dans le domaine civil. L’esprit de liberté, héritage des Lumières, inspire des dispositions essentielles du Code, anime tout le domaine des contrats. Le célèbre article 1134 </w:t>
      </w:r>
      <w:r w:rsidRPr="004241B1">
        <w:rPr>
          <w:rFonts w:ascii="Arial" w:hAnsi="Arial" w:cs="Arial"/>
          <w:i/>
          <w:iCs/>
          <w:lang w:val="fr-FR"/>
        </w:rPr>
        <w:t>–</w:t>
      </w:r>
      <w:proofErr w:type="gramStart"/>
      <w:r w:rsidRPr="004241B1">
        <w:rPr>
          <w:rFonts w:ascii="Arial" w:hAnsi="Arial" w:cs="Arial"/>
          <w:i/>
          <w:iCs/>
          <w:lang w:val="fr-FR"/>
        </w:rPr>
        <w:t xml:space="preserve"> «Les</w:t>
      </w:r>
      <w:proofErr w:type="gramEnd"/>
      <w:r w:rsidRPr="004241B1">
        <w:rPr>
          <w:rFonts w:ascii="Arial" w:hAnsi="Arial" w:cs="Arial"/>
          <w:i/>
          <w:iCs/>
          <w:lang w:val="fr-FR"/>
        </w:rPr>
        <w:t xml:space="preserve"> conventions légalement formées tiennent lieu de loi à ceux qui les ont faites» </w:t>
      </w:r>
      <w:r w:rsidRPr="004241B1">
        <w:rPr>
          <w:rFonts w:ascii="Arial" w:hAnsi="Arial" w:cs="Arial"/>
          <w:lang w:val="fr-FR"/>
        </w:rPr>
        <w:t xml:space="preserve">– donne à chaque citoyen la qualité de législateur dans ses rapports d’intérêt avec les autres. La liberté de choix préside au </w:t>
      </w:r>
      <w:r w:rsidRPr="004241B1">
        <w:rPr>
          <w:rFonts w:ascii="Arial" w:hAnsi="Arial" w:cs="Arial"/>
          <w:lang w:val="fr-FR"/>
        </w:rPr>
        <w:lastRenderedPageBreak/>
        <w:t xml:space="preserve">mariage de l’adulte comme elle inspire la faculté, inouïe pour l’époque, de divorcer même à des </w:t>
      </w:r>
      <w:r w:rsidR="00AE121F" w:rsidRPr="004241B1">
        <w:rPr>
          <w:rFonts w:ascii="Arial" w:hAnsi="Arial" w:cs="Arial"/>
          <w:lang w:val="fr-FR"/>
        </w:rPr>
        <w:t xml:space="preserve">conditions très restrictives. </w:t>
      </w:r>
    </w:p>
    <w:p w14:paraId="03AF7DD9" w14:textId="77777777" w:rsidR="00AE121F" w:rsidRPr="004241B1" w:rsidRDefault="00AE121F" w:rsidP="00BD2033">
      <w:pPr>
        <w:tabs>
          <w:tab w:val="left" w:pos="2100"/>
        </w:tabs>
        <w:jc w:val="both"/>
        <w:rPr>
          <w:rStyle w:val="Enfasigrassetto"/>
          <w:rFonts w:ascii="Arial" w:hAnsi="Arial" w:cs="Arial"/>
          <w:lang w:val="fr-FR"/>
        </w:rPr>
      </w:pPr>
    </w:p>
    <w:p w14:paraId="7E7BAFB1" w14:textId="77777777" w:rsidR="00AE121F" w:rsidRPr="004241B1" w:rsidRDefault="0097621F" w:rsidP="00BD2033">
      <w:pPr>
        <w:tabs>
          <w:tab w:val="left" w:pos="2100"/>
        </w:tabs>
        <w:jc w:val="both"/>
        <w:rPr>
          <w:rFonts w:ascii="Arial" w:hAnsi="Arial" w:cs="Arial"/>
          <w:lang w:val="fr-FR"/>
        </w:rPr>
      </w:pPr>
      <w:r w:rsidRPr="004241B1">
        <w:rPr>
          <w:rStyle w:val="Enfasigrassetto"/>
          <w:rFonts w:ascii="Arial" w:hAnsi="Arial" w:cs="Arial"/>
          <w:lang w:val="fr-FR"/>
        </w:rPr>
        <w:t>Quant à la propriété,</w:t>
      </w:r>
      <w:r w:rsidRPr="004241B1">
        <w:rPr>
          <w:rFonts w:ascii="Arial" w:hAnsi="Arial" w:cs="Arial"/>
          <w:lang w:val="fr-FR"/>
        </w:rPr>
        <w:t xml:space="preserve"> elle devient, dans le Code civil, la pierre angulaire du nouvel ordre social. Le droit de propriété y est défini, plus largement que dans tous les textes préexistants, comme</w:t>
      </w:r>
      <w:proofErr w:type="gramStart"/>
      <w:r w:rsidRPr="004241B1">
        <w:rPr>
          <w:rFonts w:ascii="Arial" w:hAnsi="Arial" w:cs="Arial"/>
          <w:lang w:val="fr-FR"/>
        </w:rPr>
        <w:t xml:space="preserve"> </w:t>
      </w:r>
      <w:r w:rsidRPr="004241B1">
        <w:rPr>
          <w:rFonts w:ascii="Arial" w:hAnsi="Arial" w:cs="Arial"/>
          <w:i/>
          <w:iCs/>
          <w:lang w:val="fr-FR"/>
        </w:rPr>
        <w:t>«le</w:t>
      </w:r>
      <w:proofErr w:type="gramEnd"/>
      <w:r w:rsidRPr="004241B1">
        <w:rPr>
          <w:rFonts w:ascii="Arial" w:hAnsi="Arial" w:cs="Arial"/>
          <w:i/>
          <w:iCs/>
          <w:lang w:val="fr-FR"/>
        </w:rPr>
        <w:t xml:space="preserve"> droit de jouir et de disposer des biens de la manière la plus absolue», </w:t>
      </w:r>
      <w:r w:rsidRPr="004241B1">
        <w:rPr>
          <w:rFonts w:ascii="Arial" w:hAnsi="Arial" w:cs="Arial"/>
          <w:lang w:val="fr-FR"/>
        </w:rPr>
        <w:t>même si la phrase suivante tempère cette souveraineté du propriétaire par l’exigence qu’</w:t>
      </w:r>
      <w:r w:rsidRPr="004241B1">
        <w:rPr>
          <w:rFonts w:ascii="Arial" w:hAnsi="Arial" w:cs="Arial"/>
          <w:i/>
          <w:iCs/>
          <w:lang w:val="fr-FR"/>
        </w:rPr>
        <w:t>«on n’en fasse pas un usage prohibé par la loi ou les règlements».</w:t>
      </w:r>
      <w:r w:rsidRPr="004241B1">
        <w:rPr>
          <w:rFonts w:ascii="Arial" w:hAnsi="Arial" w:cs="Arial"/>
          <w:lang w:val="fr-FR"/>
        </w:rPr>
        <w:t xml:space="preserve"> Si le Code civil est l’expression de la bourgeoisie triomphante, c’est d’abord parce qu’il est un code des propriétaires, et surtout, politiquement, des </w:t>
      </w:r>
      <w:r w:rsidRPr="004241B1">
        <w:rPr>
          <w:rFonts w:ascii="Arial" w:hAnsi="Arial" w:cs="Arial"/>
          <w:i/>
          <w:iCs/>
          <w:lang w:val="fr-FR"/>
        </w:rPr>
        <w:t xml:space="preserve">nouveaux </w:t>
      </w:r>
      <w:r w:rsidRPr="004241B1">
        <w:rPr>
          <w:rFonts w:ascii="Arial" w:hAnsi="Arial" w:cs="Arial"/>
          <w:lang w:val="fr-FR"/>
        </w:rPr>
        <w:t xml:space="preserve">propriétaires. Car le premier effet de la Révolution a été d’organiser le plus important transfert de propriété de l’histoire de France. La Révolution n’a pas seulement détruit l’ordre féodal et fait table rase des privilèges et des droits féodaux. Elle a transféré aux classes ascendantes la propriété de biens immenses, domaines du roi, de l’Eglise, de la noblesse émigrée. En 1804, la consécration du droit de propriété, c’était d’abord l’assurance donnée aux nouveaux </w:t>
      </w:r>
    </w:p>
    <w:p w14:paraId="6A100C8A" w14:textId="77777777" w:rsidR="00AE121F" w:rsidRPr="004241B1" w:rsidRDefault="0097621F" w:rsidP="00BD2033">
      <w:pPr>
        <w:tabs>
          <w:tab w:val="left" w:pos="2100"/>
        </w:tabs>
        <w:jc w:val="both"/>
        <w:rPr>
          <w:rFonts w:ascii="Arial" w:hAnsi="Arial" w:cs="Arial"/>
          <w:lang w:val="fr-FR"/>
        </w:rPr>
      </w:pPr>
      <w:r w:rsidRPr="004241B1">
        <w:rPr>
          <w:rFonts w:ascii="Arial" w:hAnsi="Arial" w:cs="Arial"/>
          <w:lang w:val="fr-FR"/>
        </w:rPr>
        <w:t xml:space="preserve">Cette volonté politique de rallier au nouveau régime le plus grand nombre possible de propriétaires inspire aussi le droit des successions. Par le partage égal entre les enfants du patrimoine du défunt, la propriété, en France, devait se trouver morcelée en l’espace de quelques générations. Une France de citoyens propriétaires attachés au régime qui leur garantissait la disposition de leurs biens, telle était la vision politique de Bonaparte, héritier en cela </w:t>
      </w:r>
      <w:r w:rsidR="00AE121F" w:rsidRPr="004241B1">
        <w:rPr>
          <w:rFonts w:ascii="Arial" w:hAnsi="Arial" w:cs="Arial"/>
          <w:lang w:val="fr-FR"/>
        </w:rPr>
        <w:t xml:space="preserve">des hommes de la Constituante. </w:t>
      </w:r>
    </w:p>
    <w:p w14:paraId="04BDF210" w14:textId="77777777" w:rsidR="0097621F" w:rsidRPr="004241B1" w:rsidRDefault="0097621F" w:rsidP="00BD2033">
      <w:pPr>
        <w:tabs>
          <w:tab w:val="left" w:pos="2100"/>
        </w:tabs>
        <w:jc w:val="both"/>
        <w:rPr>
          <w:rFonts w:ascii="Arial" w:hAnsi="Arial" w:cs="Arial"/>
          <w:b/>
          <w:bCs/>
          <w:lang w:val="fr-FR"/>
        </w:rPr>
      </w:pPr>
      <w:r w:rsidRPr="004241B1">
        <w:rPr>
          <w:rFonts w:ascii="Arial" w:hAnsi="Arial" w:cs="Arial"/>
          <w:lang w:val="fr-FR"/>
        </w:rPr>
        <w:br/>
      </w:r>
      <w:r w:rsidRPr="004241B1">
        <w:rPr>
          <w:rStyle w:val="Enfasigrassetto"/>
          <w:rFonts w:ascii="Arial" w:hAnsi="Arial" w:cs="Arial"/>
          <w:lang w:val="fr-FR"/>
        </w:rPr>
        <w:t>Mais ce que le Code civil</w:t>
      </w:r>
      <w:r w:rsidRPr="004241B1">
        <w:rPr>
          <w:rFonts w:ascii="Arial" w:hAnsi="Arial" w:cs="Arial"/>
          <w:lang w:val="fr-FR"/>
        </w:rPr>
        <w:t xml:space="preserve"> comportait de plus novateur en son temps était sans doute sa </w:t>
      </w:r>
      <w:r w:rsidRPr="004241B1">
        <w:rPr>
          <w:rFonts w:ascii="Arial" w:hAnsi="Arial" w:cs="Arial"/>
          <w:b/>
          <w:lang w:val="fr-FR"/>
        </w:rPr>
        <w:t>laïcité.</w:t>
      </w:r>
      <w:r w:rsidRPr="004241B1">
        <w:rPr>
          <w:rFonts w:ascii="Arial" w:hAnsi="Arial" w:cs="Arial"/>
          <w:lang w:val="fr-FR"/>
        </w:rPr>
        <w:t xml:space="preserve"> L’état civil échappait définitivement à l’Eglise et le mariage relevait de la seule loi civile. Pareille laïcisation du droit allait de pair avec la signature du Concordat. La paix religieuse est enfin acquise, et le Premier Consul nomme les évêques auxquels le pape accorde l’investiture canonique. Ils prêteront, comme les curés, serment de fidélité au gouvernement. La soumission de l’Eglise de France à l’autorité de l’Etat, c’est-à-dire au Premier Consul, paraît acquise. Le Code civil des Français – de préférence propriétaires, mariés, pères de famille – n’en était pas moins marqué du principe d’autorité qui inspirait la Constitution politique. Autorité du père sur les enfants mineurs jusqu’à 21 ans – sauf au garçon de 18 ans qui s’enrôlait dans l’armée, échappant ainsi au pouvoir du chef de famille pour tomber sous celui de ses chefs militaires. Autorité du mari sur la femme, laquelle lui doit obéissance. Autorité du maître sur le salarié. La parole du patron, en cas de contestation sur le contrat ou le salaire, l’emporte sur celle de l’employé. Le Code civil n’est certes pas le Code du grand capitalisme (il appartiendra au Second Empire d’y pourvoir) mais il est celui de la bourgeoisie triomphante dont la Révolution a ouvert le règne.</w:t>
      </w:r>
    </w:p>
    <w:p w14:paraId="05FC00D2" w14:textId="77777777" w:rsidR="00AE121F" w:rsidRPr="004241B1" w:rsidRDefault="0097621F" w:rsidP="00BD2033">
      <w:pPr>
        <w:pStyle w:val="NormaleWeb"/>
        <w:shd w:val="clear" w:color="auto" w:fill="FFFFFF"/>
        <w:tabs>
          <w:tab w:val="left" w:pos="2100"/>
        </w:tabs>
        <w:spacing w:before="0" w:beforeAutospacing="0" w:after="0" w:afterAutospacing="0"/>
        <w:jc w:val="both"/>
        <w:rPr>
          <w:rFonts w:ascii="Arial" w:hAnsi="Arial" w:cs="Arial"/>
          <w:lang w:val="fr-FR"/>
        </w:rPr>
      </w:pPr>
      <w:r w:rsidRPr="004241B1">
        <w:rPr>
          <w:rFonts w:ascii="Arial" w:hAnsi="Arial" w:cs="Arial"/>
          <w:lang w:val="fr-FR"/>
        </w:rPr>
        <w:t xml:space="preserve">Ce n’était pas seulement l’orgueil de l’auteur qui guidait Napoléon quand il imposa son Code dans tout l’Empire et les royaumes satellites. Il savait, lui, que c’était un formidable instrument politique de libération, de destruction de l’ordre ancien auquel les peuples, en Europe, étaient assujettis. </w:t>
      </w:r>
      <w:proofErr w:type="gramStart"/>
      <w:r w:rsidRPr="004241B1">
        <w:rPr>
          <w:rFonts w:ascii="Arial" w:hAnsi="Arial" w:cs="Arial"/>
          <w:i/>
          <w:iCs/>
          <w:lang w:val="fr-FR"/>
        </w:rPr>
        <w:t>«J’ai</w:t>
      </w:r>
      <w:proofErr w:type="gramEnd"/>
      <w:r w:rsidRPr="004241B1">
        <w:rPr>
          <w:rFonts w:ascii="Arial" w:hAnsi="Arial" w:cs="Arial"/>
          <w:i/>
          <w:iCs/>
          <w:lang w:val="fr-FR"/>
        </w:rPr>
        <w:t xml:space="preserve"> semé la liberté à pleines mains, partout où j’ai implanté mon Code civil», </w:t>
      </w:r>
      <w:r w:rsidR="00AE121F" w:rsidRPr="004241B1">
        <w:rPr>
          <w:rFonts w:ascii="Arial" w:hAnsi="Arial" w:cs="Arial"/>
          <w:lang w:val="fr-FR"/>
        </w:rPr>
        <w:t>dira-t-il à Sainte-Hélène.</w:t>
      </w:r>
    </w:p>
    <w:p w14:paraId="2FB823D3" w14:textId="77777777" w:rsidR="00AE121F" w:rsidRPr="004241B1" w:rsidRDefault="00AE121F" w:rsidP="00BD2033">
      <w:pPr>
        <w:pStyle w:val="NormaleWeb"/>
        <w:shd w:val="clear" w:color="auto" w:fill="FFFFFF"/>
        <w:tabs>
          <w:tab w:val="left" w:pos="2100"/>
        </w:tabs>
        <w:spacing w:before="0" w:beforeAutospacing="0" w:after="0" w:afterAutospacing="0"/>
        <w:jc w:val="both"/>
        <w:rPr>
          <w:rFonts w:ascii="Arial" w:hAnsi="Arial" w:cs="Arial"/>
          <w:lang w:val="fr-FR"/>
        </w:rPr>
      </w:pPr>
    </w:p>
    <w:p w14:paraId="46431D95" w14:textId="77777777" w:rsidR="0097621F" w:rsidRPr="004241B1" w:rsidRDefault="0097621F" w:rsidP="00BD2033">
      <w:pPr>
        <w:pStyle w:val="NormaleWeb"/>
        <w:shd w:val="clear" w:color="auto" w:fill="FFFFFF"/>
        <w:tabs>
          <w:tab w:val="left" w:pos="2100"/>
        </w:tabs>
        <w:spacing w:before="0" w:beforeAutospacing="0" w:after="0" w:afterAutospacing="0"/>
        <w:jc w:val="both"/>
        <w:rPr>
          <w:rFonts w:ascii="Arial" w:hAnsi="Arial" w:cs="Arial"/>
          <w:lang w:val="fr-FR"/>
        </w:rPr>
      </w:pPr>
      <w:r w:rsidRPr="004241B1">
        <w:rPr>
          <w:rStyle w:val="Enfasicorsivo"/>
          <w:rFonts w:ascii="Arial" w:hAnsi="Arial" w:cs="Arial"/>
          <w:lang w:val="fr-FR"/>
        </w:rPr>
        <w:t>Robert Badinter, sénateur, ancien garde des Sceaux et prési</w:t>
      </w:r>
      <w:r w:rsidR="00582E21" w:rsidRPr="004241B1">
        <w:rPr>
          <w:rStyle w:val="Enfasicorsivo"/>
          <w:rFonts w:ascii="Arial" w:hAnsi="Arial" w:cs="Arial"/>
          <w:lang w:val="fr-FR"/>
        </w:rPr>
        <w:t>dent du Conseil constitutionnel</w:t>
      </w:r>
      <w:r w:rsidRPr="004241B1">
        <w:rPr>
          <w:rStyle w:val="Enfasicorsivo"/>
          <w:rFonts w:ascii="Arial" w:hAnsi="Arial" w:cs="Arial"/>
          <w:lang w:val="fr-FR"/>
        </w:rPr>
        <w:t>.</w:t>
      </w:r>
    </w:p>
    <w:p w14:paraId="17D2C55B" w14:textId="77777777" w:rsidR="00191325" w:rsidRPr="004241B1" w:rsidRDefault="0097621F" w:rsidP="00BD2033">
      <w:pPr>
        <w:pStyle w:val="NormaleWeb"/>
        <w:shd w:val="clear" w:color="auto" w:fill="FFFFFF"/>
        <w:tabs>
          <w:tab w:val="left" w:pos="2100"/>
        </w:tabs>
        <w:spacing w:before="0" w:beforeAutospacing="0" w:after="0" w:afterAutospacing="0"/>
        <w:jc w:val="both"/>
        <w:rPr>
          <w:rStyle w:val="gras1"/>
          <w:rFonts w:ascii="Arial" w:hAnsi="Arial" w:cs="Arial"/>
          <w:lang w:val="fr-FR"/>
        </w:rPr>
      </w:pPr>
      <w:r w:rsidRPr="004241B1">
        <w:rPr>
          <w:rStyle w:val="gras1"/>
          <w:rFonts w:ascii="Arial" w:hAnsi="Arial" w:cs="Arial"/>
          <w:lang w:val="fr-FR"/>
        </w:rPr>
        <w:t>Robert Badinter</w:t>
      </w:r>
    </w:p>
    <w:p w14:paraId="0BEA00F0" w14:textId="77777777" w:rsidR="00191325" w:rsidRPr="004241B1" w:rsidRDefault="0097621F" w:rsidP="00BD2033">
      <w:pPr>
        <w:pStyle w:val="NormaleWeb"/>
        <w:shd w:val="clear" w:color="auto" w:fill="FFFFFF"/>
        <w:tabs>
          <w:tab w:val="left" w:pos="2100"/>
        </w:tabs>
        <w:spacing w:before="0" w:beforeAutospacing="0" w:after="0" w:afterAutospacing="0"/>
        <w:jc w:val="both"/>
        <w:rPr>
          <w:rFonts w:ascii="Arial" w:hAnsi="Arial" w:cs="Arial"/>
          <w:lang w:val="fr-FR"/>
        </w:rPr>
      </w:pPr>
      <w:r w:rsidRPr="004241B1">
        <w:rPr>
          <w:rStyle w:val="italic"/>
          <w:rFonts w:ascii="Arial" w:hAnsi="Arial" w:cs="Arial"/>
          <w:lang w:val="fr-FR"/>
        </w:rPr>
        <w:t xml:space="preserve">Le Nouvel Observateur </w:t>
      </w:r>
      <w:r w:rsidR="00191325" w:rsidRPr="004241B1">
        <w:rPr>
          <w:rStyle w:val="italic"/>
          <w:rFonts w:ascii="Arial" w:hAnsi="Arial" w:cs="Arial"/>
          <w:lang w:val="fr-FR"/>
        </w:rPr>
        <w:t>–</w:t>
      </w:r>
      <w:r w:rsidRPr="004241B1">
        <w:rPr>
          <w:rStyle w:val="italic"/>
          <w:rFonts w:ascii="Arial" w:hAnsi="Arial" w:cs="Arial"/>
          <w:lang w:val="fr-FR"/>
        </w:rPr>
        <w:t xml:space="preserve"> 2004</w:t>
      </w:r>
    </w:p>
    <w:p w14:paraId="2B32B89A" w14:textId="77777777" w:rsidR="0097621F" w:rsidRPr="00513F67" w:rsidRDefault="0097621F" w:rsidP="00BD2033">
      <w:pPr>
        <w:pStyle w:val="NormaleWeb"/>
        <w:shd w:val="clear" w:color="auto" w:fill="FFFFFF"/>
        <w:tabs>
          <w:tab w:val="left" w:pos="2100"/>
        </w:tabs>
        <w:spacing w:before="0" w:beforeAutospacing="0" w:after="0" w:afterAutospacing="0"/>
        <w:jc w:val="both"/>
        <w:rPr>
          <w:rFonts w:ascii="Arial" w:hAnsi="Arial" w:cs="Arial"/>
          <w:sz w:val="22"/>
          <w:szCs w:val="22"/>
          <w:lang w:val="fr-FR"/>
        </w:rPr>
      </w:pPr>
      <w:r w:rsidRPr="00513F67">
        <w:rPr>
          <w:rFonts w:ascii="Arial" w:hAnsi="Arial" w:cs="Arial"/>
          <w:sz w:val="22"/>
          <w:szCs w:val="22"/>
          <w:lang w:val="fr-FR"/>
        </w:rPr>
        <w:br w:type="textWrapping" w:clear="all"/>
      </w:r>
    </w:p>
    <w:p w14:paraId="53E0B560" w14:textId="77777777" w:rsidR="0097621F" w:rsidRPr="00473C68" w:rsidRDefault="0097621F" w:rsidP="00AC4AC5">
      <w:pPr>
        <w:ind w:left="360" w:right="98"/>
        <w:jc w:val="center"/>
        <w:rPr>
          <w:rFonts w:ascii="Arial" w:hAnsi="Arial" w:cs="Arial"/>
          <w:b/>
          <w:sz w:val="32"/>
          <w:szCs w:val="32"/>
          <w:lang w:val="fr-FR"/>
        </w:rPr>
      </w:pPr>
      <w:r w:rsidRPr="003236F2">
        <w:rPr>
          <w:rFonts w:ascii="Arial" w:hAnsi="Arial" w:cs="Arial"/>
          <w:sz w:val="22"/>
          <w:szCs w:val="22"/>
          <w:lang w:val="fr-FR"/>
        </w:rPr>
        <w:br w:type="page"/>
      </w:r>
      <w:r w:rsidR="00191325" w:rsidRPr="00473C68">
        <w:rPr>
          <w:rFonts w:ascii="Arial" w:hAnsi="Arial" w:cs="Arial"/>
          <w:b/>
          <w:sz w:val="32"/>
          <w:szCs w:val="32"/>
          <w:lang w:val="fr-FR"/>
        </w:rPr>
        <w:lastRenderedPageBreak/>
        <w:t>CODE CIVIL</w:t>
      </w:r>
    </w:p>
    <w:p w14:paraId="6E9AFE03" w14:textId="77777777" w:rsidR="0097621F" w:rsidRPr="003236F2" w:rsidRDefault="0097621F" w:rsidP="00AC4AC5">
      <w:pPr>
        <w:jc w:val="both"/>
        <w:rPr>
          <w:rFonts w:ascii="Arial" w:hAnsi="Arial" w:cs="Arial"/>
          <w:sz w:val="22"/>
          <w:szCs w:val="22"/>
          <w:lang w:val="fr-FR"/>
        </w:rPr>
      </w:pPr>
    </w:p>
    <w:p w14:paraId="4B0FA6A2" w14:textId="77777777" w:rsidR="00891324" w:rsidRPr="00A934AF" w:rsidRDefault="00891324" w:rsidP="00AC4AC5">
      <w:pPr>
        <w:pStyle w:val="Titolo1"/>
        <w:spacing w:before="0" w:beforeAutospacing="0" w:after="0" w:afterAutospacing="0"/>
        <w:rPr>
          <w:rFonts w:ascii="Arial" w:hAnsi="Arial" w:cs="Arial"/>
          <w:sz w:val="24"/>
          <w:szCs w:val="24"/>
          <w:lang w:val="fr-FR"/>
        </w:rPr>
      </w:pPr>
      <w:r w:rsidRPr="00A934AF">
        <w:rPr>
          <w:rFonts w:ascii="Arial" w:hAnsi="Arial" w:cs="Arial"/>
          <w:sz w:val="24"/>
          <w:szCs w:val="24"/>
          <w:lang w:val="fr-FR"/>
        </w:rPr>
        <w:t>Code civil : la table des matières un outil à ne pas négliger !</w:t>
      </w:r>
    </w:p>
    <w:p w14:paraId="32788445" w14:textId="77777777" w:rsidR="00891324" w:rsidRPr="00A934AF" w:rsidRDefault="00891324" w:rsidP="00AC4AC5">
      <w:pPr>
        <w:pStyle w:val="post-byline"/>
        <w:spacing w:before="0" w:beforeAutospacing="0" w:after="0" w:afterAutospacing="0"/>
        <w:jc w:val="both"/>
        <w:rPr>
          <w:rFonts w:ascii="Arial" w:hAnsi="Arial" w:cs="Arial"/>
          <w:lang w:val="fr-FR"/>
        </w:rPr>
      </w:pPr>
      <w:r w:rsidRPr="00A934AF">
        <w:rPr>
          <w:rFonts w:ascii="Arial" w:hAnsi="Arial" w:cs="Arial"/>
          <w:lang w:val="fr-FR"/>
        </w:rPr>
        <w:t xml:space="preserve">https://memodroit.fr/code-civil/ </w:t>
      </w:r>
    </w:p>
    <w:p w14:paraId="547728BA" w14:textId="77777777" w:rsidR="00AC4AC5" w:rsidRPr="00A934AF" w:rsidRDefault="00AC4AC5" w:rsidP="00AC4AC5">
      <w:pPr>
        <w:pStyle w:val="NormaleWeb"/>
        <w:spacing w:before="0" w:beforeAutospacing="0" w:after="0" w:afterAutospacing="0"/>
        <w:jc w:val="both"/>
        <w:rPr>
          <w:rFonts w:ascii="Arial" w:hAnsi="Arial" w:cs="Arial"/>
          <w:lang w:val="fr-FR"/>
        </w:rPr>
      </w:pPr>
    </w:p>
    <w:p w14:paraId="7A62435B" w14:textId="77777777" w:rsidR="00891324" w:rsidRPr="00A934AF" w:rsidRDefault="00891324" w:rsidP="00AC4AC5">
      <w:pPr>
        <w:pStyle w:val="NormaleWeb"/>
        <w:spacing w:before="0" w:beforeAutospacing="0" w:after="0" w:afterAutospacing="0"/>
        <w:jc w:val="both"/>
        <w:rPr>
          <w:rFonts w:ascii="Arial" w:hAnsi="Arial" w:cs="Arial"/>
          <w:lang w:val="fr-FR"/>
        </w:rPr>
      </w:pPr>
      <w:r w:rsidRPr="00A934AF">
        <w:rPr>
          <w:rFonts w:ascii="Arial" w:hAnsi="Arial" w:cs="Arial"/>
          <w:lang w:val="fr-FR"/>
        </w:rPr>
        <w:t xml:space="preserve">Avoir un </w:t>
      </w:r>
      <w:hyperlink r:id="rId63" w:tgtFrame="_blank" w:history="1">
        <w:r w:rsidRPr="00A934AF">
          <w:rPr>
            <w:rStyle w:val="Collegamentoipertestuale"/>
            <w:rFonts w:ascii="Arial" w:hAnsi="Arial" w:cs="Arial"/>
            <w:lang w:val="fr-FR"/>
          </w:rPr>
          <w:t>Code</w:t>
        </w:r>
      </w:hyperlink>
      <w:r w:rsidRPr="00A934AF">
        <w:rPr>
          <w:rFonts w:ascii="Arial" w:hAnsi="Arial" w:cs="Arial"/>
          <w:lang w:val="fr-FR"/>
        </w:rPr>
        <w:t xml:space="preserve"> civil (ou tout autre code) lors des examens est une réelle chance, mais encore faut-il savoir chercher et trouver les informations utiles pour réaliser notre devoir. La table des matières de votre code est un outil à ne pas négliger.</w:t>
      </w:r>
    </w:p>
    <w:p w14:paraId="26BEE775" w14:textId="77777777" w:rsidR="00891324" w:rsidRPr="00A934AF" w:rsidRDefault="00891324" w:rsidP="00AC4AC5">
      <w:pPr>
        <w:pStyle w:val="NormaleWeb"/>
        <w:spacing w:before="0" w:beforeAutospacing="0" w:after="0" w:afterAutospacing="0"/>
        <w:jc w:val="both"/>
        <w:rPr>
          <w:rFonts w:ascii="Arial" w:hAnsi="Arial" w:cs="Arial"/>
          <w:lang w:val="fr-FR"/>
        </w:rPr>
      </w:pPr>
      <w:r w:rsidRPr="00A934AF">
        <w:rPr>
          <w:rFonts w:ascii="Arial" w:hAnsi="Arial" w:cs="Arial"/>
          <w:lang w:val="fr-FR"/>
        </w:rPr>
        <w:t>Quand vous disposez d’un Code civil lors d’un galop d’essai ou un examen terminal en fac de droit est d’aller chercher dans votre table des matières.</w:t>
      </w:r>
    </w:p>
    <w:p w14:paraId="04C22E7A" w14:textId="77777777" w:rsidR="00891324" w:rsidRPr="00A934AF" w:rsidRDefault="00891324" w:rsidP="00AC4AC5">
      <w:pPr>
        <w:pStyle w:val="NormaleWeb"/>
        <w:spacing w:before="0" w:beforeAutospacing="0" w:after="0" w:afterAutospacing="0"/>
        <w:jc w:val="both"/>
        <w:rPr>
          <w:rFonts w:ascii="Arial" w:hAnsi="Arial" w:cs="Arial"/>
          <w:lang w:val="fr-FR"/>
        </w:rPr>
      </w:pPr>
      <w:r w:rsidRPr="00A934AF">
        <w:rPr>
          <w:rFonts w:ascii="Arial" w:hAnsi="Arial" w:cs="Arial"/>
          <w:lang w:val="fr-FR"/>
        </w:rPr>
        <w:t xml:space="preserve">Votre Code est une véritable </w:t>
      </w:r>
      <w:hyperlink r:id="rId64" w:history="1">
        <w:r w:rsidRPr="00A934AF">
          <w:rPr>
            <w:rStyle w:val="Collegamentoipertestuale"/>
            <w:rFonts w:ascii="Arial" w:hAnsi="Arial" w:cs="Arial"/>
            <w:color w:val="FF6600"/>
            <w:lang w:val="fr-FR"/>
          </w:rPr>
          <w:t>antisèche légale.</w:t>
        </w:r>
      </w:hyperlink>
      <w:r w:rsidRPr="00A934AF">
        <w:rPr>
          <w:rFonts w:ascii="Arial" w:hAnsi="Arial" w:cs="Arial"/>
          <w:lang w:val="fr-FR"/>
        </w:rPr>
        <w:t xml:space="preserve"> En réalité, avec un minimum de connaissances et de raisonnement, vous pouvez réaliser un commentaire d’arrêt juste avec votre Code.</w:t>
      </w:r>
    </w:p>
    <w:p w14:paraId="287DAFED" w14:textId="77777777" w:rsidR="00891324" w:rsidRPr="00A934AF" w:rsidRDefault="00891324" w:rsidP="00AC4AC5">
      <w:pPr>
        <w:pStyle w:val="NormaleWeb"/>
        <w:spacing w:before="0" w:beforeAutospacing="0" w:after="0" w:afterAutospacing="0"/>
        <w:jc w:val="both"/>
        <w:rPr>
          <w:rFonts w:ascii="Arial" w:hAnsi="Arial" w:cs="Arial"/>
          <w:lang w:val="fr-FR"/>
        </w:rPr>
      </w:pPr>
      <w:r w:rsidRPr="00A934AF">
        <w:rPr>
          <w:rFonts w:ascii="Arial" w:hAnsi="Arial" w:cs="Arial"/>
          <w:lang w:val="fr-FR"/>
        </w:rPr>
        <w:t>Un Code civil contient souvent les articles nécessaires et des jurisprudences clés ou illustratives pour réaliser vos sujets. Ce qui est largement suffisant ! La difficulté est de savoir où chercher dans votre Code. Il suffit pour cela de chercher dans la table des matières.</w:t>
      </w:r>
    </w:p>
    <w:p w14:paraId="78D2D403" w14:textId="77777777" w:rsidR="00AC4AC5" w:rsidRPr="00A934AF" w:rsidRDefault="00AC4AC5" w:rsidP="00AC4AC5">
      <w:pPr>
        <w:pStyle w:val="Titolo4"/>
        <w:spacing w:before="0" w:after="0"/>
        <w:jc w:val="both"/>
        <w:rPr>
          <w:rFonts w:ascii="Arial" w:hAnsi="Arial" w:cs="Arial"/>
          <w:sz w:val="24"/>
          <w:szCs w:val="24"/>
          <w:lang w:val="fr-FR"/>
        </w:rPr>
      </w:pPr>
    </w:p>
    <w:p w14:paraId="4B1C6AC7" w14:textId="77777777" w:rsidR="00891324" w:rsidRPr="00A934AF" w:rsidRDefault="00891324" w:rsidP="00AC4AC5">
      <w:pPr>
        <w:pStyle w:val="Titolo4"/>
        <w:spacing w:before="0" w:after="0"/>
        <w:jc w:val="both"/>
        <w:rPr>
          <w:rFonts w:ascii="Arial" w:hAnsi="Arial" w:cs="Arial"/>
          <w:sz w:val="24"/>
          <w:szCs w:val="24"/>
          <w:lang w:val="fr-FR"/>
        </w:rPr>
      </w:pPr>
      <w:r w:rsidRPr="00A934AF">
        <w:rPr>
          <w:rFonts w:ascii="Arial" w:hAnsi="Arial" w:cs="Arial"/>
          <w:sz w:val="24"/>
          <w:szCs w:val="24"/>
          <w:lang w:val="fr-FR"/>
        </w:rPr>
        <w:t>La table des matières permet de savoir où se retrouve les articles en rapport avec votre sujet.</w:t>
      </w:r>
    </w:p>
    <w:p w14:paraId="1C393F85" w14:textId="77777777" w:rsidR="00891324" w:rsidRPr="00A934AF" w:rsidRDefault="00891324" w:rsidP="00AC4AC5">
      <w:pPr>
        <w:pStyle w:val="NormaleWeb"/>
        <w:spacing w:before="0" w:beforeAutospacing="0" w:after="0" w:afterAutospacing="0"/>
        <w:jc w:val="both"/>
        <w:rPr>
          <w:rFonts w:ascii="Arial" w:hAnsi="Arial" w:cs="Arial"/>
          <w:lang w:val="fr-FR"/>
        </w:rPr>
      </w:pPr>
      <w:r w:rsidRPr="00A934AF">
        <w:rPr>
          <w:rFonts w:ascii="Arial" w:hAnsi="Arial" w:cs="Arial"/>
          <w:lang w:val="fr-FR"/>
        </w:rPr>
        <w:t>Par exemple, en allant chercher dans la table des matières vous trouverez les articles en rapport avec le dol, la classification légale des contrats, l’hypothèque, le cautionnement etc.</w:t>
      </w:r>
    </w:p>
    <w:p w14:paraId="5B468205" w14:textId="4D46D3CD" w:rsidR="00891324" w:rsidRPr="00A934AF" w:rsidRDefault="00891324" w:rsidP="00AC4AC5">
      <w:pPr>
        <w:pStyle w:val="NormaleWeb"/>
        <w:spacing w:before="0" w:beforeAutospacing="0" w:after="0" w:afterAutospacing="0"/>
        <w:jc w:val="both"/>
        <w:rPr>
          <w:rFonts w:ascii="Arial" w:hAnsi="Arial" w:cs="Arial"/>
          <w:lang w:val="fr-FR"/>
        </w:rPr>
      </w:pPr>
      <w:r w:rsidRPr="00A934AF">
        <w:rPr>
          <w:rFonts w:ascii="Arial" w:hAnsi="Arial" w:cs="Arial"/>
          <w:lang w:val="fr-FR"/>
        </w:rPr>
        <w:t>Ce qui est très utile lorsque vous êtes un peu limite sur un sujet. Vous ne pouvez pas tou</w:t>
      </w:r>
      <w:r w:rsidR="00952E70">
        <w:rPr>
          <w:rFonts w:ascii="Arial" w:hAnsi="Arial" w:cs="Arial"/>
          <w:lang w:val="fr-FR"/>
        </w:rPr>
        <w:t>t</w:t>
      </w:r>
      <w:r w:rsidRPr="00A934AF">
        <w:rPr>
          <w:rFonts w:ascii="Arial" w:hAnsi="Arial" w:cs="Arial"/>
          <w:lang w:val="fr-FR"/>
        </w:rPr>
        <w:t xml:space="preserve"> savoir. Parfois, vous allez être limite sur un sujet, c’est-à-dire, ne pas avoir assez de connaissances ou juste connaître les grandes lignes de votre sujet, dans ces moments-là, inutile de vous affoler, avec quelques astuces, du raisonnement et une bonne maîtrise de la méthodologie juridique, vous pouvez vous en sortir.</w:t>
      </w:r>
    </w:p>
    <w:p w14:paraId="3AF6D634" w14:textId="77777777" w:rsidR="00891324" w:rsidRPr="00A934AF" w:rsidRDefault="00891324" w:rsidP="00AC4AC5">
      <w:pPr>
        <w:pStyle w:val="NormaleWeb"/>
        <w:spacing w:before="0" w:beforeAutospacing="0" w:after="0" w:afterAutospacing="0"/>
        <w:jc w:val="both"/>
        <w:rPr>
          <w:rFonts w:ascii="Arial" w:hAnsi="Arial" w:cs="Arial"/>
          <w:lang w:val="fr-FR"/>
        </w:rPr>
      </w:pPr>
      <w:r w:rsidRPr="00A934AF">
        <w:rPr>
          <w:rFonts w:ascii="Arial" w:hAnsi="Arial" w:cs="Arial"/>
          <w:lang w:val="fr-FR"/>
        </w:rPr>
        <w:t>Parfois, vous pouvez aussi avoir des connaissances mais ne pas être sûr, être hésitant, relire les articles du Code civil permet de se remémorer un peu son cours, de se rassurer. En relisant les articles, cela peut confirmer ce qu’on savait déjà et même nous rappeler certains points sur lesquels on était un peu moyen.</w:t>
      </w:r>
    </w:p>
    <w:p w14:paraId="2A84614F" w14:textId="77777777" w:rsidR="00891324" w:rsidRPr="00A934AF" w:rsidRDefault="00891324" w:rsidP="00AC4AC5">
      <w:pPr>
        <w:pStyle w:val="NormaleWeb"/>
        <w:spacing w:before="0" w:beforeAutospacing="0" w:after="0" w:afterAutospacing="0"/>
        <w:jc w:val="both"/>
        <w:rPr>
          <w:rFonts w:ascii="Arial" w:hAnsi="Arial" w:cs="Arial"/>
          <w:lang w:val="fr-FR"/>
        </w:rPr>
      </w:pPr>
      <w:r w:rsidRPr="00A934AF">
        <w:rPr>
          <w:rFonts w:ascii="Arial" w:hAnsi="Arial" w:cs="Arial"/>
          <w:lang w:val="fr-FR"/>
        </w:rPr>
        <w:t>Je me souviens qu’à l’examen d’entrée du CFPN, on avait eu une dissertation sur le silence et l’option successorale de l’héritier. Étant un peu limite sur ce sujet, j’étais allé chercher dans la table des matières et j’avais pris 20 minutes de mon temps pour lire et comprendre les articles du Code civil sur ce sujet. Même si ça ne me laissait que 2h30 pour réaliser ma dissertation, j’ai réussi à pondre un truc à peu près correct et plus cohérent grâce à mon Code civil que si je ne l’avais pas eu.</w:t>
      </w:r>
    </w:p>
    <w:p w14:paraId="3395D410" w14:textId="77777777" w:rsidR="00891324" w:rsidRPr="00A934AF" w:rsidRDefault="00891324" w:rsidP="00AC4AC5">
      <w:pPr>
        <w:pStyle w:val="NormaleWeb"/>
        <w:spacing w:before="0" w:beforeAutospacing="0" w:after="0" w:afterAutospacing="0"/>
        <w:jc w:val="both"/>
        <w:rPr>
          <w:rFonts w:ascii="Arial" w:hAnsi="Arial" w:cs="Arial"/>
          <w:lang w:val="fr-FR"/>
        </w:rPr>
      </w:pPr>
      <w:r w:rsidRPr="00A934AF">
        <w:rPr>
          <w:rFonts w:ascii="Arial" w:hAnsi="Arial" w:cs="Arial"/>
          <w:lang w:val="fr-FR"/>
        </w:rPr>
        <w:t>Il faut retenir que vous ne pouvez pas forcément tout connaître sur le bout des doigts. Parfois, vous tomberez sur un sujet sur lequel vous serez un peu limite et pourtant vous aurez révisé. Mais dans votre cours, il n’y aura que deux ou trois lignes ou juste un paragraphe en rapport avec votre sujet. Vous connaissez votre cours mais vous tombez sur un sujet peu développé dans votre cours. Dans ce cas, vous n’aurez pas tellement le choix, il faudra aller chercher dans votre ou vos Codes, beaucoup réfléchir et faire feu de tout bois pour réaliser un devoir à peu près correct.</w:t>
      </w:r>
    </w:p>
    <w:p w14:paraId="3AD33A68" w14:textId="77777777" w:rsidR="00A934AF" w:rsidRDefault="00891324" w:rsidP="00AC4AC5">
      <w:pPr>
        <w:pStyle w:val="NormaleWeb"/>
        <w:spacing w:before="0" w:beforeAutospacing="0" w:after="0" w:afterAutospacing="0"/>
        <w:jc w:val="both"/>
        <w:rPr>
          <w:rFonts w:ascii="Arial" w:hAnsi="Arial" w:cs="Arial"/>
          <w:lang w:val="fr-FR"/>
        </w:rPr>
      </w:pPr>
      <w:r w:rsidRPr="00A934AF">
        <w:rPr>
          <w:rFonts w:ascii="Arial" w:hAnsi="Arial" w:cs="Arial"/>
          <w:lang w:val="fr-FR"/>
        </w:rPr>
        <w:t>C’est souvent le cas lorsqu’on passe un concours. Pour certains concours, on vous autorise même à prendre des Codes commentés. Là c’est encore plus utile de savoir chercher dans un Code civil parce que vous pouvez retrouver dans vos Codes des notes de doctrines en rapport avec votre sujet.</w:t>
      </w:r>
    </w:p>
    <w:p w14:paraId="6F9A2634" w14:textId="7040E159" w:rsidR="00473C68" w:rsidRPr="00473E33" w:rsidRDefault="00891324" w:rsidP="00473E33">
      <w:pPr>
        <w:pStyle w:val="NormaleWeb"/>
        <w:spacing w:before="0" w:beforeAutospacing="0" w:after="0" w:afterAutospacing="0"/>
        <w:jc w:val="both"/>
        <w:rPr>
          <w:rFonts w:ascii="Arial" w:hAnsi="Arial" w:cs="Arial"/>
          <w:lang w:val="fr-FR"/>
        </w:rPr>
      </w:pPr>
      <w:r w:rsidRPr="00A934AF">
        <w:rPr>
          <w:rFonts w:ascii="Arial" w:hAnsi="Arial" w:cs="Arial"/>
          <w:lang w:val="fr-FR"/>
        </w:rPr>
        <w:t>Je conseille vraiment d’apprendre à chercher dans ses Codes, et même d’y mettre des post-it lorsqu’on vous le permet, parce que ça peut vraiment vous sauver lorsque vous êtes un peu limite sur un suje</w:t>
      </w:r>
      <w:r w:rsidR="00473E33">
        <w:rPr>
          <w:rFonts w:ascii="Arial" w:hAnsi="Arial" w:cs="Arial"/>
          <w:lang w:val="fr-FR"/>
        </w:rPr>
        <w:t>t.</w:t>
      </w:r>
    </w:p>
    <w:p w14:paraId="59DFAF6B" w14:textId="32C2D5BE" w:rsidR="00473C68" w:rsidRPr="005E26B3" w:rsidRDefault="00473C68" w:rsidP="00473E33">
      <w:pPr>
        <w:spacing w:after="200" w:line="276" w:lineRule="auto"/>
        <w:jc w:val="center"/>
        <w:rPr>
          <w:rStyle w:val="soustitretexte"/>
          <w:rFonts w:ascii="Arial" w:hAnsi="Arial" w:cs="Arial"/>
          <w:sz w:val="22"/>
          <w:szCs w:val="22"/>
          <w:lang w:val="fr-FR"/>
        </w:rPr>
      </w:pPr>
      <w:r w:rsidRPr="005E26B3">
        <w:rPr>
          <w:rFonts w:ascii="Arial" w:hAnsi="Arial" w:cs="Arial"/>
          <w:sz w:val="22"/>
          <w:szCs w:val="22"/>
          <w:lang w:val="fr-FR"/>
        </w:rPr>
        <w:br w:type="page"/>
      </w:r>
      <w:r w:rsidR="00AC4AC5" w:rsidRPr="005E26B3">
        <w:rPr>
          <w:rFonts w:ascii="Arial" w:hAnsi="Arial" w:cs="Arial"/>
          <w:b/>
          <w:sz w:val="32"/>
          <w:szCs w:val="32"/>
          <w:lang w:val="fr-FR"/>
        </w:rPr>
        <w:lastRenderedPageBreak/>
        <w:t xml:space="preserve">Code </w:t>
      </w:r>
      <w:proofErr w:type="gramStart"/>
      <w:r w:rsidR="00AC4AC5" w:rsidRPr="005E26B3">
        <w:rPr>
          <w:rFonts w:ascii="Arial" w:hAnsi="Arial" w:cs="Arial"/>
          <w:b/>
          <w:sz w:val="32"/>
          <w:szCs w:val="32"/>
          <w:lang w:val="fr-FR"/>
        </w:rPr>
        <w:t xml:space="preserve">civil </w:t>
      </w:r>
      <w:r w:rsidR="00312A52" w:rsidRPr="005E26B3">
        <w:rPr>
          <w:rFonts w:ascii="Arial" w:hAnsi="Arial" w:cs="Arial"/>
          <w:b/>
          <w:sz w:val="32"/>
          <w:szCs w:val="32"/>
          <w:lang w:val="fr-FR"/>
        </w:rPr>
        <w:t xml:space="preserve"> -</w:t>
      </w:r>
      <w:proofErr w:type="gramEnd"/>
      <w:r w:rsidR="00312A52" w:rsidRPr="005E26B3">
        <w:rPr>
          <w:rFonts w:ascii="Arial" w:hAnsi="Arial" w:cs="Arial"/>
          <w:b/>
          <w:sz w:val="32"/>
          <w:szCs w:val="32"/>
          <w:lang w:val="fr-FR"/>
        </w:rPr>
        <w:t xml:space="preserve"> Table des matières</w:t>
      </w:r>
      <w:r w:rsidR="00AC4AC5" w:rsidRPr="005E26B3">
        <w:rPr>
          <w:rFonts w:ascii="Arial" w:hAnsi="Arial" w:cs="Arial"/>
          <w:sz w:val="22"/>
          <w:szCs w:val="22"/>
          <w:lang w:val="fr-FR"/>
        </w:rPr>
        <w:br/>
      </w:r>
    </w:p>
    <w:p w14:paraId="75598059" w14:textId="77777777" w:rsidR="00AC4AC5" w:rsidRPr="00312A52" w:rsidRDefault="00AC4AC5" w:rsidP="00312A52">
      <w:pPr>
        <w:jc w:val="center"/>
        <w:rPr>
          <w:rFonts w:ascii="Arial" w:hAnsi="Arial" w:cs="Arial"/>
          <w:sz w:val="22"/>
          <w:szCs w:val="22"/>
        </w:rPr>
      </w:pPr>
      <w:r w:rsidRPr="00312A52">
        <w:rPr>
          <w:rStyle w:val="soustitretexte"/>
          <w:rFonts w:ascii="Arial" w:hAnsi="Arial" w:cs="Arial"/>
          <w:sz w:val="22"/>
          <w:szCs w:val="22"/>
        </w:rPr>
        <w:t>Version consolidée au 14 février 2020</w:t>
      </w:r>
    </w:p>
    <w:p w14:paraId="059DC66E" w14:textId="77777777" w:rsidR="00312A52" w:rsidRPr="005E26B3" w:rsidRDefault="00AC4AC5" w:rsidP="00423AE0">
      <w:pPr>
        <w:numPr>
          <w:ilvl w:val="0"/>
          <w:numId w:val="24"/>
        </w:numPr>
        <w:spacing w:before="100" w:beforeAutospacing="1" w:after="100" w:afterAutospacing="1"/>
        <w:rPr>
          <w:rFonts w:ascii="Arial" w:hAnsi="Arial" w:cs="Arial"/>
          <w:sz w:val="22"/>
          <w:szCs w:val="22"/>
          <w:lang w:val="fr-FR"/>
        </w:rPr>
      </w:pPr>
      <w:r w:rsidRPr="005E26B3">
        <w:rPr>
          <w:rStyle w:val="tm1code"/>
          <w:rFonts w:ascii="Arial" w:hAnsi="Arial" w:cs="Arial"/>
          <w:sz w:val="22"/>
          <w:szCs w:val="22"/>
          <w:lang w:val="fr-FR"/>
        </w:rPr>
        <w:t>Titre préliminaire : De la publication, des effets et de l'application des lois en général</w:t>
      </w:r>
      <w:r w:rsidRPr="005E26B3">
        <w:rPr>
          <w:rFonts w:ascii="Arial" w:hAnsi="Arial" w:cs="Arial"/>
          <w:sz w:val="22"/>
          <w:szCs w:val="22"/>
          <w:lang w:val="fr-FR"/>
        </w:rPr>
        <w:t xml:space="preserve"> </w:t>
      </w:r>
    </w:p>
    <w:p w14:paraId="10D21340" w14:textId="77777777" w:rsidR="00AC4AC5" w:rsidRPr="00312A52" w:rsidRDefault="00AC4AC5" w:rsidP="00423AE0">
      <w:pPr>
        <w:numPr>
          <w:ilvl w:val="0"/>
          <w:numId w:val="24"/>
        </w:numPr>
        <w:spacing w:before="100" w:beforeAutospacing="1" w:after="100" w:afterAutospacing="1"/>
        <w:rPr>
          <w:rFonts w:ascii="Arial" w:hAnsi="Arial" w:cs="Arial"/>
          <w:sz w:val="22"/>
          <w:szCs w:val="22"/>
        </w:rPr>
      </w:pPr>
      <w:r w:rsidRPr="00312A52">
        <w:rPr>
          <w:rStyle w:val="tm1code"/>
          <w:rFonts w:ascii="Arial" w:hAnsi="Arial" w:cs="Arial"/>
          <w:sz w:val="22"/>
          <w:szCs w:val="22"/>
        </w:rPr>
        <w:t>Livre Ier : Des personnes</w:t>
      </w:r>
      <w:r w:rsidRPr="00312A52">
        <w:rPr>
          <w:rFonts w:ascii="Arial" w:hAnsi="Arial" w:cs="Arial"/>
          <w:sz w:val="22"/>
          <w:szCs w:val="22"/>
        </w:rPr>
        <w:t xml:space="preserve"> </w:t>
      </w:r>
    </w:p>
    <w:p w14:paraId="663934F2" w14:textId="77777777" w:rsidR="00AC4AC5" w:rsidRPr="00312A52" w:rsidRDefault="00AC4AC5" w:rsidP="00423AE0">
      <w:pPr>
        <w:numPr>
          <w:ilvl w:val="2"/>
          <w:numId w:val="24"/>
        </w:numPr>
        <w:spacing w:before="100" w:beforeAutospacing="1" w:after="100" w:afterAutospacing="1"/>
        <w:rPr>
          <w:rFonts w:ascii="Arial" w:hAnsi="Arial" w:cs="Arial"/>
          <w:sz w:val="22"/>
          <w:szCs w:val="22"/>
        </w:rPr>
      </w:pPr>
      <w:r w:rsidRPr="00312A52">
        <w:rPr>
          <w:rStyle w:val="tm2code"/>
          <w:rFonts w:ascii="Arial" w:hAnsi="Arial" w:cs="Arial"/>
          <w:sz w:val="22"/>
          <w:szCs w:val="22"/>
        </w:rPr>
        <w:t>Titre Ier : Des droits civils</w:t>
      </w:r>
      <w:r w:rsidRPr="00312A52">
        <w:rPr>
          <w:rFonts w:ascii="Arial" w:hAnsi="Arial" w:cs="Arial"/>
          <w:sz w:val="22"/>
          <w:szCs w:val="22"/>
        </w:rPr>
        <w:t xml:space="preserve"> </w:t>
      </w:r>
    </w:p>
    <w:p w14:paraId="3BB118AF" w14:textId="77777777" w:rsidR="00AC4AC5" w:rsidRPr="005E26B3" w:rsidRDefault="00AC4AC5" w:rsidP="00423AE0">
      <w:pPr>
        <w:numPr>
          <w:ilvl w:val="1"/>
          <w:numId w:val="24"/>
        </w:numPr>
        <w:spacing w:before="100" w:beforeAutospacing="1" w:after="100" w:afterAutospacing="1"/>
        <w:rPr>
          <w:rFonts w:ascii="Arial" w:hAnsi="Arial" w:cs="Arial"/>
          <w:sz w:val="22"/>
          <w:szCs w:val="22"/>
          <w:lang w:val="fr-FR"/>
        </w:rPr>
      </w:pPr>
      <w:r w:rsidRPr="005E26B3">
        <w:rPr>
          <w:rStyle w:val="tm2code"/>
          <w:rFonts w:ascii="Arial" w:hAnsi="Arial" w:cs="Arial"/>
          <w:sz w:val="22"/>
          <w:szCs w:val="22"/>
          <w:lang w:val="fr-FR"/>
        </w:rPr>
        <w:t>Titre Ier bis : De la nationalité française</w:t>
      </w:r>
      <w:r w:rsidRPr="005E26B3">
        <w:rPr>
          <w:rFonts w:ascii="Arial" w:hAnsi="Arial" w:cs="Arial"/>
          <w:sz w:val="22"/>
          <w:szCs w:val="22"/>
          <w:lang w:val="fr-FR"/>
        </w:rPr>
        <w:t xml:space="preserve"> </w:t>
      </w:r>
    </w:p>
    <w:p w14:paraId="265C3164" w14:textId="77777777" w:rsidR="00AC4AC5" w:rsidRPr="005E26B3" w:rsidRDefault="00AC4AC5" w:rsidP="00423AE0">
      <w:pPr>
        <w:numPr>
          <w:ilvl w:val="1"/>
          <w:numId w:val="24"/>
        </w:numPr>
        <w:spacing w:before="100" w:beforeAutospacing="1" w:after="100" w:afterAutospacing="1"/>
        <w:rPr>
          <w:rFonts w:ascii="Arial" w:hAnsi="Arial" w:cs="Arial"/>
          <w:sz w:val="22"/>
          <w:szCs w:val="22"/>
          <w:lang w:val="fr-FR"/>
        </w:rPr>
      </w:pPr>
      <w:r w:rsidRPr="005E26B3">
        <w:rPr>
          <w:rStyle w:val="tm2code"/>
          <w:rFonts w:ascii="Arial" w:hAnsi="Arial" w:cs="Arial"/>
          <w:sz w:val="22"/>
          <w:szCs w:val="22"/>
          <w:lang w:val="fr-FR"/>
        </w:rPr>
        <w:t>Titre II : Des actes de l'état civil</w:t>
      </w:r>
      <w:r w:rsidRPr="005E26B3">
        <w:rPr>
          <w:rFonts w:ascii="Arial" w:hAnsi="Arial" w:cs="Arial"/>
          <w:sz w:val="22"/>
          <w:szCs w:val="22"/>
          <w:lang w:val="fr-FR"/>
        </w:rPr>
        <w:t xml:space="preserve"> </w:t>
      </w:r>
    </w:p>
    <w:p w14:paraId="27533B7C" w14:textId="77777777" w:rsidR="00AC4AC5" w:rsidRPr="00312A52" w:rsidRDefault="00AC4AC5" w:rsidP="00423AE0">
      <w:pPr>
        <w:numPr>
          <w:ilvl w:val="1"/>
          <w:numId w:val="24"/>
        </w:numPr>
        <w:spacing w:before="100" w:beforeAutospacing="1" w:after="100" w:afterAutospacing="1"/>
        <w:rPr>
          <w:rFonts w:ascii="Arial" w:hAnsi="Arial" w:cs="Arial"/>
          <w:sz w:val="22"/>
          <w:szCs w:val="22"/>
        </w:rPr>
      </w:pPr>
      <w:r w:rsidRPr="00312A52">
        <w:rPr>
          <w:rStyle w:val="tm2code"/>
          <w:rFonts w:ascii="Arial" w:hAnsi="Arial" w:cs="Arial"/>
          <w:sz w:val="22"/>
          <w:szCs w:val="22"/>
        </w:rPr>
        <w:t>Titre III : Du domicile</w:t>
      </w:r>
      <w:r w:rsidRPr="00312A52">
        <w:rPr>
          <w:rFonts w:ascii="Arial" w:hAnsi="Arial" w:cs="Arial"/>
          <w:sz w:val="22"/>
          <w:szCs w:val="22"/>
        </w:rPr>
        <w:t xml:space="preserve"> </w:t>
      </w:r>
    </w:p>
    <w:p w14:paraId="3F1DC77C" w14:textId="77777777" w:rsidR="00AC4AC5" w:rsidRPr="00312A52" w:rsidRDefault="00AC4AC5" w:rsidP="00423AE0">
      <w:pPr>
        <w:numPr>
          <w:ilvl w:val="1"/>
          <w:numId w:val="24"/>
        </w:numPr>
        <w:spacing w:before="100" w:beforeAutospacing="1" w:after="100" w:afterAutospacing="1"/>
        <w:rPr>
          <w:rFonts w:ascii="Arial" w:hAnsi="Arial" w:cs="Arial"/>
          <w:sz w:val="22"/>
          <w:szCs w:val="22"/>
        </w:rPr>
      </w:pPr>
      <w:r w:rsidRPr="00312A52">
        <w:rPr>
          <w:rStyle w:val="tm2code"/>
          <w:rFonts w:ascii="Arial" w:hAnsi="Arial" w:cs="Arial"/>
          <w:sz w:val="22"/>
          <w:szCs w:val="22"/>
        </w:rPr>
        <w:t>Titre IV : Des absents</w:t>
      </w:r>
      <w:r w:rsidRPr="00312A52">
        <w:rPr>
          <w:rFonts w:ascii="Arial" w:hAnsi="Arial" w:cs="Arial"/>
          <w:sz w:val="22"/>
          <w:szCs w:val="22"/>
        </w:rPr>
        <w:t xml:space="preserve"> </w:t>
      </w:r>
    </w:p>
    <w:p w14:paraId="13133C8F" w14:textId="77777777" w:rsidR="00AC4AC5" w:rsidRPr="00312A52" w:rsidRDefault="00AC4AC5" w:rsidP="00423AE0">
      <w:pPr>
        <w:numPr>
          <w:ilvl w:val="1"/>
          <w:numId w:val="24"/>
        </w:numPr>
        <w:spacing w:before="100" w:beforeAutospacing="1" w:after="100" w:afterAutospacing="1"/>
        <w:rPr>
          <w:rFonts w:ascii="Arial" w:hAnsi="Arial" w:cs="Arial"/>
          <w:sz w:val="22"/>
          <w:szCs w:val="22"/>
        </w:rPr>
      </w:pPr>
      <w:r w:rsidRPr="00065C94">
        <w:rPr>
          <w:rStyle w:val="tm2code"/>
          <w:rFonts w:ascii="Arial" w:hAnsi="Arial" w:cs="Arial"/>
          <w:sz w:val="22"/>
          <w:szCs w:val="22"/>
        </w:rPr>
        <w:t>Titre V : Du mariage</w:t>
      </w:r>
      <w:r w:rsidRPr="00065C94">
        <w:rPr>
          <w:rFonts w:ascii="Arial" w:hAnsi="Arial" w:cs="Arial"/>
          <w:sz w:val="22"/>
          <w:szCs w:val="22"/>
        </w:rPr>
        <w:t xml:space="preserve"> </w:t>
      </w:r>
    </w:p>
    <w:p w14:paraId="060FF98F" w14:textId="77777777" w:rsidR="00AC4AC5" w:rsidRPr="00312A52" w:rsidRDefault="00AC4AC5" w:rsidP="00423AE0">
      <w:pPr>
        <w:numPr>
          <w:ilvl w:val="1"/>
          <w:numId w:val="24"/>
        </w:numPr>
        <w:spacing w:before="100" w:beforeAutospacing="1" w:after="100" w:afterAutospacing="1"/>
        <w:rPr>
          <w:rFonts w:ascii="Arial" w:hAnsi="Arial" w:cs="Arial"/>
          <w:sz w:val="22"/>
          <w:szCs w:val="22"/>
        </w:rPr>
      </w:pPr>
      <w:r w:rsidRPr="00312A52">
        <w:rPr>
          <w:rStyle w:val="tm2code"/>
          <w:rFonts w:ascii="Arial" w:hAnsi="Arial" w:cs="Arial"/>
          <w:sz w:val="22"/>
          <w:szCs w:val="22"/>
        </w:rPr>
        <w:t>Titre VI : Du divorce</w:t>
      </w:r>
      <w:r w:rsidRPr="00312A52">
        <w:rPr>
          <w:rFonts w:ascii="Arial" w:hAnsi="Arial" w:cs="Arial"/>
          <w:sz w:val="22"/>
          <w:szCs w:val="22"/>
        </w:rPr>
        <w:t xml:space="preserve"> </w:t>
      </w:r>
    </w:p>
    <w:p w14:paraId="54DDE9C2" w14:textId="77777777" w:rsidR="00AC4AC5" w:rsidRPr="00B1286A" w:rsidRDefault="00AC4AC5" w:rsidP="00423AE0">
      <w:pPr>
        <w:numPr>
          <w:ilvl w:val="1"/>
          <w:numId w:val="24"/>
        </w:numPr>
        <w:spacing w:before="100" w:beforeAutospacing="1" w:after="100" w:afterAutospacing="1"/>
        <w:rPr>
          <w:rFonts w:ascii="Arial" w:hAnsi="Arial" w:cs="Arial"/>
          <w:sz w:val="22"/>
          <w:szCs w:val="22"/>
          <w:lang w:val="fr-FR"/>
        </w:rPr>
      </w:pPr>
      <w:r w:rsidRPr="00B1286A">
        <w:rPr>
          <w:rStyle w:val="tm2code"/>
          <w:rFonts w:ascii="Arial" w:hAnsi="Arial" w:cs="Arial"/>
          <w:sz w:val="22"/>
          <w:szCs w:val="22"/>
          <w:lang w:val="fr-FR"/>
        </w:rPr>
        <w:t>Titre VII : De la filiation</w:t>
      </w:r>
      <w:r w:rsidRPr="00B1286A">
        <w:rPr>
          <w:rFonts w:ascii="Arial" w:hAnsi="Arial" w:cs="Arial"/>
          <w:sz w:val="22"/>
          <w:szCs w:val="22"/>
          <w:lang w:val="fr-FR"/>
        </w:rPr>
        <w:t xml:space="preserve"> </w:t>
      </w:r>
    </w:p>
    <w:p w14:paraId="7F250AB9" w14:textId="77777777" w:rsidR="00AC4AC5" w:rsidRPr="005E26B3" w:rsidRDefault="00AC4AC5" w:rsidP="00423AE0">
      <w:pPr>
        <w:numPr>
          <w:ilvl w:val="1"/>
          <w:numId w:val="24"/>
        </w:numPr>
        <w:spacing w:before="100" w:beforeAutospacing="1" w:after="100" w:afterAutospacing="1"/>
        <w:rPr>
          <w:rFonts w:ascii="Arial" w:hAnsi="Arial" w:cs="Arial"/>
          <w:sz w:val="22"/>
          <w:szCs w:val="22"/>
          <w:lang w:val="fr-FR"/>
        </w:rPr>
      </w:pPr>
      <w:r w:rsidRPr="005E26B3">
        <w:rPr>
          <w:rStyle w:val="tm2code"/>
          <w:rFonts w:ascii="Arial" w:hAnsi="Arial" w:cs="Arial"/>
          <w:sz w:val="22"/>
          <w:szCs w:val="22"/>
          <w:lang w:val="fr-FR"/>
        </w:rPr>
        <w:t>Titre VIII : De la filiation adoptive</w:t>
      </w:r>
      <w:r w:rsidRPr="005E26B3">
        <w:rPr>
          <w:rFonts w:ascii="Arial" w:hAnsi="Arial" w:cs="Arial"/>
          <w:sz w:val="22"/>
          <w:szCs w:val="22"/>
          <w:lang w:val="fr-FR"/>
        </w:rPr>
        <w:t xml:space="preserve"> </w:t>
      </w:r>
    </w:p>
    <w:p w14:paraId="2BA2FF4A" w14:textId="77777777" w:rsidR="00AC4AC5" w:rsidRPr="00B1286A" w:rsidRDefault="00AC4AC5" w:rsidP="00423AE0">
      <w:pPr>
        <w:numPr>
          <w:ilvl w:val="1"/>
          <w:numId w:val="24"/>
        </w:numPr>
        <w:spacing w:before="100" w:beforeAutospacing="1" w:after="100" w:afterAutospacing="1"/>
        <w:rPr>
          <w:rFonts w:ascii="Arial" w:hAnsi="Arial" w:cs="Arial"/>
          <w:sz w:val="22"/>
          <w:szCs w:val="22"/>
          <w:lang w:val="fr-FR"/>
        </w:rPr>
      </w:pPr>
      <w:r w:rsidRPr="00B1286A">
        <w:rPr>
          <w:rStyle w:val="tm2code"/>
          <w:rFonts w:ascii="Arial" w:hAnsi="Arial" w:cs="Arial"/>
          <w:sz w:val="22"/>
          <w:szCs w:val="22"/>
          <w:lang w:val="fr-FR"/>
        </w:rPr>
        <w:t>Titre IX : De l'autorité parentale</w:t>
      </w:r>
      <w:r w:rsidRPr="00B1286A">
        <w:rPr>
          <w:rFonts w:ascii="Arial" w:hAnsi="Arial" w:cs="Arial"/>
          <w:sz w:val="22"/>
          <w:szCs w:val="22"/>
          <w:lang w:val="fr-FR"/>
        </w:rPr>
        <w:t xml:space="preserve"> </w:t>
      </w:r>
    </w:p>
    <w:p w14:paraId="4CA9198D" w14:textId="77777777" w:rsidR="00AC4AC5" w:rsidRPr="005E26B3" w:rsidRDefault="00AC4AC5" w:rsidP="00423AE0">
      <w:pPr>
        <w:numPr>
          <w:ilvl w:val="1"/>
          <w:numId w:val="24"/>
        </w:numPr>
        <w:spacing w:before="100" w:beforeAutospacing="1" w:after="100" w:afterAutospacing="1"/>
        <w:rPr>
          <w:rFonts w:ascii="Arial" w:hAnsi="Arial" w:cs="Arial"/>
          <w:sz w:val="22"/>
          <w:szCs w:val="22"/>
          <w:lang w:val="fr-FR"/>
        </w:rPr>
      </w:pPr>
      <w:r w:rsidRPr="005E26B3">
        <w:rPr>
          <w:rStyle w:val="tm2code"/>
          <w:rFonts w:ascii="Arial" w:hAnsi="Arial" w:cs="Arial"/>
          <w:sz w:val="22"/>
          <w:szCs w:val="22"/>
          <w:lang w:val="fr-FR"/>
        </w:rPr>
        <w:t>Titre X : De la minorité, de la tutelle et de l'émancipation</w:t>
      </w:r>
      <w:r w:rsidRPr="005E26B3">
        <w:rPr>
          <w:rFonts w:ascii="Arial" w:hAnsi="Arial" w:cs="Arial"/>
          <w:sz w:val="22"/>
          <w:szCs w:val="22"/>
          <w:lang w:val="fr-FR"/>
        </w:rPr>
        <w:t xml:space="preserve"> </w:t>
      </w:r>
    </w:p>
    <w:p w14:paraId="5BA99344" w14:textId="77777777" w:rsidR="00AC4AC5" w:rsidRPr="005E26B3" w:rsidRDefault="00AC4AC5" w:rsidP="00423AE0">
      <w:pPr>
        <w:numPr>
          <w:ilvl w:val="1"/>
          <w:numId w:val="24"/>
        </w:numPr>
        <w:spacing w:before="100" w:beforeAutospacing="1" w:after="100" w:afterAutospacing="1"/>
        <w:rPr>
          <w:rFonts w:ascii="Arial" w:hAnsi="Arial" w:cs="Arial"/>
          <w:sz w:val="22"/>
          <w:szCs w:val="22"/>
          <w:lang w:val="fr-FR"/>
        </w:rPr>
      </w:pPr>
      <w:r w:rsidRPr="005E26B3">
        <w:rPr>
          <w:rStyle w:val="tm2code"/>
          <w:rFonts w:ascii="Arial" w:hAnsi="Arial" w:cs="Arial"/>
          <w:sz w:val="22"/>
          <w:szCs w:val="22"/>
          <w:lang w:val="fr-FR"/>
        </w:rPr>
        <w:t>Titre XI : De la majorité et des majeurs protégés par la loi</w:t>
      </w:r>
      <w:r w:rsidRPr="005E26B3">
        <w:rPr>
          <w:rFonts w:ascii="Arial" w:hAnsi="Arial" w:cs="Arial"/>
          <w:sz w:val="22"/>
          <w:szCs w:val="22"/>
          <w:lang w:val="fr-FR"/>
        </w:rPr>
        <w:t xml:space="preserve"> </w:t>
      </w:r>
    </w:p>
    <w:p w14:paraId="485BD6BA" w14:textId="77777777" w:rsidR="00AC4AC5" w:rsidRPr="005E26B3" w:rsidRDefault="00AC4AC5" w:rsidP="00423AE0">
      <w:pPr>
        <w:numPr>
          <w:ilvl w:val="1"/>
          <w:numId w:val="24"/>
        </w:numPr>
        <w:spacing w:before="100" w:beforeAutospacing="1" w:after="100" w:afterAutospacing="1"/>
        <w:rPr>
          <w:rFonts w:ascii="Arial" w:hAnsi="Arial" w:cs="Arial"/>
          <w:sz w:val="22"/>
          <w:szCs w:val="22"/>
          <w:lang w:val="fr-FR"/>
        </w:rPr>
      </w:pPr>
      <w:r w:rsidRPr="005E26B3">
        <w:rPr>
          <w:rStyle w:val="tm2code"/>
          <w:rFonts w:ascii="Arial" w:hAnsi="Arial" w:cs="Arial"/>
          <w:sz w:val="22"/>
          <w:szCs w:val="22"/>
          <w:lang w:val="fr-FR"/>
        </w:rPr>
        <w:t>Titre XII : De la gestion du patrimoine des mineurs et majeurs en tutelle</w:t>
      </w:r>
      <w:r w:rsidRPr="005E26B3">
        <w:rPr>
          <w:rFonts w:ascii="Arial" w:hAnsi="Arial" w:cs="Arial"/>
          <w:sz w:val="22"/>
          <w:szCs w:val="22"/>
          <w:lang w:val="fr-FR"/>
        </w:rPr>
        <w:t xml:space="preserve"> </w:t>
      </w:r>
    </w:p>
    <w:p w14:paraId="75334D46" w14:textId="77777777" w:rsidR="00AC4AC5" w:rsidRPr="005E26B3" w:rsidRDefault="00AC4AC5" w:rsidP="00423AE0">
      <w:pPr>
        <w:numPr>
          <w:ilvl w:val="1"/>
          <w:numId w:val="24"/>
        </w:numPr>
        <w:spacing w:before="100" w:beforeAutospacing="1" w:after="100" w:afterAutospacing="1"/>
        <w:rPr>
          <w:rFonts w:ascii="Arial" w:hAnsi="Arial" w:cs="Arial"/>
          <w:sz w:val="22"/>
          <w:szCs w:val="22"/>
          <w:lang w:val="fr-FR"/>
        </w:rPr>
      </w:pPr>
      <w:r w:rsidRPr="005E26B3">
        <w:rPr>
          <w:rStyle w:val="tm2code"/>
          <w:rFonts w:ascii="Arial" w:hAnsi="Arial" w:cs="Arial"/>
          <w:sz w:val="22"/>
          <w:szCs w:val="22"/>
          <w:lang w:val="fr-FR"/>
        </w:rPr>
        <w:t>Titre XIII : Du pacte civil de solidarité et du concubinage</w:t>
      </w:r>
      <w:r w:rsidRPr="005E26B3">
        <w:rPr>
          <w:rFonts w:ascii="Arial" w:hAnsi="Arial" w:cs="Arial"/>
          <w:sz w:val="22"/>
          <w:szCs w:val="22"/>
          <w:lang w:val="fr-FR"/>
        </w:rPr>
        <w:t xml:space="preserve"> </w:t>
      </w:r>
    </w:p>
    <w:p w14:paraId="478434CA" w14:textId="77777777" w:rsidR="00065C94" w:rsidRDefault="00AC4AC5" w:rsidP="00423AE0">
      <w:pPr>
        <w:numPr>
          <w:ilvl w:val="1"/>
          <w:numId w:val="24"/>
        </w:numPr>
        <w:spacing w:before="100" w:beforeAutospacing="1" w:after="100" w:afterAutospacing="1"/>
        <w:rPr>
          <w:rFonts w:ascii="Arial" w:hAnsi="Arial" w:cs="Arial"/>
          <w:sz w:val="22"/>
          <w:szCs w:val="22"/>
        </w:rPr>
      </w:pPr>
      <w:r w:rsidRPr="00065C94">
        <w:rPr>
          <w:rStyle w:val="tm3code"/>
          <w:rFonts w:ascii="Arial" w:hAnsi="Arial" w:cs="Arial"/>
          <w:sz w:val="22"/>
          <w:szCs w:val="22"/>
        </w:rPr>
        <w:t>Chapitre II : Du concubinage</w:t>
      </w:r>
      <w:r w:rsidRPr="00065C94">
        <w:rPr>
          <w:rFonts w:ascii="Arial" w:hAnsi="Arial" w:cs="Arial"/>
          <w:sz w:val="22"/>
          <w:szCs w:val="22"/>
        </w:rPr>
        <w:t xml:space="preserve"> </w:t>
      </w:r>
    </w:p>
    <w:p w14:paraId="35E9F669" w14:textId="77777777" w:rsidR="00AC4AC5" w:rsidRPr="005E26B3" w:rsidRDefault="00AC4AC5" w:rsidP="00423AE0">
      <w:pPr>
        <w:numPr>
          <w:ilvl w:val="1"/>
          <w:numId w:val="24"/>
        </w:numPr>
        <w:spacing w:before="100" w:beforeAutospacing="1" w:after="100" w:afterAutospacing="1"/>
        <w:rPr>
          <w:rFonts w:ascii="Arial" w:hAnsi="Arial" w:cs="Arial"/>
          <w:sz w:val="22"/>
          <w:szCs w:val="22"/>
          <w:lang w:val="fr-FR"/>
        </w:rPr>
      </w:pPr>
      <w:r w:rsidRPr="005E26B3">
        <w:rPr>
          <w:rStyle w:val="tm2code"/>
          <w:rFonts w:ascii="Arial" w:hAnsi="Arial" w:cs="Arial"/>
          <w:sz w:val="22"/>
          <w:szCs w:val="22"/>
          <w:lang w:val="fr-FR"/>
        </w:rPr>
        <w:t xml:space="preserve">Titre : XIV : Des mesures de protection des victimes de violences </w:t>
      </w:r>
      <w:r w:rsidRPr="005E26B3">
        <w:rPr>
          <w:rFonts w:ascii="Arial" w:hAnsi="Arial" w:cs="Arial"/>
          <w:sz w:val="22"/>
          <w:szCs w:val="22"/>
          <w:lang w:val="fr-FR"/>
        </w:rPr>
        <w:t xml:space="preserve"> </w:t>
      </w:r>
    </w:p>
    <w:p w14:paraId="6B9EE97E" w14:textId="77777777" w:rsidR="00AC4AC5" w:rsidRPr="005E26B3" w:rsidRDefault="00AC4AC5" w:rsidP="00423AE0">
      <w:pPr>
        <w:numPr>
          <w:ilvl w:val="0"/>
          <w:numId w:val="25"/>
        </w:numPr>
        <w:spacing w:before="100" w:beforeAutospacing="1" w:after="100" w:afterAutospacing="1"/>
        <w:rPr>
          <w:rFonts w:ascii="Arial" w:hAnsi="Arial" w:cs="Arial"/>
          <w:sz w:val="22"/>
          <w:szCs w:val="22"/>
          <w:lang w:val="fr-FR"/>
        </w:rPr>
      </w:pPr>
      <w:r w:rsidRPr="005E26B3">
        <w:rPr>
          <w:rStyle w:val="tm1code"/>
          <w:rFonts w:ascii="Arial" w:hAnsi="Arial" w:cs="Arial"/>
          <w:sz w:val="22"/>
          <w:szCs w:val="22"/>
          <w:lang w:val="fr-FR"/>
        </w:rPr>
        <w:t>Livre II : Des biens et des différentes modifications de la propriété</w:t>
      </w:r>
      <w:r w:rsidRPr="005E26B3">
        <w:rPr>
          <w:rFonts w:ascii="Arial" w:hAnsi="Arial" w:cs="Arial"/>
          <w:sz w:val="22"/>
          <w:szCs w:val="22"/>
          <w:lang w:val="fr-FR"/>
        </w:rPr>
        <w:t xml:space="preserve"> </w:t>
      </w:r>
    </w:p>
    <w:p w14:paraId="4A706E53" w14:textId="77777777" w:rsidR="00AC4AC5" w:rsidRPr="005E26B3" w:rsidRDefault="00AC4AC5" w:rsidP="00423AE0">
      <w:pPr>
        <w:numPr>
          <w:ilvl w:val="1"/>
          <w:numId w:val="25"/>
        </w:numPr>
        <w:spacing w:before="100" w:beforeAutospacing="1" w:after="100" w:afterAutospacing="1"/>
        <w:rPr>
          <w:rFonts w:ascii="Arial" w:hAnsi="Arial" w:cs="Arial"/>
          <w:sz w:val="22"/>
          <w:szCs w:val="22"/>
          <w:lang w:val="fr-FR"/>
        </w:rPr>
      </w:pPr>
      <w:r w:rsidRPr="005E26B3">
        <w:rPr>
          <w:rStyle w:val="tm2code"/>
          <w:rFonts w:ascii="Arial" w:hAnsi="Arial" w:cs="Arial"/>
          <w:sz w:val="22"/>
          <w:szCs w:val="22"/>
          <w:lang w:val="fr-FR"/>
        </w:rPr>
        <w:t>Titre Ier : De la distinction des biens</w:t>
      </w:r>
      <w:r w:rsidRPr="005E26B3">
        <w:rPr>
          <w:rFonts w:ascii="Arial" w:hAnsi="Arial" w:cs="Arial"/>
          <w:sz w:val="22"/>
          <w:szCs w:val="22"/>
          <w:lang w:val="fr-FR"/>
        </w:rPr>
        <w:t xml:space="preserve"> </w:t>
      </w:r>
    </w:p>
    <w:p w14:paraId="197EE9BC" w14:textId="31135983" w:rsidR="00AC4AC5" w:rsidRPr="00B1286A" w:rsidRDefault="00AC4AC5" w:rsidP="00B1286A">
      <w:pPr>
        <w:numPr>
          <w:ilvl w:val="1"/>
          <w:numId w:val="25"/>
        </w:numPr>
        <w:spacing w:before="100" w:beforeAutospacing="1" w:after="100" w:afterAutospacing="1"/>
        <w:rPr>
          <w:rFonts w:ascii="Arial" w:hAnsi="Arial" w:cs="Arial"/>
          <w:sz w:val="22"/>
          <w:szCs w:val="22"/>
          <w:lang w:val="fr-FR"/>
        </w:rPr>
      </w:pPr>
      <w:r w:rsidRPr="00B1286A">
        <w:rPr>
          <w:rStyle w:val="tm2code"/>
          <w:rFonts w:ascii="Arial" w:hAnsi="Arial" w:cs="Arial"/>
          <w:sz w:val="22"/>
          <w:szCs w:val="22"/>
          <w:lang w:val="fr-FR"/>
        </w:rPr>
        <w:t>Titre II : De la propriété</w:t>
      </w:r>
      <w:r w:rsidRPr="00B1286A">
        <w:rPr>
          <w:rFonts w:ascii="Arial" w:hAnsi="Arial" w:cs="Arial"/>
          <w:sz w:val="22"/>
          <w:szCs w:val="22"/>
          <w:lang w:val="fr-FR"/>
        </w:rPr>
        <w:t xml:space="preserve">  </w:t>
      </w:r>
    </w:p>
    <w:p w14:paraId="34D98A65" w14:textId="77777777" w:rsidR="00AC4AC5" w:rsidRPr="005E26B3" w:rsidRDefault="00AC4AC5" w:rsidP="00423AE0">
      <w:pPr>
        <w:numPr>
          <w:ilvl w:val="1"/>
          <w:numId w:val="25"/>
        </w:numPr>
        <w:spacing w:before="100" w:beforeAutospacing="1" w:after="100" w:afterAutospacing="1"/>
        <w:rPr>
          <w:rFonts w:ascii="Arial" w:hAnsi="Arial" w:cs="Arial"/>
          <w:sz w:val="22"/>
          <w:szCs w:val="22"/>
          <w:lang w:val="fr-FR"/>
        </w:rPr>
      </w:pPr>
      <w:r w:rsidRPr="005E26B3">
        <w:rPr>
          <w:rStyle w:val="tm2code"/>
          <w:rFonts w:ascii="Arial" w:hAnsi="Arial" w:cs="Arial"/>
          <w:sz w:val="22"/>
          <w:szCs w:val="22"/>
          <w:lang w:val="fr-FR"/>
        </w:rPr>
        <w:t>Titre III : De l'usufruit, de l'usage et de l'habitation</w:t>
      </w:r>
      <w:r w:rsidRPr="005E26B3">
        <w:rPr>
          <w:rFonts w:ascii="Arial" w:hAnsi="Arial" w:cs="Arial"/>
          <w:sz w:val="22"/>
          <w:szCs w:val="22"/>
          <w:lang w:val="fr-FR"/>
        </w:rPr>
        <w:t xml:space="preserve"> </w:t>
      </w:r>
    </w:p>
    <w:p w14:paraId="7CB502AC" w14:textId="77777777" w:rsidR="00AC4AC5" w:rsidRPr="005E26B3" w:rsidRDefault="00AC4AC5" w:rsidP="00423AE0">
      <w:pPr>
        <w:numPr>
          <w:ilvl w:val="1"/>
          <w:numId w:val="25"/>
        </w:numPr>
        <w:spacing w:before="100" w:beforeAutospacing="1" w:after="100" w:afterAutospacing="1"/>
        <w:rPr>
          <w:rFonts w:ascii="Arial" w:hAnsi="Arial" w:cs="Arial"/>
          <w:sz w:val="22"/>
          <w:szCs w:val="22"/>
          <w:lang w:val="fr-FR"/>
        </w:rPr>
      </w:pPr>
      <w:r w:rsidRPr="005E26B3">
        <w:rPr>
          <w:rStyle w:val="tm2code"/>
          <w:rFonts w:ascii="Arial" w:hAnsi="Arial" w:cs="Arial"/>
          <w:sz w:val="22"/>
          <w:szCs w:val="22"/>
          <w:lang w:val="fr-FR"/>
        </w:rPr>
        <w:t>Titre IV : Des servitudes ou services fonciers</w:t>
      </w:r>
      <w:r w:rsidRPr="005E26B3">
        <w:rPr>
          <w:rFonts w:ascii="Arial" w:hAnsi="Arial" w:cs="Arial"/>
          <w:sz w:val="22"/>
          <w:szCs w:val="22"/>
          <w:lang w:val="fr-FR"/>
        </w:rPr>
        <w:t xml:space="preserve">  </w:t>
      </w:r>
    </w:p>
    <w:p w14:paraId="42E5A8AA" w14:textId="77777777" w:rsidR="00AC4AC5" w:rsidRPr="005E26B3" w:rsidRDefault="00AC4AC5" w:rsidP="00423AE0">
      <w:pPr>
        <w:numPr>
          <w:ilvl w:val="1"/>
          <w:numId w:val="25"/>
        </w:numPr>
        <w:spacing w:before="100" w:beforeAutospacing="1" w:after="100" w:afterAutospacing="1"/>
        <w:rPr>
          <w:rFonts w:ascii="Arial" w:hAnsi="Arial" w:cs="Arial"/>
          <w:sz w:val="22"/>
          <w:szCs w:val="22"/>
          <w:lang w:val="fr-FR"/>
        </w:rPr>
      </w:pPr>
      <w:r w:rsidRPr="005E26B3">
        <w:rPr>
          <w:rStyle w:val="tm2code"/>
          <w:rFonts w:ascii="Arial" w:hAnsi="Arial" w:cs="Arial"/>
          <w:sz w:val="22"/>
          <w:szCs w:val="22"/>
          <w:lang w:val="fr-FR"/>
        </w:rPr>
        <w:t>Titre V : De la publicité foncière</w:t>
      </w:r>
      <w:r w:rsidRPr="005E26B3">
        <w:rPr>
          <w:rFonts w:ascii="Arial" w:hAnsi="Arial" w:cs="Arial"/>
          <w:sz w:val="22"/>
          <w:szCs w:val="22"/>
          <w:lang w:val="fr-FR"/>
        </w:rPr>
        <w:t xml:space="preserve"> </w:t>
      </w:r>
    </w:p>
    <w:p w14:paraId="7F844830" w14:textId="77777777" w:rsidR="00AC4AC5" w:rsidRPr="005E26B3" w:rsidRDefault="00AC4AC5" w:rsidP="00423AE0">
      <w:pPr>
        <w:numPr>
          <w:ilvl w:val="0"/>
          <w:numId w:val="26"/>
        </w:numPr>
        <w:spacing w:before="100" w:beforeAutospacing="1" w:after="100" w:afterAutospacing="1"/>
        <w:rPr>
          <w:rFonts w:ascii="Arial" w:hAnsi="Arial" w:cs="Arial"/>
          <w:sz w:val="22"/>
          <w:szCs w:val="22"/>
          <w:lang w:val="fr-FR"/>
        </w:rPr>
      </w:pPr>
      <w:r w:rsidRPr="005E26B3">
        <w:rPr>
          <w:rStyle w:val="tm1code"/>
          <w:rFonts w:ascii="Arial" w:hAnsi="Arial" w:cs="Arial"/>
          <w:sz w:val="22"/>
          <w:szCs w:val="22"/>
          <w:lang w:val="fr-FR"/>
        </w:rPr>
        <w:t>Livre III : Des différentes manières dont on acquiert la propriété</w:t>
      </w:r>
      <w:r w:rsidRPr="005E26B3">
        <w:rPr>
          <w:rFonts w:ascii="Arial" w:hAnsi="Arial" w:cs="Arial"/>
          <w:sz w:val="22"/>
          <w:szCs w:val="22"/>
          <w:lang w:val="fr-FR"/>
        </w:rPr>
        <w:t xml:space="preserve"> </w:t>
      </w:r>
    </w:p>
    <w:p w14:paraId="10D24FC1" w14:textId="77777777" w:rsidR="00AC4AC5" w:rsidRPr="00312A52" w:rsidRDefault="00AC4AC5" w:rsidP="00423AE0">
      <w:pPr>
        <w:numPr>
          <w:ilvl w:val="1"/>
          <w:numId w:val="26"/>
        </w:numPr>
        <w:spacing w:before="100" w:beforeAutospacing="1" w:after="100" w:afterAutospacing="1"/>
        <w:rPr>
          <w:rFonts w:ascii="Arial" w:hAnsi="Arial" w:cs="Arial"/>
          <w:sz w:val="22"/>
          <w:szCs w:val="22"/>
        </w:rPr>
      </w:pPr>
      <w:r w:rsidRPr="00312A52">
        <w:rPr>
          <w:rStyle w:val="tm2code"/>
          <w:rFonts w:ascii="Arial" w:hAnsi="Arial" w:cs="Arial"/>
          <w:sz w:val="22"/>
          <w:szCs w:val="22"/>
        </w:rPr>
        <w:t>Dispositions générales</w:t>
      </w:r>
      <w:r w:rsidRPr="00312A52">
        <w:rPr>
          <w:rFonts w:ascii="Arial" w:hAnsi="Arial" w:cs="Arial"/>
          <w:sz w:val="22"/>
          <w:szCs w:val="22"/>
        </w:rPr>
        <w:t xml:space="preserve">  </w:t>
      </w:r>
    </w:p>
    <w:p w14:paraId="6F4A4B65" w14:textId="77777777" w:rsidR="00AC4AC5" w:rsidRPr="00312A52" w:rsidRDefault="00AC4AC5" w:rsidP="00423AE0">
      <w:pPr>
        <w:numPr>
          <w:ilvl w:val="1"/>
          <w:numId w:val="26"/>
        </w:numPr>
        <w:spacing w:before="100" w:beforeAutospacing="1" w:after="100" w:afterAutospacing="1"/>
        <w:rPr>
          <w:rFonts w:ascii="Arial" w:hAnsi="Arial" w:cs="Arial"/>
          <w:sz w:val="22"/>
          <w:szCs w:val="22"/>
        </w:rPr>
      </w:pPr>
      <w:r w:rsidRPr="00312A52">
        <w:rPr>
          <w:rStyle w:val="tm2code"/>
          <w:rFonts w:ascii="Arial" w:hAnsi="Arial" w:cs="Arial"/>
          <w:sz w:val="22"/>
          <w:szCs w:val="22"/>
        </w:rPr>
        <w:t>Titre Ier : Des successions</w:t>
      </w:r>
      <w:r w:rsidRPr="00312A52">
        <w:rPr>
          <w:rFonts w:ascii="Arial" w:hAnsi="Arial" w:cs="Arial"/>
          <w:sz w:val="22"/>
          <w:szCs w:val="22"/>
        </w:rPr>
        <w:t xml:space="preserve"> </w:t>
      </w:r>
    </w:p>
    <w:p w14:paraId="6D82D3FB" w14:textId="77777777" w:rsidR="00AC4AC5" w:rsidRPr="00312A52" w:rsidRDefault="00AC4AC5" w:rsidP="00423AE0">
      <w:pPr>
        <w:numPr>
          <w:ilvl w:val="1"/>
          <w:numId w:val="26"/>
        </w:numPr>
        <w:spacing w:before="100" w:beforeAutospacing="1" w:after="100" w:afterAutospacing="1"/>
        <w:rPr>
          <w:rFonts w:ascii="Arial" w:hAnsi="Arial" w:cs="Arial"/>
          <w:sz w:val="22"/>
          <w:szCs w:val="22"/>
        </w:rPr>
      </w:pPr>
      <w:r w:rsidRPr="00312A52">
        <w:rPr>
          <w:rStyle w:val="tm2code"/>
          <w:rFonts w:ascii="Arial" w:hAnsi="Arial" w:cs="Arial"/>
          <w:sz w:val="22"/>
          <w:szCs w:val="22"/>
        </w:rPr>
        <w:t>Titre II : Des libéralités</w:t>
      </w:r>
      <w:r w:rsidRPr="00312A52">
        <w:rPr>
          <w:rFonts w:ascii="Arial" w:hAnsi="Arial" w:cs="Arial"/>
          <w:sz w:val="22"/>
          <w:szCs w:val="22"/>
        </w:rPr>
        <w:t xml:space="preserve"> </w:t>
      </w:r>
    </w:p>
    <w:p w14:paraId="07CC2F3E" w14:textId="77777777" w:rsidR="00AC4AC5" w:rsidRPr="004241B1" w:rsidRDefault="00AC4AC5" w:rsidP="00423AE0">
      <w:pPr>
        <w:numPr>
          <w:ilvl w:val="1"/>
          <w:numId w:val="26"/>
        </w:numPr>
        <w:spacing w:before="100" w:beforeAutospacing="1" w:after="100" w:afterAutospacing="1"/>
        <w:rPr>
          <w:rFonts w:ascii="Arial" w:hAnsi="Arial" w:cs="Arial"/>
          <w:sz w:val="22"/>
          <w:szCs w:val="22"/>
          <w:lang w:val="fr-FR"/>
        </w:rPr>
      </w:pPr>
      <w:r w:rsidRPr="004241B1">
        <w:rPr>
          <w:rStyle w:val="tm2code"/>
          <w:rFonts w:ascii="Arial" w:hAnsi="Arial" w:cs="Arial"/>
          <w:sz w:val="22"/>
          <w:szCs w:val="22"/>
          <w:lang w:val="fr-FR"/>
        </w:rPr>
        <w:t>Titre III : Des sources d'obligations</w:t>
      </w:r>
      <w:r w:rsidRPr="004241B1">
        <w:rPr>
          <w:rFonts w:ascii="Arial" w:hAnsi="Arial" w:cs="Arial"/>
          <w:sz w:val="22"/>
          <w:szCs w:val="22"/>
          <w:lang w:val="fr-FR"/>
        </w:rPr>
        <w:t xml:space="preserve"> </w:t>
      </w:r>
    </w:p>
    <w:p w14:paraId="3F3D1D23" w14:textId="77777777" w:rsidR="00AC4AC5" w:rsidRPr="00312A52" w:rsidRDefault="00AC4AC5" w:rsidP="00423AE0">
      <w:pPr>
        <w:numPr>
          <w:ilvl w:val="2"/>
          <w:numId w:val="26"/>
        </w:numPr>
        <w:spacing w:before="100" w:beforeAutospacing="1" w:after="100" w:afterAutospacing="1"/>
        <w:rPr>
          <w:rFonts w:ascii="Arial" w:hAnsi="Arial" w:cs="Arial"/>
          <w:sz w:val="22"/>
          <w:szCs w:val="22"/>
        </w:rPr>
      </w:pPr>
      <w:r w:rsidRPr="00312A52">
        <w:rPr>
          <w:rStyle w:val="tm3code"/>
          <w:rFonts w:ascii="Arial" w:hAnsi="Arial" w:cs="Arial"/>
          <w:sz w:val="22"/>
          <w:szCs w:val="22"/>
        </w:rPr>
        <w:t xml:space="preserve">Sous-titre Ier : Le contrat </w:t>
      </w:r>
    </w:p>
    <w:p w14:paraId="201708DA" w14:textId="77777777" w:rsidR="00AC4AC5" w:rsidRPr="005E26B3" w:rsidRDefault="00AC4AC5" w:rsidP="00423AE0">
      <w:pPr>
        <w:numPr>
          <w:ilvl w:val="2"/>
          <w:numId w:val="26"/>
        </w:numPr>
        <w:spacing w:before="100" w:beforeAutospacing="1" w:after="100" w:afterAutospacing="1"/>
        <w:rPr>
          <w:rFonts w:ascii="Arial" w:hAnsi="Arial" w:cs="Arial"/>
          <w:sz w:val="22"/>
          <w:szCs w:val="22"/>
          <w:lang w:val="fr-FR"/>
        </w:rPr>
      </w:pPr>
      <w:r w:rsidRPr="005E26B3">
        <w:rPr>
          <w:rStyle w:val="tm3code"/>
          <w:rFonts w:ascii="Arial" w:hAnsi="Arial" w:cs="Arial"/>
          <w:sz w:val="22"/>
          <w:szCs w:val="22"/>
          <w:lang w:val="fr-FR"/>
        </w:rPr>
        <w:t xml:space="preserve">Sous-titre II : La responsabilité extracontractuelle </w:t>
      </w:r>
    </w:p>
    <w:p w14:paraId="7D1F06B0" w14:textId="77777777" w:rsidR="00AC4AC5" w:rsidRPr="005E26B3" w:rsidRDefault="00AC4AC5" w:rsidP="00423AE0">
      <w:pPr>
        <w:numPr>
          <w:ilvl w:val="2"/>
          <w:numId w:val="26"/>
        </w:numPr>
        <w:spacing w:before="100" w:beforeAutospacing="1" w:after="100" w:afterAutospacing="1"/>
        <w:rPr>
          <w:rFonts w:ascii="Arial" w:hAnsi="Arial" w:cs="Arial"/>
          <w:sz w:val="22"/>
          <w:szCs w:val="22"/>
          <w:lang w:val="fr-FR"/>
        </w:rPr>
      </w:pPr>
      <w:r w:rsidRPr="005E26B3">
        <w:rPr>
          <w:rStyle w:val="tm3code"/>
          <w:rFonts w:ascii="Arial" w:hAnsi="Arial" w:cs="Arial"/>
          <w:sz w:val="22"/>
          <w:szCs w:val="22"/>
          <w:lang w:val="fr-FR"/>
        </w:rPr>
        <w:t xml:space="preserve">Sous-titre III : Autres sources d'obligations </w:t>
      </w:r>
    </w:p>
    <w:p w14:paraId="5D52E3DD" w14:textId="77777777" w:rsidR="00AC4AC5" w:rsidRPr="005E26B3" w:rsidRDefault="00AC4AC5" w:rsidP="00423AE0">
      <w:pPr>
        <w:numPr>
          <w:ilvl w:val="1"/>
          <w:numId w:val="26"/>
        </w:numPr>
        <w:spacing w:before="100" w:beforeAutospacing="1" w:after="100" w:afterAutospacing="1"/>
        <w:rPr>
          <w:rFonts w:ascii="Arial" w:hAnsi="Arial" w:cs="Arial"/>
          <w:sz w:val="22"/>
          <w:szCs w:val="22"/>
          <w:lang w:val="fr-FR"/>
        </w:rPr>
      </w:pPr>
      <w:r w:rsidRPr="005E26B3">
        <w:rPr>
          <w:rStyle w:val="tm2code"/>
          <w:rFonts w:ascii="Arial" w:hAnsi="Arial" w:cs="Arial"/>
          <w:sz w:val="22"/>
          <w:szCs w:val="22"/>
          <w:lang w:val="fr-FR"/>
        </w:rPr>
        <w:t>Titre IV : Du régime général des obligations</w:t>
      </w:r>
      <w:r w:rsidRPr="005E26B3">
        <w:rPr>
          <w:rFonts w:ascii="Arial" w:hAnsi="Arial" w:cs="Arial"/>
          <w:sz w:val="22"/>
          <w:szCs w:val="22"/>
          <w:lang w:val="fr-FR"/>
        </w:rPr>
        <w:t xml:space="preserve"> </w:t>
      </w:r>
    </w:p>
    <w:p w14:paraId="34842982" w14:textId="77777777" w:rsidR="00AC4AC5" w:rsidRPr="005E26B3" w:rsidRDefault="00AC4AC5" w:rsidP="00423AE0">
      <w:pPr>
        <w:numPr>
          <w:ilvl w:val="1"/>
          <w:numId w:val="26"/>
        </w:numPr>
        <w:spacing w:before="100" w:beforeAutospacing="1" w:after="100" w:afterAutospacing="1"/>
        <w:rPr>
          <w:rFonts w:ascii="Arial" w:hAnsi="Arial" w:cs="Arial"/>
          <w:sz w:val="22"/>
          <w:szCs w:val="22"/>
          <w:lang w:val="fr-FR"/>
        </w:rPr>
      </w:pPr>
      <w:r w:rsidRPr="005E26B3">
        <w:rPr>
          <w:rStyle w:val="tm2code"/>
          <w:rFonts w:ascii="Arial" w:hAnsi="Arial" w:cs="Arial"/>
          <w:sz w:val="22"/>
          <w:szCs w:val="22"/>
          <w:lang w:val="fr-FR"/>
        </w:rPr>
        <w:t>Titre IV bis : De la preuve des obligations</w:t>
      </w:r>
      <w:r w:rsidRPr="005E26B3">
        <w:rPr>
          <w:rFonts w:ascii="Arial" w:hAnsi="Arial" w:cs="Arial"/>
          <w:sz w:val="22"/>
          <w:szCs w:val="22"/>
          <w:lang w:val="fr-FR"/>
        </w:rPr>
        <w:t xml:space="preserve"> </w:t>
      </w:r>
    </w:p>
    <w:p w14:paraId="7EDAC24C" w14:textId="77777777" w:rsidR="00AC4AC5" w:rsidRPr="005E26B3" w:rsidRDefault="00AC4AC5" w:rsidP="00423AE0">
      <w:pPr>
        <w:numPr>
          <w:ilvl w:val="1"/>
          <w:numId w:val="26"/>
        </w:numPr>
        <w:spacing w:before="100" w:beforeAutospacing="1" w:after="100" w:afterAutospacing="1"/>
        <w:rPr>
          <w:rFonts w:ascii="Arial" w:hAnsi="Arial" w:cs="Arial"/>
          <w:sz w:val="22"/>
          <w:szCs w:val="22"/>
          <w:lang w:val="fr-FR"/>
        </w:rPr>
      </w:pPr>
      <w:r w:rsidRPr="005E26B3">
        <w:rPr>
          <w:rStyle w:val="tm2code"/>
          <w:rFonts w:ascii="Arial" w:hAnsi="Arial" w:cs="Arial"/>
          <w:sz w:val="22"/>
          <w:szCs w:val="22"/>
          <w:lang w:val="fr-FR"/>
        </w:rPr>
        <w:t>Titre V : Du contrat de mariage et des régimes matrimoniaux</w:t>
      </w:r>
      <w:r w:rsidRPr="005E26B3">
        <w:rPr>
          <w:rFonts w:ascii="Arial" w:hAnsi="Arial" w:cs="Arial"/>
          <w:sz w:val="22"/>
          <w:szCs w:val="22"/>
          <w:lang w:val="fr-FR"/>
        </w:rPr>
        <w:t xml:space="preserve"> </w:t>
      </w:r>
    </w:p>
    <w:p w14:paraId="55182286" w14:textId="77777777" w:rsidR="00AC4AC5" w:rsidRPr="00312A52" w:rsidRDefault="00AC4AC5" w:rsidP="00423AE0">
      <w:pPr>
        <w:numPr>
          <w:ilvl w:val="1"/>
          <w:numId w:val="26"/>
        </w:numPr>
        <w:spacing w:before="100" w:beforeAutospacing="1" w:after="100" w:afterAutospacing="1"/>
        <w:rPr>
          <w:rFonts w:ascii="Arial" w:hAnsi="Arial" w:cs="Arial"/>
          <w:sz w:val="22"/>
          <w:szCs w:val="22"/>
        </w:rPr>
      </w:pPr>
      <w:r w:rsidRPr="00312A52">
        <w:rPr>
          <w:rStyle w:val="tm2code"/>
          <w:rFonts w:ascii="Arial" w:hAnsi="Arial" w:cs="Arial"/>
          <w:sz w:val="22"/>
          <w:szCs w:val="22"/>
        </w:rPr>
        <w:t>Titre VI : De la vente</w:t>
      </w:r>
      <w:r w:rsidRPr="00312A52">
        <w:rPr>
          <w:rFonts w:ascii="Arial" w:hAnsi="Arial" w:cs="Arial"/>
          <w:sz w:val="22"/>
          <w:szCs w:val="22"/>
        </w:rPr>
        <w:t xml:space="preserve"> </w:t>
      </w:r>
    </w:p>
    <w:p w14:paraId="04F61DE2" w14:textId="77777777" w:rsidR="00AC4AC5" w:rsidRPr="00312A52" w:rsidRDefault="00AC4AC5" w:rsidP="00423AE0">
      <w:pPr>
        <w:numPr>
          <w:ilvl w:val="1"/>
          <w:numId w:val="26"/>
        </w:numPr>
        <w:spacing w:before="100" w:beforeAutospacing="1" w:after="100" w:afterAutospacing="1"/>
        <w:rPr>
          <w:rFonts w:ascii="Arial" w:hAnsi="Arial" w:cs="Arial"/>
          <w:sz w:val="22"/>
          <w:szCs w:val="22"/>
        </w:rPr>
      </w:pPr>
      <w:r w:rsidRPr="00312A52">
        <w:rPr>
          <w:rStyle w:val="tm2code"/>
          <w:rFonts w:ascii="Arial" w:hAnsi="Arial" w:cs="Arial"/>
          <w:sz w:val="22"/>
          <w:szCs w:val="22"/>
        </w:rPr>
        <w:t>Titre VII : De l'échange</w:t>
      </w:r>
      <w:r w:rsidRPr="00312A52">
        <w:rPr>
          <w:rFonts w:ascii="Arial" w:hAnsi="Arial" w:cs="Arial"/>
          <w:sz w:val="22"/>
          <w:szCs w:val="22"/>
        </w:rPr>
        <w:t xml:space="preserve"> </w:t>
      </w:r>
    </w:p>
    <w:p w14:paraId="70E52151" w14:textId="77777777" w:rsidR="00AC4AC5" w:rsidRPr="005E26B3" w:rsidRDefault="00AC4AC5" w:rsidP="00423AE0">
      <w:pPr>
        <w:numPr>
          <w:ilvl w:val="1"/>
          <w:numId w:val="26"/>
        </w:numPr>
        <w:spacing w:before="100" w:beforeAutospacing="1" w:after="100" w:afterAutospacing="1"/>
        <w:rPr>
          <w:rFonts w:ascii="Arial" w:hAnsi="Arial" w:cs="Arial"/>
          <w:sz w:val="22"/>
          <w:szCs w:val="22"/>
          <w:lang w:val="fr-FR"/>
        </w:rPr>
      </w:pPr>
      <w:r w:rsidRPr="005E26B3">
        <w:rPr>
          <w:rStyle w:val="tm2code"/>
          <w:rFonts w:ascii="Arial" w:hAnsi="Arial" w:cs="Arial"/>
          <w:sz w:val="22"/>
          <w:szCs w:val="22"/>
          <w:lang w:val="fr-FR"/>
        </w:rPr>
        <w:t>Titre VIII : Du contrat de louage</w:t>
      </w:r>
      <w:r w:rsidRPr="005E26B3">
        <w:rPr>
          <w:rFonts w:ascii="Arial" w:hAnsi="Arial" w:cs="Arial"/>
          <w:sz w:val="22"/>
          <w:szCs w:val="22"/>
          <w:lang w:val="fr-FR"/>
        </w:rPr>
        <w:t xml:space="preserve"> </w:t>
      </w:r>
    </w:p>
    <w:p w14:paraId="3985C59A" w14:textId="77777777" w:rsidR="00AC4AC5" w:rsidRPr="005E26B3" w:rsidRDefault="00AC4AC5" w:rsidP="00423AE0">
      <w:pPr>
        <w:numPr>
          <w:ilvl w:val="1"/>
          <w:numId w:val="26"/>
        </w:numPr>
        <w:spacing w:before="100" w:beforeAutospacing="1" w:after="100" w:afterAutospacing="1"/>
        <w:rPr>
          <w:rFonts w:ascii="Arial" w:hAnsi="Arial" w:cs="Arial"/>
          <w:sz w:val="22"/>
          <w:szCs w:val="22"/>
          <w:lang w:val="fr-FR"/>
        </w:rPr>
      </w:pPr>
      <w:r w:rsidRPr="005E26B3">
        <w:rPr>
          <w:rStyle w:val="tm2code"/>
          <w:rFonts w:ascii="Arial" w:hAnsi="Arial" w:cs="Arial"/>
          <w:sz w:val="22"/>
          <w:szCs w:val="22"/>
          <w:lang w:val="fr-FR"/>
        </w:rPr>
        <w:t>Titre VIII bis : Du contrat de promotion immobilière</w:t>
      </w:r>
      <w:r w:rsidRPr="005E26B3">
        <w:rPr>
          <w:rFonts w:ascii="Arial" w:hAnsi="Arial" w:cs="Arial"/>
          <w:sz w:val="22"/>
          <w:szCs w:val="22"/>
          <w:lang w:val="fr-FR"/>
        </w:rPr>
        <w:t xml:space="preserve">  </w:t>
      </w:r>
    </w:p>
    <w:p w14:paraId="5BFA6E99" w14:textId="77777777" w:rsidR="00AC4AC5" w:rsidRPr="00312A52" w:rsidRDefault="00AC4AC5" w:rsidP="00423AE0">
      <w:pPr>
        <w:numPr>
          <w:ilvl w:val="1"/>
          <w:numId w:val="26"/>
        </w:numPr>
        <w:spacing w:before="100" w:beforeAutospacing="1" w:after="100" w:afterAutospacing="1"/>
        <w:rPr>
          <w:rFonts w:ascii="Arial" w:hAnsi="Arial" w:cs="Arial"/>
          <w:sz w:val="22"/>
          <w:szCs w:val="22"/>
        </w:rPr>
      </w:pPr>
      <w:r w:rsidRPr="00312A52">
        <w:rPr>
          <w:rStyle w:val="tm2code"/>
          <w:rFonts w:ascii="Arial" w:hAnsi="Arial" w:cs="Arial"/>
          <w:sz w:val="22"/>
          <w:szCs w:val="22"/>
        </w:rPr>
        <w:t>Titre IX : De la société</w:t>
      </w:r>
      <w:r w:rsidRPr="00312A52">
        <w:rPr>
          <w:rFonts w:ascii="Arial" w:hAnsi="Arial" w:cs="Arial"/>
          <w:sz w:val="22"/>
          <w:szCs w:val="22"/>
        </w:rPr>
        <w:t xml:space="preserve"> </w:t>
      </w:r>
    </w:p>
    <w:p w14:paraId="7EC2F817" w14:textId="77777777" w:rsidR="00AC4AC5" w:rsidRPr="005E26B3" w:rsidRDefault="00AC4AC5" w:rsidP="00423AE0">
      <w:pPr>
        <w:numPr>
          <w:ilvl w:val="1"/>
          <w:numId w:val="26"/>
        </w:numPr>
        <w:spacing w:before="100" w:beforeAutospacing="1" w:after="100" w:afterAutospacing="1"/>
        <w:rPr>
          <w:rFonts w:ascii="Arial" w:hAnsi="Arial" w:cs="Arial"/>
          <w:sz w:val="22"/>
          <w:szCs w:val="22"/>
          <w:lang w:val="fr-FR"/>
        </w:rPr>
      </w:pPr>
      <w:r w:rsidRPr="005E26B3">
        <w:rPr>
          <w:rStyle w:val="tm2code"/>
          <w:rFonts w:ascii="Arial" w:hAnsi="Arial" w:cs="Arial"/>
          <w:sz w:val="22"/>
          <w:szCs w:val="22"/>
          <w:lang w:val="fr-FR"/>
        </w:rPr>
        <w:t>Titre IX bis : Des conventions relatives à l'exercice des droits indivis</w:t>
      </w:r>
    </w:p>
    <w:p w14:paraId="612BFD43" w14:textId="77777777" w:rsidR="00AC4AC5" w:rsidRPr="00312A52" w:rsidRDefault="00AC4AC5" w:rsidP="00423AE0">
      <w:pPr>
        <w:numPr>
          <w:ilvl w:val="1"/>
          <w:numId w:val="26"/>
        </w:numPr>
        <w:spacing w:before="100" w:beforeAutospacing="1" w:after="100" w:afterAutospacing="1"/>
        <w:rPr>
          <w:rFonts w:ascii="Arial" w:hAnsi="Arial" w:cs="Arial"/>
          <w:sz w:val="22"/>
          <w:szCs w:val="22"/>
        </w:rPr>
      </w:pPr>
      <w:r w:rsidRPr="00312A52">
        <w:rPr>
          <w:rStyle w:val="tm2code"/>
          <w:rFonts w:ascii="Arial" w:hAnsi="Arial" w:cs="Arial"/>
          <w:sz w:val="22"/>
          <w:szCs w:val="22"/>
        </w:rPr>
        <w:t>Titre X : Du prêt</w:t>
      </w:r>
      <w:r w:rsidRPr="00312A52">
        <w:rPr>
          <w:rFonts w:ascii="Arial" w:hAnsi="Arial" w:cs="Arial"/>
          <w:sz w:val="22"/>
          <w:szCs w:val="22"/>
        </w:rPr>
        <w:t xml:space="preserve"> </w:t>
      </w:r>
    </w:p>
    <w:p w14:paraId="6075E7EE" w14:textId="77777777" w:rsidR="00AC4AC5" w:rsidRPr="005E26B3" w:rsidRDefault="00AC4AC5" w:rsidP="00423AE0">
      <w:pPr>
        <w:numPr>
          <w:ilvl w:val="1"/>
          <w:numId w:val="26"/>
        </w:numPr>
        <w:spacing w:before="100" w:beforeAutospacing="1" w:after="100" w:afterAutospacing="1"/>
        <w:rPr>
          <w:rFonts w:ascii="Arial" w:hAnsi="Arial" w:cs="Arial"/>
          <w:sz w:val="22"/>
          <w:szCs w:val="22"/>
          <w:lang w:val="fr-FR"/>
        </w:rPr>
      </w:pPr>
      <w:r w:rsidRPr="005E26B3">
        <w:rPr>
          <w:rStyle w:val="tm2code"/>
          <w:rFonts w:ascii="Arial" w:hAnsi="Arial" w:cs="Arial"/>
          <w:sz w:val="22"/>
          <w:szCs w:val="22"/>
          <w:lang w:val="fr-FR"/>
        </w:rPr>
        <w:t>Titre XI : Du dépôt et du séquestre</w:t>
      </w:r>
      <w:r w:rsidRPr="005E26B3">
        <w:rPr>
          <w:rFonts w:ascii="Arial" w:hAnsi="Arial" w:cs="Arial"/>
          <w:sz w:val="22"/>
          <w:szCs w:val="22"/>
          <w:lang w:val="fr-FR"/>
        </w:rPr>
        <w:t xml:space="preserve"> </w:t>
      </w:r>
    </w:p>
    <w:p w14:paraId="0CAC77E3" w14:textId="77777777" w:rsidR="00AC4AC5" w:rsidRPr="005E26B3" w:rsidRDefault="00AC4AC5" w:rsidP="00423AE0">
      <w:pPr>
        <w:numPr>
          <w:ilvl w:val="1"/>
          <w:numId w:val="26"/>
        </w:numPr>
        <w:spacing w:before="100" w:beforeAutospacing="1" w:after="100" w:afterAutospacing="1"/>
        <w:rPr>
          <w:rFonts w:ascii="Arial" w:hAnsi="Arial" w:cs="Arial"/>
          <w:sz w:val="22"/>
          <w:szCs w:val="22"/>
          <w:lang w:val="fr-FR"/>
        </w:rPr>
      </w:pPr>
      <w:r w:rsidRPr="005E26B3">
        <w:rPr>
          <w:rStyle w:val="tm2code"/>
          <w:rFonts w:ascii="Arial" w:hAnsi="Arial" w:cs="Arial"/>
          <w:sz w:val="22"/>
          <w:szCs w:val="22"/>
          <w:lang w:val="fr-FR"/>
        </w:rPr>
        <w:t>Titre XII : Des contrats aléatoires.</w:t>
      </w:r>
      <w:r w:rsidRPr="005E26B3">
        <w:rPr>
          <w:rFonts w:ascii="Arial" w:hAnsi="Arial" w:cs="Arial"/>
          <w:sz w:val="22"/>
          <w:szCs w:val="22"/>
          <w:lang w:val="fr-FR"/>
        </w:rPr>
        <w:t xml:space="preserve"> </w:t>
      </w:r>
    </w:p>
    <w:p w14:paraId="55B62D71" w14:textId="77777777" w:rsidR="00AC4AC5" w:rsidRPr="00312A52" w:rsidRDefault="00AC4AC5" w:rsidP="00423AE0">
      <w:pPr>
        <w:numPr>
          <w:ilvl w:val="1"/>
          <w:numId w:val="26"/>
        </w:numPr>
        <w:spacing w:before="100" w:beforeAutospacing="1" w:after="100" w:afterAutospacing="1"/>
        <w:rPr>
          <w:rFonts w:ascii="Arial" w:hAnsi="Arial" w:cs="Arial"/>
          <w:sz w:val="22"/>
          <w:szCs w:val="22"/>
        </w:rPr>
      </w:pPr>
      <w:r w:rsidRPr="00312A52">
        <w:rPr>
          <w:rStyle w:val="tm2code"/>
          <w:rFonts w:ascii="Arial" w:hAnsi="Arial" w:cs="Arial"/>
          <w:sz w:val="22"/>
          <w:szCs w:val="22"/>
        </w:rPr>
        <w:t>Titre XIII : Du mandat</w:t>
      </w:r>
      <w:r w:rsidRPr="00312A52">
        <w:rPr>
          <w:rFonts w:ascii="Arial" w:hAnsi="Arial" w:cs="Arial"/>
          <w:sz w:val="22"/>
          <w:szCs w:val="22"/>
        </w:rPr>
        <w:t xml:space="preserve"> </w:t>
      </w:r>
    </w:p>
    <w:p w14:paraId="79D19A29" w14:textId="77777777" w:rsidR="00AC4AC5" w:rsidRPr="004241B1" w:rsidRDefault="00AC4AC5" w:rsidP="00423AE0">
      <w:pPr>
        <w:numPr>
          <w:ilvl w:val="1"/>
          <w:numId w:val="26"/>
        </w:numPr>
        <w:spacing w:before="100" w:beforeAutospacing="1" w:after="100" w:afterAutospacing="1"/>
        <w:rPr>
          <w:rFonts w:ascii="Arial" w:hAnsi="Arial" w:cs="Arial"/>
          <w:sz w:val="22"/>
          <w:szCs w:val="22"/>
          <w:lang w:val="fr-FR"/>
        </w:rPr>
      </w:pPr>
      <w:r w:rsidRPr="004241B1">
        <w:rPr>
          <w:rStyle w:val="tm2code"/>
          <w:rFonts w:ascii="Arial" w:hAnsi="Arial" w:cs="Arial"/>
          <w:sz w:val="22"/>
          <w:szCs w:val="22"/>
          <w:lang w:val="fr-FR"/>
        </w:rPr>
        <w:t>Titre XIV : De la fiducie</w:t>
      </w:r>
      <w:r w:rsidRPr="004241B1">
        <w:rPr>
          <w:rFonts w:ascii="Arial" w:hAnsi="Arial" w:cs="Arial"/>
          <w:sz w:val="22"/>
          <w:szCs w:val="22"/>
          <w:lang w:val="fr-FR"/>
        </w:rPr>
        <w:t xml:space="preserve">  </w:t>
      </w:r>
    </w:p>
    <w:p w14:paraId="7913FEBE" w14:textId="77777777" w:rsidR="00AC4AC5" w:rsidRPr="00312A52" w:rsidRDefault="00AC4AC5" w:rsidP="00423AE0">
      <w:pPr>
        <w:numPr>
          <w:ilvl w:val="1"/>
          <w:numId w:val="26"/>
        </w:numPr>
        <w:spacing w:before="100" w:beforeAutospacing="1" w:after="100" w:afterAutospacing="1"/>
        <w:rPr>
          <w:rFonts w:ascii="Arial" w:hAnsi="Arial" w:cs="Arial"/>
          <w:sz w:val="22"/>
          <w:szCs w:val="22"/>
        </w:rPr>
      </w:pPr>
      <w:r w:rsidRPr="00312A52">
        <w:rPr>
          <w:rStyle w:val="tm2code"/>
          <w:rFonts w:ascii="Arial" w:hAnsi="Arial" w:cs="Arial"/>
          <w:sz w:val="22"/>
          <w:szCs w:val="22"/>
        </w:rPr>
        <w:t>Titre XV : Des transactions</w:t>
      </w:r>
      <w:r w:rsidRPr="00312A52">
        <w:rPr>
          <w:rFonts w:ascii="Arial" w:hAnsi="Arial" w:cs="Arial"/>
          <w:sz w:val="22"/>
          <w:szCs w:val="22"/>
        </w:rPr>
        <w:t xml:space="preserve">  </w:t>
      </w:r>
    </w:p>
    <w:p w14:paraId="0F20B5F0" w14:textId="77777777" w:rsidR="00AC4AC5" w:rsidRPr="005E26B3" w:rsidRDefault="00AC4AC5" w:rsidP="00423AE0">
      <w:pPr>
        <w:numPr>
          <w:ilvl w:val="1"/>
          <w:numId w:val="26"/>
        </w:numPr>
        <w:spacing w:before="100" w:beforeAutospacing="1" w:after="100" w:afterAutospacing="1"/>
        <w:rPr>
          <w:rFonts w:ascii="Arial" w:hAnsi="Arial" w:cs="Arial"/>
          <w:sz w:val="22"/>
          <w:szCs w:val="22"/>
          <w:lang w:val="fr-FR"/>
        </w:rPr>
      </w:pPr>
      <w:r w:rsidRPr="005E26B3">
        <w:rPr>
          <w:rStyle w:val="tm2code"/>
          <w:rFonts w:ascii="Arial" w:hAnsi="Arial" w:cs="Arial"/>
          <w:sz w:val="22"/>
          <w:szCs w:val="22"/>
          <w:lang w:val="fr-FR"/>
        </w:rPr>
        <w:t>Titre XVI : De la convention d'arbitrage</w:t>
      </w:r>
      <w:r w:rsidRPr="005E26B3">
        <w:rPr>
          <w:rFonts w:ascii="Arial" w:hAnsi="Arial" w:cs="Arial"/>
          <w:sz w:val="22"/>
          <w:szCs w:val="22"/>
          <w:lang w:val="fr-FR"/>
        </w:rPr>
        <w:t xml:space="preserve"> </w:t>
      </w:r>
    </w:p>
    <w:p w14:paraId="74F075DA" w14:textId="77777777" w:rsidR="00AC4AC5" w:rsidRPr="005E26B3" w:rsidRDefault="00AC4AC5" w:rsidP="00423AE0">
      <w:pPr>
        <w:numPr>
          <w:ilvl w:val="1"/>
          <w:numId w:val="26"/>
        </w:numPr>
        <w:spacing w:before="100" w:beforeAutospacing="1" w:after="100" w:afterAutospacing="1"/>
        <w:rPr>
          <w:rFonts w:ascii="Arial" w:hAnsi="Arial" w:cs="Arial"/>
          <w:sz w:val="22"/>
          <w:szCs w:val="22"/>
          <w:lang w:val="fr-FR"/>
        </w:rPr>
      </w:pPr>
      <w:r w:rsidRPr="005E26B3">
        <w:rPr>
          <w:rStyle w:val="tm2code"/>
          <w:rFonts w:ascii="Arial" w:hAnsi="Arial" w:cs="Arial"/>
          <w:sz w:val="22"/>
          <w:szCs w:val="22"/>
          <w:lang w:val="fr-FR"/>
        </w:rPr>
        <w:t>Titre XVII : De la convention de procédure participative</w:t>
      </w:r>
      <w:r w:rsidRPr="005E26B3">
        <w:rPr>
          <w:rFonts w:ascii="Arial" w:hAnsi="Arial" w:cs="Arial"/>
          <w:sz w:val="22"/>
          <w:szCs w:val="22"/>
          <w:lang w:val="fr-FR"/>
        </w:rPr>
        <w:t xml:space="preserve"> </w:t>
      </w:r>
    </w:p>
    <w:p w14:paraId="47E618D7" w14:textId="77777777" w:rsidR="00AC4AC5" w:rsidRPr="005E26B3" w:rsidRDefault="00AC4AC5" w:rsidP="00423AE0">
      <w:pPr>
        <w:numPr>
          <w:ilvl w:val="1"/>
          <w:numId w:val="26"/>
        </w:numPr>
        <w:spacing w:before="100" w:beforeAutospacing="1" w:after="100" w:afterAutospacing="1"/>
        <w:rPr>
          <w:rFonts w:ascii="Arial" w:hAnsi="Arial" w:cs="Arial"/>
          <w:sz w:val="22"/>
          <w:szCs w:val="22"/>
          <w:lang w:val="fr-FR"/>
        </w:rPr>
      </w:pPr>
      <w:r w:rsidRPr="005E26B3">
        <w:rPr>
          <w:rStyle w:val="tm2code"/>
          <w:rFonts w:ascii="Arial" w:hAnsi="Arial" w:cs="Arial"/>
          <w:sz w:val="22"/>
          <w:szCs w:val="22"/>
          <w:lang w:val="fr-FR"/>
        </w:rPr>
        <w:lastRenderedPageBreak/>
        <w:t>Titre XX : De la prescription extinctive</w:t>
      </w:r>
      <w:r w:rsidRPr="005E26B3">
        <w:rPr>
          <w:rFonts w:ascii="Arial" w:hAnsi="Arial" w:cs="Arial"/>
          <w:sz w:val="22"/>
          <w:szCs w:val="22"/>
          <w:lang w:val="fr-FR"/>
        </w:rPr>
        <w:t xml:space="preserve"> </w:t>
      </w:r>
    </w:p>
    <w:p w14:paraId="46616F97" w14:textId="77777777" w:rsidR="00AC4AC5" w:rsidRPr="005E26B3" w:rsidRDefault="00AC4AC5" w:rsidP="00423AE0">
      <w:pPr>
        <w:numPr>
          <w:ilvl w:val="1"/>
          <w:numId w:val="26"/>
        </w:numPr>
        <w:spacing w:before="100" w:beforeAutospacing="1" w:after="100" w:afterAutospacing="1"/>
        <w:rPr>
          <w:rFonts w:ascii="Arial" w:hAnsi="Arial" w:cs="Arial"/>
          <w:sz w:val="22"/>
          <w:szCs w:val="22"/>
          <w:lang w:val="fr-FR"/>
        </w:rPr>
      </w:pPr>
      <w:r w:rsidRPr="005E26B3">
        <w:rPr>
          <w:rStyle w:val="tm2code"/>
          <w:rFonts w:ascii="Arial" w:hAnsi="Arial" w:cs="Arial"/>
          <w:sz w:val="22"/>
          <w:szCs w:val="22"/>
          <w:lang w:val="fr-FR"/>
        </w:rPr>
        <w:t>Titre XXI : De la possession et de la prescription acquisitive</w:t>
      </w:r>
      <w:r w:rsidRPr="005E26B3">
        <w:rPr>
          <w:rFonts w:ascii="Arial" w:hAnsi="Arial" w:cs="Arial"/>
          <w:sz w:val="22"/>
          <w:szCs w:val="22"/>
          <w:lang w:val="fr-FR"/>
        </w:rPr>
        <w:t xml:space="preserve"> </w:t>
      </w:r>
    </w:p>
    <w:p w14:paraId="0062E600" w14:textId="77777777" w:rsidR="00AC4AC5" w:rsidRPr="00312A52" w:rsidRDefault="00AC4AC5" w:rsidP="00423AE0">
      <w:pPr>
        <w:numPr>
          <w:ilvl w:val="0"/>
          <w:numId w:val="27"/>
        </w:numPr>
        <w:spacing w:before="100" w:beforeAutospacing="1" w:after="100" w:afterAutospacing="1"/>
        <w:rPr>
          <w:rFonts w:ascii="Arial" w:hAnsi="Arial" w:cs="Arial"/>
          <w:sz w:val="22"/>
          <w:szCs w:val="22"/>
        </w:rPr>
      </w:pPr>
      <w:r w:rsidRPr="00312A52">
        <w:rPr>
          <w:rStyle w:val="tm1code"/>
          <w:rFonts w:ascii="Arial" w:hAnsi="Arial" w:cs="Arial"/>
          <w:sz w:val="22"/>
          <w:szCs w:val="22"/>
        </w:rPr>
        <w:t>Livre IV : Des sûretés</w:t>
      </w:r>
      <w:r w:rsidRPr="00312A52">
        <w:rPr>
          <w:rFonts w:ascii="Arial" w:hAnsi="Arial" w:cs="Arial"/>
          <w:sz w:val="22"/>
          <w:szCs w:val="22"/>
        </w:rPr>
        <w:t xml:space="preserve"> </w:t>
      </w:r>
    </w:p>
    <w:p w14:paraId="6D1E2D05" w14:textId="77777777" w:rsidR="00AC4AC5" w:rsidRPr="00312A52" w:rsidRDefault="00AC4AC5" w:rsidP="00423AE0">
      <w:pPr>
        <w:numPr>
          <w:ilvl w:val="1"/>
          <w:numId w:val="27"/>
        </w:numPr>
        <w:spacing w:before="100" w:beforeAutospacing="1" w:after="100" w:afterAutospacing="1"/>
        <w:rPr>
          <w:rFonts w:ascii="Arial" w:hAnsi="Arial" w:cs="Arial"/>
          <w:sz w:val="22"/>
          <w:szCs w:val="22"/>
        </w:rPr>
      </w:pPr>
      <w:r w:rsidRPr="00312A52">
        <w:rPr>
          <w:rStyle w:val="tm2code"/>
          <w:rFonts w:ascii="Arial" w:hAnsi="Arial" w:cs="Arial"/>
          <w:sz w:val="22"/>
          <w:szCs w:val="22"/>
        </w:rPr>
        <w:t>Titre Ier : Des sûretés personnelles</w:t>
      </w:r>
      <w:r w:rsidRPr="00312A52">
        <w:rPr>
          <w:rFonts w:ascii="Arial" w:hAnsi="Arial" w:cs="Arial"/>
          <w:sz w:val="22"/>
          <w:szCs w:val="22"/>
        </w:rPr>
        <w:t xml:space="preserve">  </w:t>
      </w:r>
    </w:p>
    <w:p w14:paraId="50300276" w14:textId="77777777" w:rsidR="00AC4AC5" w:rsidRPr="004241B1" w:rsidRDefault="00AC4AC5" w:rsidP="00423AE0">
      <w:pPr>
        <w:numPr>
          <w:ilvl w:val="1"/>
          <w:numId w:val="27"/>
        </w:numPr>
        <w:spacing w:before="100" w:beforeAutospacing="1" w:after="100" w:afterAutospacing="1"/>
        <w:rPr>
          <w:rFonts w:ascii="Arial" w:hAnsi="Arial" w:cs="Arial"/>
          <w:sz w:val="22"/>
          <w:szCs w:val="22"/>
          <w:lang w:val="fr-FR"/>
        </w:rPr>
      </w:pPr>
      <w:r w:rsidRPr="004241B1">
        <w:rPr>
          <w:rStyle w:val="tm2code"/>
          <w:rFonts w:ascii="Arial" w:hAnsi="Arial" w:cs="Arial"/>
          <w:sz w:val="22"/>
          <w:szCs w:val="22"/>
          <w:lang w:val="fr-FR"/>
        </w:rPr>
        <w:t>Titre II : Des sûretés réelles</w:t>
      </w:r>
      <w:r w:rsidRPr="004241B1">
        <w:rPr>
          <w:rFonts w:ascii="Arial" w:hAnsi="Arial" w:cs="Arial"/>
          <w:sz w:val="22"/>
          <w:szCs w:val="22"/>
          <w:lang w:val="fr-FR"/>
        </w:rPr>
        <w:t xml:space="preserve"> </w:t>
      </w:r>
    </w:p>
    <w:p w14:paraId="5CDB48A0" w14:textId="77777777" w:rsidR="00AC4AC5" w:rsidRPr="00312A52" w:rsidRDefault="00AC4AC5" w:rsidP="00423AE0">
      <w:pPr>
        <w:numPr>
          <w:ilvl w:val="2"/>
          <w:numId w:val="27"/>
        </w:numPr>
        <w:spacing w:before="100" w:beforeAutospacing="1" w:after="100" w:afterAutospacing="1"/>
        <w:rPr>
          <w:rFonts w:ascii="Arial" w:hAnsi="Arial" w:cs="Arial"/>
          <w:sz w:val="22"/>
          <w:szCs w:val="22"/>
        </w:rPr>
      </w:pPr>
      <w:r w:rsidRPr="00312A52">
        <w:rPr>
          <w:rStyle w:val="tm3code"/>
          <w:rFonts w:ascii="Arial" w:hAnsi="Arial" w:cs="Arial"/>
          <w:sz w:val="22"/>
          <w:szCs w:val="22"/>
        </w:rPr>
        <w:t>Sous-titre Ier : Dispositions générales</w:t>
      </w:r>
      <w:r w:rsidRPr="00312A52">
        <w:rPr>
          <w:rFonts w:ascii="Arial" w:hAnsi="Arial" w:cs="Arial"/>
          <w:sz w:val="22"/>
          <w:szCs w:val="22"/>
        </w:rPr>
        <w:t xml:space="preserve">  </w:t>
      </w:r>
    </w:p>
    <w:p w14:paraId="637E0135" w14:textId="77777777" w:rsidR="00AC4AC5" w:rsidRPr="005E26B3" w:rsidRDefault="00AC4AC5" w:rsidP="00423AE0">
      <w:pPr>
        <w:numPr>
          <w:ilvl w:val="2"/>
          <w:numId w:val="27"/>
        </w:numPr>
        <w:spacing w:before="100" w:beforeAutospacing="1" w:after="100" w:afterAutospacing="1"/>
        <w:rPr>
          <w:rFonts w:ascii="Arial" w:hAnsi="Arial" w:cs="Arial"/>
          <w:sz w:val="22"/>
          <w:szCs w:val="22"/>
          <w:lang w:val="fr-FR"/>
        </w:rPr>
      </w:pPr>
      <w:r w:rsidRPr="005E26B3">
        <w:rPr>
          <w:rStyle w:val="tm3code"/>
          <w:rFonts w:ascii="Arial" w:hAnsi="Arial" w:cs="Arial"/>
          <w:sz w:val="22"/>
          <w:szCs w:val="22"/>
          <w:lang w:val="fr-FR"/>
        </w:rPr>
        <w:t>Sous-titre II : Des sûretés sur les meubles</w:t>
      </w:r>
      <w:r w:rsidRPr="005E26B3">
        <w:rPr>
          <w:rFonts w:ascii="Arial" w:hAnsi="Arial" w:cs="Arial"/>
          <w:sz w:val="22"/>
          <w:szCs w:val="22"/>
          <w:lang w:val="fr-FR"/>
        </w:rPr>
        <w:t xml:space="preserve"> </w:t>
      </w:r>
    </w:p>
    <w:p w14:paraId="312931E3" w14:textId="77777777" w:rsidR="00AC4AC5" w:rsidRPr="005E26B3" w:rsidRDefault="00AC4AC5" w:rsidP="00423AE0">
      <w:pPr>
        <w:numPr>
          <w:ilvl w:val="2"/>
          <w:numId w:val="27"/>
        </w:numPr>
        <w:spacing w:before="100" w:beforeAutospacing="1" w:after="100" w:afterAutospacing="1"/>
        <w:rPr>
          <w:rFonts w:ascii="Arial" w:hAnsi="Arial" w:cs="Arial"/>
          <w:sz w:val="22"/>
          <w:szCs w:val="22"/>
          <w:lang w:val="fr-FR"/>
        </w:rPr>
      </w:pPr>
      <w:r w:rsidRPr="005E26B3">
        <w:rPr>
          <w:rStyle w:val="tm3code"/>
          <w:rFonts w:ascii="Arial" w:hAnsi="Arial" w:cs="Arial"/>
          <w:sz w:val="22"/>
          <w:szCs w:val="22"/>
          <w:lang w:val="fr-FR"/>
        </w:rPr>
        <w:t>Sous-titre III : Des sûretés sur les immeubles</w:t>
      </w:r>
      <w:r w:rsidRPr="005E26B3">
        <w:rPr>
          <w:rFonts w:ascii="Arial" w:hAnsi="Arial" w:cs="Arial"/>
          <w:sz w:val="22"/>
          <w:szCs w:val="22"/>
          <w:lang w:val="fr-FR"/>
        </w:rPr>
        <w:t xml:space="preserve"> </w:t>
      </w:r>
    </w:p>
    <w:p w14:paraId="78966A42" w14:textId="77777777" w:rsidR="00AC4AC5" w:rsidRPr="005E26B3" w:rsidRDefault="00AC4AC5" w:rsidP="00423AE0">
      <w:pPr>
        <w:numPr>
          <w:ilvl w:val="0"/>
          <w:numId w:val="28"/>
        </w:numPr>
        <w:spacing w:before="100" w:beforeAutospacing="1" w:after="100" w:afterAutospacing="1"/>
        <w:rPr>
          <w:rFonts w:ascii="Arial" w:hAnsi="Arial" w:cs="Arial"/>
          <w:sz w:val="22"/>
          <w:szCs w:val="22"/>
          <w:lang w:val="fr-FR"/>
        </w:rPr>
      </w:pPr>
      <w:r w:rsidRPr="005E26B3">
        <w:rPr>
          <w:rStyle w:val="tm1code"/>
          <w:rFonts w:ascii="Arial" w:hAnsi="Arial" w:cs="Arial"/>
          <w:sz w:val="22"/>
          <w:szCs w:val="22"/>
          <w:lang w:val="fr-FR"/>
        </w:rPr>
        <w:t>Livre V : Dispositions applicables à Mayotte</w:t>
      </w:r>
      <w:r w:rsidRPr="005E26B3">
        <w:rPr>
          <w:rFonts w:ascii="Arial" w:hAnsi="Arial" w:cs="Arial"/>
          <w:sz w:val="22"/>
          <w:szCs w:val="22"/>
          <w:lang w:val="fr-FR"/>
        </w:rPr>
        <w:t xml:space="preserve"> </w:t>
      </w:r>
    </w:p>
    <w:p w14:paraId="3D7761AF" w14:textId="77777777" w:rsidR="00AC4AC5" w:rsidRDefault="00AC4AC5" w:rsidP="00282E6A">
      <w:pPr>
        <w:jc w:val="both"/>
        <w:rPr>
          <w:rFonts w:ascii="Arial" w:hAnsi="Arial" w:cs="Arial"/>
          <w:b/>
          <w:sz w:val="22"/>
          <w:szCs w:val="22"/>
          <w:lang w:val="fr-FR"/>
        </w:rPr>
      </w:pPr>
    </w:p>
    <w:p w14:paraId="27EB4C38" w14:textId="77777777" w:rsidR="0097621F" w:rsidRPr="00473C68" w:rsidRDefault="0097621F" w:rsidP="00473C68">
      <w:pPr>
        <w:jc w:val="center"/>
        <w:rPr>
          <w:rFonts w:ascii="Arial" w:hAnsi="Arial" w:cs="Arial"/>
          <w:b/>
          <w:sz w:val="32"/>
          <w:szCs w:val="32"/>
          <w:lang w:val="fr-FR"/>
        </w:rPr>
      </w:pPr>
      <w:r w:rsidRPr="00473C68">
        <w:rPr>
          <w:rFonts w:ascii="Arial" w:hAnsi="Arial" w:cs="Arial"/>
          <w:sz w:val="32"/>
          <w:szCs w:val="32"/>
          <w:lang w:val="fr-FR"/>
        </w:rPr>
        <w:br w:type="page"/>
      </w:r>
      <w:r w:rsidRPr="00473C68">
        <w:rPr>
          <w:rFonts w:ascii="Arial" w:hAnsi="Arial" w:cs="Arial"/>
          <w:b/>
          <w:sz w:val="32"/>
          <w:szCs w:val="32"/>
          <w:lang w:val="fr-FR"/>
        </w:rPr>
        <w:lastRenderedPageBreak/>
        <w:t>CODE CIVIL</w:t>
      </w:r>
    </w:p>
    <w:p w14:paraId="08D7CB6D" w14:textId="77777777" w:rsidR="00191325" w:rsidRPr="003236F2" w:rsidRDefault="00191325" w:rsidP="00191325">
      <w:pPr>
        <w:jc w:val="center"/>
        <w:rPr>
          <w:rFonts w:ascii="Arial" w:hAnsi="Arial" w:cs="Arial"/>
          <w:b/>
          <w:sz w:val="22"/>
          <w:szCs w:val="22"/>
          <w:lang w:val="fr-FR"/>
        </w:rPr>
      </w:pPr>
    </w:p>
    <w:p w14:paraId="59A3C839" w14:textId="77777777" w:rsidR="0097621F" w:rsidRPr="00473C68" w:rsidRDefault="0097621F" w:rsidP="00473C68">
      <w:pPr>
        <w:jc w:val="center"/>
        <w:rPr>
          <w:rFonts w:ascii="Arial" w:hAnsi="Arial" w:cs="Arial"/>
          <w:b/>
          <w:sz w:val="28"/>
          <w:szCs w:val="28"/>
          <w:lang w:val="fr-FR"/>
        </w:rPr>
      </w:pPr>
      <w:r w:rsidRPr="00473C68">
        <w:rPr>
          <w:rFonts w:ascii="Arial" w:hAnsi="Arial" w:cs="Arial"/>
          <w:b/>
          <w:sz w:val="28"/>
          <w:szCs w:val="28"/>
          <w:lang w:val="fr-FR"/>
        </w:rPr>
        <w:t>QUELQUES ARTICLES IMPORTANTS</w:t>
      </w:r>
    </w:p>
    <w:p w14:paraId="7B451250" w14:textId="77777777" w:rsidR="0097621F" w:rsidRPr="005E26B3" w:rsidRDefault="0097621F" w:rsidP="00282E6A">
      <w:pPr>
        <w:jc w:val="both"/>
        <w:rPr>
          <w:rFonts w:ascii="Arial" w:hAnsi="Arial" w:cs="Arial"/>
          <w:sz w:val="22"/>
          <w:szCs w:val="22"/>
          <w:lang w:val="fr-FR"/>
        </w:rPr>
      </w:pPr>
    </w:p>
    <w:p w14:paraId="5CF09C73" w14:textId="77777777" w:rsidR="00F57D3A" w:rsidRPr="00B1286A" w:rsidRDefault="00913952" w:rsidP="00423AE0">
      <w:pPr>
        <w:numPr>
          <w:ilvl w:val="0"/>
          <w:numId w:val="21"/>
        </w:numPr>
        <w:spacing w:before="100" w:beforeAutospacing="1" w:after="100" w:afterAutospacing="1"/>
        <w:rPr>
          <w:rFonts w:ascii="Arial" w:hAnsi="Arial" w:cs="Arial"/>
          <w:lang w:val="fr-FR"/>
        </w:rPr>
      </w:pPr>
      <w:hyperlink r:id="rId65" w:history="1">
        <w:r w:rsidR="00F57D3A" w:rsidRPr="00B1286A">
          <w:rPr>
            <w:rStyle w:val="Collegamentoipertestuale"/>
            <w:rFonts w:ascii="Arial" w:hAnsi="Arial" w:cs="Arial"/>
            <w:color w:val="auto"/>
            <w:lang w:val="fr-FR"/>
          </w:rPr>
          <w:t>Livre III : Des différentes manières dont on acquiert la propriété</w:t>
        </w:r>
      </w:hyperlink>
      <w:r w:rsidR="00F57D3A" w:rsidRPr="00B1286A">
        <w:rPr>
          <w:rFonts w:ascii="Arial" w:hAnsi="Arial" w:cs="Arial"/>
          <w:lang w:val="fr-FR"/>
        </w:rPr>
        <w:t xml:space="preserve"> </w:t>
      </w:r>
    </w:p>
    <w:p w14:paraId="15AED9D2" w14:textId="77777777" w:rsidR="00F57D3A" w:rsidRPr="00B1286A" w:rsidRDefault="00913952" w:rsidP="00423AE0">
      <w:pPr>
        <w:numPr>
          <w:ilvl w:val="1"/>
          <w:numId w:val="21"/>
        </w:numPr>
        <w:spacing w:before="100" w:beforeAutospacing="1" w:after="100" w:afterAutospacing="1"/>
        <w:rPr>
          <w:rFonts w:ascii="Arial" w:hAnsi="Arial" w:cs="Arial"/>
        </w:rPr>
      </w:pPr>
      <w:hyperlink r:id="rId66" w:history="1">
        <w:r w:rsidR="00F57D3A" w:rsidRPr="00B1286A">
          <w:rPr>
            <w:rStyle w:val="Collegamentoipertestuale"/>
            <w:rFonts w:ascii="Arial" w:hAnsi="Arial" w:cs="Arial"/>
            <w:color w:val="auto"/>
          </w:rPr>
          <w:t>Titre III : Des sources d'obligations</w:t>
        </w:r>
      </w:hyperlink>
      <w:r w:rsidR="00F57D3A" w:rsidRPr="00B1286A">
        <w:rPr>
          <w:rFonts w:ascii="Arial" w:hAnsi="Arial" w:cs="Arial"/>
        </w:rPr>
        <w:t xml:space="preserve"> </w:t>
      </w:r>
    </w:p>
    <w:p w14:paraId="6FE7124C" w14:textId="77777777" w:rsidR="00F57D3A" w:rsidRPr="00B1286A" w:rsidRDefault="00913952" w:rsidP="00423AE0">
      <w:pPr>
        <w:numPr>
          <w:ilvl w:val="2"/>
          <w:numId w:val="21"/>
        </w:numPr>
        <w:spacing w:before="100" w:beforeAutospacing="1" w:after="100" w:afterAutospacing="1"/>
        <w:rPr>
          <w:rFonts w:ascii="Arial" w:hAnsi="Arial" w:cs="Arial"/>
        </w:rPr>
      </w:pPr>
      <w:hyperlink r:id="rId67" w:history="1">
        <w:r w:rsidR="00F57D3A" w:rsidRPr="00B1286A">
          <w:rPr>
            <w:rStyle w:val="Collegamentoipertestuale"/>
            <w:rFonts w:ascii="Arial" w:hAnsi="Arial" w:cs="Arial"/>
            <w:color w:val="auto"/>
          </w:rPr>
          <w:t xml:space="preserve">Sous-titre Ier : Le contrat </w:t>
        </w:r>
      </w:hyperlink>
    </w:p>
    <w:p w14:paraId="0EB5D29E" w14:textId="77777777" w:rsidR="00F57D3A" w:rsidRPr="00B1286A" w:rsidRDefault="00913952" w:rsidP="00423AE0">
      <w:pPr>
        <w:numPr>
          <w:ilvl w:val="3"/>
          <w:numId w:val="21"/>
        </w:numPr>
        <w:spacing w:before="100" w:beforeAutospacing="1" w:after="100" w:afterAutospacing="1"/>
        <w:rPr>
          <w:rFonts w:ascii="Arial" w:hAnsi="Arial" w:cs="Arial"/>
        </w:rPr>
      </w:pPr>
      <w:hyperlink r:id="rId68" w:history="1">
        <w:r w:rsidR="00F57D3A" w:rsidRPr="00B1286A">
          <w:rPr>
            <w:rStyle w:val="Collegamentoipertestuale"/>
            <w:rFonts w:ascii="Arial" w:hAnsi="Arial" w:cs="Arial"/>
            <w:color w:val="auto"/>
          </w:rPr>
          <w:t>Chapitre Ier : Dispositions liminaires</w:t>
        </w:r>
      </w:hyperlink>
    </w:p>
    <w:p w14:paraId="705DA52D" w14:textId="77777777" w:rsidR="001D1ED9" w:rsidRPr="00B1286A" w:rsidRDefault="00F57D3A" w:rsidP="001D1ED9">
      <w:pPr>
        <w:rPr>
          <w:rFonts w:ascii="Arial" w:hAnsi="Arial" w:cs="Arial"/>
        </w:rPr>
      </w:pPr>
      <w:r w:rsidRPr="00B1286A">
        <w:rPr>
          <w:rFonts w:ascii="Arial" w:hAnsi="Arial" w:cs="Arial"/>
        </w:rPr>
        <w:t>Article 1103</w:t>
      </w:r>
    </w:p>
    <w:p w14:paraId="5396AEE0" w14:textId="77777777" w:rsidR="00F57D3A" w:rsidRPr="00B1286A" w:rsidRDefault="00F57D3A" w:rsidP="001D1ED9">
      <w:pPr>
        <w:rPr>
          <w:rFonts w:ascii="Arial" w:hAnsi="Arial" w:cs="Arial"/>
          <w:lang w:val="fr-FR"/>
        </w:rPr>
      </w:pPr>
      <w:r w:rsidRPr="00B1286A">
        <w:rPr>
          <w:rFonts w:ascii="Arial" w:hAnsi="Arial" w:cs="Arial"/>
          <w:lang w:val="fr-FR"/>
        </w:rPr>
        <w:t xml:space="preserve">Modifié par </w:t>
      </w:r>
      <w:hyperlink r:id="rId69" w:anchor="LEGIARTI000032006591" w:history="1">
        <w:r w:rsidRPr="00B1286A">
          <w:rPr>
            <w:rStyle w:val="Collegamentoipertestuale"/>
            <w:rFonts w:ascii="Arial" w:hAnsi="Arial" w:cs="Arial"/>
            <w:color w:val="auto"/>
            <w:lang w:val="fr-FR"/>
          </w:rPr>
          <w:t>Ordonnance n°2016-131 du 10 février 2016 - art. 2</w:t>
        </w:r>
      </w:hyperlink>
      <w:r w:rsidRPr="00B1286A">
        <w:rPr>
          <w:rFonts w:ascii="Arial" w:hAnsi="Arial" w:cs="Arial"/>
          <w:lang w:val="fr-FR"/>
        </w:rPr>
        <w:t xml:space="preserve"> </w:t>
      </w:r>
    </w:p>
    <w:p w14:paraId="56BFA735" w14:textId="77777777" w:rsidR="00F57D3A" w:rsidRPr="00B1286A" w:rsidRDefault="00F57D3A" w:rsidP="00F57D3A">
      <w:pPr>
        <w:rPr>
          <w:rFonts w:ascii="Arial" w:hAnsi="Arial" w:cs="Arial"/>
          <w:lang w:val="fr-FR"/>
        </w:rPr>
      </w:pPr>
      <w:r w:rsidRPr="00B1286A">
        <w:rPr>
          <w:rFonts w:ascii="Arial" w:hAnsi="Arial" w:cs="Arial"/>
          <w:lang w:val="fr-FR"/>
        </w:rPr>
        <w:t xml:space="preserve">Les contrats légalement formés tiennent lieu de loi à ceux qui les ont faits. </w:t>
      </w:r>
    </w:p>
    <w:p w14:paraId="117E824F" w14:textId="77777777" w:rsidR="001D1ED9" w:rsidRPr="00B1286A" w:rsidRDefault="001D1ED9" w:rsidP="00282E6A">
      <w:pPr>
        <w:jc w:val="both"/>
        <w:rPr>
          <w:rFonts w:ascii="Arial" w:hAnsi="Arial" w:cs="Arial"/>
          <w:sz w:val="22"/>
          <w:szCs w:val="22"/>
          <w:lang w:val="fr-FR"/>
        </w:rPr>
      </w:pPr>
    </w:p>
    <w:p w14:paraId="3D59D350" w14:textId="77777777" w:rsidR="001D1ED9" w:rsidRPr="00B1286A" w:rsidRDefault="001D1ED9" w:rsidP="00282E6A">
      <w:pPr>
        <w:jc w:val="both"/>
        <w:rPr>
          <w:rFonts w:ascii="Arial" w:hAnsi="Arial" w:cs="Arial"/>
          <w:sz w:val="22"/>
          <w:szCs w:val="22"/>
          <w:lang w:val="fr-FR"/>
        </w:rPr>
      </w:pPr>
    </w:p>
    <w:p w14:paraId="3A0C69E5" w14:textId="77777777" w:rsidR="001D1ED9" w:rsidRPr="00B1286A" w:rsidRDefault="00913952" w:rsidP="00423AE0">
      <w:pPr>
        <w:numPr>
          <w:ilvl w:val="0"/>
          <w:numId w:val="22"/>
        </w:numPr>
        <w:spacing w:before="100" w:beforeAutospacing="1" w:after="100" w:afterAutospacing="1"/>
        <w:rPr>
          <w:rFonts w:ascii="Arial" w:hAnsi="Arial" w:cs="Arial"/>
          <w:lang w:val="fr-FR"/>
        </w:rPr>
      </w:pPr>
      <w:hyperlink r:id="rId70" w:history="1">
        <w:r w:rsidR="001D1ED9" w:rsidRPr="00B1286A">
          <w:rPr>
            <w:rStyle w:val="Collegamentoipertestuale"/>
            <w:rFonts w:ascii="Arial" w:hAnsi="Arial" w:cs="Arial"/>
            <w:color w:val="auto"/>
            <w:lang w:val="fr-FR"/>
          </w:rPr>
          <w:t>Livre III : Des différentes manières dont on acquiert la propriété</w:t>
        </w:r>
      </w:hyperlink>
      <w:r w:rsidR="001D1ED9" w:rsidRPr="00B1286A">
        <w:rPr>
          <w:rFonts w:ascii="Arial" w:hAnsi="Arial" w:cs="Arial"/>
          <w:lang w:val="fr-FR"/>
        </w:rPr>
        <w:t xml:space="preserve"> </w:t>
      </w:r>
    </w:p>
    <w:p w14:paraId="09475B20" w14:textId="77777777" w:rsidR="001D1ED9" w:rsidRPr="00B1286A" w:rsidRDefault="00913952" w:rsidP="00423AE0">
      <w:pPr>
        <w:numPr>
          <w:ilvl w:val="1"/>
          <w:numId w:val="22"/>
        </w:numPr>
        <w:spacing w:before="100" w:beforeAutospacing="1" w:after="100" w:afterAutospacing="1"/>
        <w:rPr>
          <w:rFonts w:ascii="Arial" w:hAnsi="Arial" w:cs="Arial"/>
        </w:rPr>
      </w:pPr>
      <w:hyperlink r:id="rId71" w:history="1">
        <w:r w:rsidR="001D1ED9" w:rsidRPr="00B1286A">
          <w:rPr>
            <w:rStyle w:val="Collegamentoipertestuale"/>
            <w:rFonts w:ascii="Arial" w:hAnsi="Arial" w:cs="Arial"/>
            <w:color w:val="auto"/>
          </w:rPr>
          <w:t>Titre III : Des sources d'obligations</w:t>
        </w:r>
      </w:hyperlink>
      <w:r w:rsidR="001D1ED9" w:rsidRPr="00B1286A">
        <w:rPr>
          <w:rFonts w:ascii="Arial" w:hAnsi="Arial" w:cs="Arial"/>
        </w:rPr>
        <w:t xml:space="preserve"> </w:t>
      </w:r>
    </w:p>
    <w:p w14:paraId="117F8171" w14:textId="77777777" w:rsidR="001D1ED9" w:rsidRPr="00B1286A" w:rsidRDefault="00913952" w:rsidP="00423AE0">
      <w:pPr>
        <w:numPr>
          <w:ilvl w:val="2"/>
          <w:numId w:val="22"/>
        </w:numPr>
        <w:spacing w:before="100" w:beforeAutospacing="1" w:after="100" w:afterAutospacing="1"/>
        <w:rPr>
          <w:rFonts w:ascii="Arial" w:hAnsi="Arial" w:cs="Arial"/>
          <w:lang w:val="fr-FR"/>
        </w:rPr>
      </w:pPr>
      <w:hyperlink r:id="rId72" w:history="1">
        <w:r w:rsidR="001D1ED9" w:rsidRPr="00B1286A">
          <w:rPr>
            <w:rStyle w:val="Collegamentoipertestuale"/>
            <w:rFonts w:ascii="Arial" w:hAnsi="Arial" w:cs="Arial"/>
            <w:color w:val="auto"/>
            <w:lang w:val="fr-FR"/>
          </w:rPr>
          <w:t xml:space="preserve">Sous-titre II : La responsabilité extracontractuelle </w:t>
        </w:r>
      </w:hyperlink>
    </w:p>
    <w:p w14:paraId="639582F9" w14:textId="77777777" w:rsidR="001D1ED9" w:rsidRPr="00B1286A" w:rsidRDefault="00913952" w:rsidP="00423AE0">
      <w:pPr>
        <w:numPr>
          <w:ilvl w:val="3"/>
          <w:numId w:val="22"/>
        </w:numPr>
        <w:spacing w:before="100" w:beforeAutospacing="1" w:after="100" w:afterAutospacing="1"/>
        <w:rPr>
          <w:rFonts w:ascii="Arial" w:hAnsi="Arial" w:cs="Arial"/>
          <w:lang w:val="fr-FR"/>
        </w:rPr>
      </w:pPr>
      <w:hyperlink r:id="rId73" w:history="1">
        <w:r w:rsidR="001D1ED9" w:rsidRPr="00B1286A">
          <w:rPr>
            <w:rStyle w:val="Collegamentoipertestuale"/>
            <w:rFonts w:ascii="Arial" w:hAnsi="Arial" w:cs="Arial"/>
            <w:color w:val="auto"/>
            <w:lang w:val="fr-FR"/>
          </w:rPr>
          <w:t xml:space="preserve">Chapitre Ier : La responsabilité extracontractuelle en général </w:t>
        </w:r>
      </w:hyperlink>
    </w:p>
    <w:p w14:paraId="79CE69C3" w14:textId="77777777" w:rsidR="001D1ED9" w:rsidRPr="00B1286A" w:rsidRDefault="001D1ED9" w:rsidP="001D1ED9">
      <w:pPr>
        <w:rPr>
          <w:rFonts w:ascii="Arial" w:hAnsi="Arial" w:cs="Arial"/>
          <w:lang w:val="fr-FR"/>
        </w:rPr>
      </w:pPr>
      <w:r w:rsidRPr="00B1286A">
        <w:rPr>
          <w:rFonts w:ascii="Arial" w:hAnsi="Arial" w:cs="Arial"/>
          <w:lang w:val="fr-FR"/>
        </w:rPr>
        <w:t>Article 1240</w:t>
      </w:r>
    </w:p>
    <w:p w14:paraId="7EBC5FD6" w14:textId="77777777" w:rsidR="001D1ED9" w:rsidRPr="00B1286A" w:rsidRDefault="001D1ED9" w:rsidP="001D1ED9">
      <w:pPr>
        <w:rPr>
          <w:rFonts w:ascii="Arial" w:hAnsi="Arial" w:cs="Arial"/>
          <w:lang w:val="fr-FR"/>
        </w:rPr>
      </w:pPr>
      <w:r w:rsidRPr="00B1286A">
        <w:rPr>
          <w:rFonts w:ascii="Arial" w:hAnsi="Arial" w:cs="Arial"/>
          <w:lang w:val="fr-FR"/>
        </w:rPr>
        <w:t xml:space="preserve">Modifié par </w:t>
      </w:r>
      <w:hyperlink r:id="rId74" w:anchor="LEGIARTI000032006591" w:history="1">
        <w:r w:rsidRPr="00B1286A">
          <w:rPr>
            <w:rStyle w:val="Collegamentoipertestuale"/>
            <w:rFonts w:ascii="Arial" w:hAnsi="Arial" w:cs="Arial"/>
            <w:color w:val="auto"/>
            <w:lang w:val="fr-FR"/>
          </w:rPr>
          <w:t>Ordonnance n°2016-131 du 10 février 2016 - art. 2</w:t>
        </w:r>
      </w:hyperlink>
      <w:r w:rsidRPr="00B1286A">
        <w:rPr>
          <w:rFonts w:ascii="Arial" w:hAnsi="Arial" w:cs="Arial"/>
          <w:lang w:val="fr-FR"/>
        </w:rPr>
        <w:t xml:space="preserve"> </w:t>
      </w:r>
    </w:p>
    <w:p w14:paraId="1BB59AA4" w14:textId="77777777" w:rsidR="001D1ED9" w:rsidRPr="00B1286A" w:rsidRDefault="001D1ED9" w:rsidP="001D1ED9">
      <w:pPr>
        <w:rPr>
          <w:rFonts w:ascii="Arial" w:hAnsi="Arial" w:cs="Arial"/>
          <w:lang w:val="fr-FR"/>
        </w:rPr>
      </w:pPr>
      <w:r w:rsidRPr="00B1286A">
        <w:rPr>
          <w:rFonts w:ascii="Arial" w:hAnsi="Arial" w:cs="Arial"/>
          <w:lang w:val="fr-FR"/>
        </w:rPr>
        <w:t xml:space="preserve">Tout fait quelconque de l'homme, qui cause à autrui un dommage, oblige celui par la faute duquel il est arrivé à le réparer. </w:t>
      </w:r>
    </w:p>
    <w:p w14:paraId="20FA4FD6" w14:textId="77777777" w:rsidR="0097621F" w:rsidRPr="00B1286A" w:rsidRDefault="0097621F" w:rsidP="00282E6A">
      <w:pPr>
        <w:jc w:val="both"/>
        <w:rPr>
          <w:rFonts w:ascii="Arial" w:hAnsi="Arial" w:cs="Arial"/>
          <w:sz w:val="22"/>
          <w:szCs w:val="22"/>
          <w:lang w:val="fr-FR"/>
        </w:rPr>
      </w:pPr>
    </w:p>
    <w:p w14:paraId="3DD57871" w14:textId="77777777" w:rsidR="001D1ED9" w:rsidRPr="00B1286A" w:rsidRDefault="001D1ED9" w:rsidP="001D1ED9">
      <w:pPr>
        <w:rPr>
          <w:rFonts w:ascii="Arial" w:hAnsi="Arial" w:cs="Arial"/>
          <w:lang w:val="fr-FR"/>
        </w:rPr>
      </w:pPr>
      <w:r w:rsidRPr="00B1286A">
        <w:rPr>
          <w:rFonts w:ascii="Arial" w:hAnsi="Arial" w:cs="Arial"/>
          <w:lang w:val="fr-FR"/>
        </w:rPr>
        <w:t xml:space="preserve">Article 1241 </w:t>
      </w:r>
    </w:p>
    <w:p w14:paraId="417A6DA1" w14:textId="77777777" w:rsidR="001D1ED9" w:rsidRPr="00B1286A" w:rsidRDefault="001D1ED9" w:rsidP="001D1ED9">
      <w:pPr>
        <w:rPr>
          <w:rFonts w:ascii="Arial" w:hAnsi="Arial" w:cs="Arial"/>
          <w:lang w:val="fr-FR"/>
        </w:rPr>
      </w:pPr>
      <w:r w:rsidRPr="00B1286A">
        <w:rPr>
          <w:rFonts w:ascii="Arial" w:hAnsi="Arial" w:cs="Arial"/>
          <w:lang w:val="fr-FR"/>
        </w:rPr>
        <w:t xml:space="preserve">Modifié par </w:t>
      </w:r>
      <w:hyperlink r:id="rId75" w:history="1">
        <w:r w:rsidRPr="00B1286A">
          <w:rPr>
            <w:rStyle w:val="Collegamentoipertestuale"/>
            <w:rFonts w:ascii="Arial" w:hAnsi="Arial" w:cs="Arial"/>
            <w:color w:val="auto"/>
            <w:lang w:val="fr-FR"/>
          </w:rPr>
          <w:t>Ordonnance n°2016-131 du 10 février 2016 - art. 2</w:t>
        </w:r>
      </w:hyperlink>
      <w:r w:rsidRPr="00B1286A">
        <w:rPr>
          <w:rFonts w:ascii="Arial" w:hAnsi="Arial" w:cs="Arial"/>
          <w:lang w:val="fr-FR"/>
        </w:rPr>
        <w:t xml:space="preserve"> </w:t>
      </w:r>
    </w:p>
    <w:p w14:paraId="10CC8685" w14:textId="77777777" w:rsidR="001D1ED9" w:rsidRPr="00B1286A" w:rsidRDefault="001D1ED9" w:rsidP="001D1ED9">
      <w:pPr>
        <w:rPr>
          <w:rFonts w:ascii="Arial" w:hAnsi="Arial" w:cs="Arial"/>
          <w:lang w:val="fr-FR"/>
        </w:rPr>
      </w:pPr>
      <w:r w:rsidRPr="00B1286A">
        <w:rPr>
          <w:rFonts w:ascii="Arial" w:hAnsi="Arial" w:cs="Arial"/>
          <w:lang w:val="fr-FR"/>
        </w:rPr>
        <w:t>Chacun est responsable du dommage qu'il a causé non seulement par son fait, mais encore par sa négligence ou par son imprudence.</w:t>
      </w:r>
    </w:p>
    <w:p w14:paraId="1151454E" w14:textId="77777777" w:rsidR="001D1ED9" w:rsidRPr="00B1286A" w:rsidRDefault="001D1ED9" w:rsidP="001D1ED9">
      <w:pPr>
        <w:rPr>
          <w:rFonts w:ascii="Arial" w:hAnsi="Arial" w:cs="Arial"/>
          <w:lang w:val="fr-FR"/>
        </w:rPr>
      </w:pPr>
    </w:p>
    <w:p w14:paraId="75DC8285" w14:textId="77777777" w:rsidR="001D1ED9" w:rsidRPr="00B1286A" w:rsidRDefault="001D1ED9" w:rsidP="001D1ED9">
      <w:pPr>
        <w:rPr>
          <w:rFonts w:ascii="Arial" w:hAnsi="Arial" w:cs="Arial"/>
          <w:lang w:val="fr-FR"/>
        </w:rPr>
      </w:pPr>
      <w:r w:rsidRPr="00B1286A">
        <w:rPr>
          <w:rFonts w:ascii="Arial" w:hAnsi="Arial" w:cs="Arial"/>
          <w:lang w:val="fr-FR"/>
        </w:rPr>
        <w:t xml:space="preserve">Article 1242 </w:t>
      </w:r>
    </w:p>
    <w:p w14:paraId="27882992" w14:textId="77777777" w:rsidR="001D1ED9" w:rsidRPr="00B1286A" w:rsidRDefault="001D1ED9" w:rsidP="001D1ED9">
      <w:pPr>
        <w:rPr>
          <w:rFonts w:ascii="Arial" w:hAnsi="Arial" w:cs="Arial"/>
          <w:lang w:val="fr-FR"/>
        </w:rPr>
      </w:pPr>
      <w:r w:rsidRPr="00B1286A">
        <w:rPr>
          <w:rFonts w:ascii="Arial" w:hAnsi="Arial" w:cs="Arial"/>
          <w:lang w:val="fr-FR"/>
        </w:rPr>
        <w:t xml:space="preserve">Modifié par </w:t>
      </w:r>
      <w:hyperlink r:id="rId76" w:history="1">
        <w:r w:rsidRPr="00B1286A">
          <w:rPr>
            <w:rStyle w:val="Collegamentoipertestuale"/>
            <w:rFonts w:ascii="Arial" w:hAnsi="Arial" w:cs="Arial"/>
            <w:color w:val="auto"/>
            <w:lang w:val="fr-FR"/>
          </w:rPr>
          <w:t>Ordonnance n°2016-131 du 10 février 2016 - art. 2</w:t>
        </w:r>
      </w:hyperlink>
      <w:r w:rsidRPr="00B1286A">
        <w:rPr>
          <w:rFonts w:ascii="Arial" w:hAnsi="Arial" w:cs="Arial"/>
          <w:lang w:val="fr-FR"/>
        </w:rPr>
        <w:t xml:space="preserve"> </w:t>
      </w:r>
    </w:p>
    <w:p w14:paraId="2DAF8641" w14:textId="77777777" w:rsidR="001D1ED9" w:rsidRPr="00B1286A" w:rsidRDefault="001D1ED9" w:rsidP="001D1ED9">
      <w:pPr>
        <w:rPr>
          <w:rFonts w:ascii="Arial" w:hAnsi="Arial" w:cs="Arial"/>
          <w:lang w:val="fr-FR"/>
        </w:rPr>
      </w:pPr>
      <w:r w:rsidRPr="00B1286A">
        <w:rPr>
          <w:rFonts w:ascii="Arial" w:hAnsi="Arial" w:cs="Arial"/>
          <w:lang w:val="fr-FR"/>
        </w:rPr>
        <w:t xml:space="preserve">On est responsable non seulement du dommage que l'on cause par son propre fait, mais encore de celui qui est causé par le fait des personnes dont on doit répondre, ou des choses que l'on a sous sa garde. </w:t>
      </w:r>
    </w:p>
    <w:p w14:paraId="41BE38A4" w14:textId="77777777" w:rsidR="001D1ED9" w:rsidRPr="00B1286A" w:rsidRDefault="001D1ED9" w:rsidP="001D1ED9">
      <w:pPr>
        <w:rPr>
          <w:rFonts w:ascii="Arial" w:hAnsi="Arial" w:cs="Arial"/>
          <w:lang w:val="fr-FR"/>
        </w:rPr>
      </w:pPr>
      <w:r w:rsidRPr="00B1286A">
        <w:rPr>
          <w:rFonts w:ascii="Arial" w:hAnsi="Arial" w:cs="Arial"/>
          <w:lang w:val="fr-FR"/>
        </w:rPr>
        <w:t xml:space="preserve">Toutefois, celui qui détient, à un titre quelconque, tout ou partie de l'immeuble ou des biens mobiliers dans lesquels un incendie a pris naissance ne sera responsable, vis-à-vis des tiers, des dommages causés par cet incendie que s'il est prouvé qu'il doit être attribué à sa faute ou à la faute des personnes dont il est responsable. </w:t>
      </w:r>
    </w:p>
    <w:p w14:paraId="398FBAEE" w14:textId="77777777" w:rsidR="001D1ED9" w:rsidRPr="00B1286A" w:rsidRDefault="001D1ED9" w:rsidP="001D1ED9">
      <w:pPr>
        <w:rPr>
          <w:rFonts w:ascii="Arial" w:hAnsi="Arial" w:cs="Arial"/>
          <w:lang w:val="fr-FR"/>
        </w:rPr>
      </w:pPr>
      <w:r w:rsidRPr="00B1286A">
        <w:rPr>
          <w:rFonts w:ascii="Arial" w:hAnsi="Arial" w:cs="Arial"/>
          <w:lang w:val="fr-FR"/>
        </w:rPr>
        <w:t xml:space="preserve">Cette disposition ne s'applique pas aux rapports entre propriétaires et locataires, qui demeurent régis par les articles </w:t>
      </w:r>
      <w:hyperlink r:id="rId77" w:tooltip="Code civil - art. 1733 (V)" w:history="1">
        <w:r w:rsidRPr="00B1286A">
          <w:rPr>
            <w:rStyle w:val="Collegamentoipertestuale"/>
            <w:rFonts w:ascii="Arial" w:hAnsi="Arial" w:cs="Arial"/>
            <w:color w:val="auto"/>
            <w:lang w:val="fr-FR"/>
          </w:rPr>
          <w:t xml:space="preserve">1733 </w:t>
        </w:r>
      </w:hyperlink>
      <w:r w:rsidRPr="00B1286A">
        <w:rPr>
          <w:rFonts w:ascii="Arial" w:hAnsi="Arial" w:cs="Arial"/>
          <w:lang w:val="fr-FR"/>
        </w:rPr>
        <w:t xml:space="preserve">et </w:t>
      </w:r>
      <w:hyperlink r:id="rId78" w:tooltip="Code civil - art. 1734 (V)" w:history="1">
        <w:r w:rsidRPr="00B1286A">
          <w:rPr>
            <w:rStyle w:val="Collegamentoipertestuale"/>
            <w:rFonts w:ascii="Arial" w:hAnsi="Arial" w:cs="Arial"/>
            <w:color w:val="auto"/>
            <w:lang w:val="fr-FR"/>
          </w:rPr>
          <w:t>1734</w:t>
        </w:r>
      </w:hyperlink>
      <w:r w:rsidRPr="00B1286A">
        <w:rPr>
          <w:rFonts w:ascii="Arial" w:hAnsi="Arial" w:cs="Arial"/>
          <w:lang w:val="fr-FR"/>
        </w:rPr>
        <w:t xml:space="preserve"> du code civil. </w:t>
      </w:r>
    </w:p>
    <w:p w14:paraId="5A02FDA6" w14:textId="77777777" w:rsidR="001D1ED9" w:rsidRPr="00B1286A" w:rsidRDefault="001D1ED9" w:rsidP="001D1ED9">
      <w:pPr>
        <w:rPr>
          <w:rFonts w:ascii="Arial" w:hAnsi="Arial" w:cs="Arial"/>
          <w:lang w:val="fr-FR"/>
        </w:rPr>
      </w:pPr>
      <w:r w:rsidRPr="00B1286A">
        <w:rPr>
          <w:rFonts w:ascii="Arial" w:hAnsi="Arial" w:cs="Arial"/>
          <w:lang w:val="fr-FR"/>
        </w:rPr>
        <w:t xml:space="preserve">Le père et la mère, en tant qu'ils exercent l'autorité parentale, sont solidairement responsables du dommage causé par leurs enfants mineurs habitant avec eux. </w:t>
      </w:r>
    </w:p>
    <w:p w14:paraId="3FC9A431" w14:textId="77777777" w:rsidR="001D1ED9" w:rsidRPr="00B1286A" w:rsidRDefault="001D1ED9" w:rsidP="001D1ED9">
      <w:pPr>
        <w:rPr>
          <w:rFonts w:ascii="Arial" w:hAnsi="Arial" w:cs="Arial"/>
          <w:lang w:val="fr-FR"/>
        </w:rPr>
      </w:pPr>
      <w:r w:rsidRPr="00B1286A">
        <w:rPr>
          <w:rFonts w:ascii="Arial" w:hAnsi="Arial" w:cs="Arial"/>
          <w:lang w:val="fr-FR"/>
        </w:rPr>
        <w:t xml:space="preserve">Les maîtres et les commettants, du dommage causé par leurs domestiques et préposés dans les fonctions auxquelles ils les ont employés ; </w:t>
      </w:r>
    </w:p>
    <w:p w14:paraId="35ACD24E" w14:textId="77777777" w:rsidR="001D1ED9" w:rsidRPr="00B1286A" w:rsidRDefault="001D1ED9" w:rsidP="001D1ED9">
      <w:pPr>
        <w:rPr>
          <w:rFonts w:ascii="Arial" w:hAnsi="Arial" w:cs="Arial"/>
          <w:lang w:val="fr-FR"/>
        </w:rPr>
      </w:pPr>
      <w:r w:rsidRPr="00B1286A">
        <w:rPr>
          <w:rFonts w:ascii="Arial" w:hAnsi="Arial" w:cs="Arial"/>
          <w:lang w:val="fr-FR"/>
        </w:rPr>
        <w:t xml:space="preserve">Les instituteurs et les artisans, du dommage causé par leurs élèves et apprentis pendant le temps qu'ils sont sous leur surveillance. </w:t>
      </w:r>
    </w:p>
    <w:p w14:paraId="420CC065" w14:textId="77777777" w:rsidR="001D1ED9" w:rsidRPr="00B1286A" w:rsidRDefault="001D1ED9" w:rsidP="001D1ED9">
      <w:pPr>
        <w:rPr>
          <w:rFonts w:ascii="Arial" w:hAnsi="Arial" w:cs="Arial"/>
          <w:lang w:val="fr-FR"/>
        </w:rPr>
      </w:pPr>
      <w:r w:rsidRPr="00B1286A">
        <w:rPr>
          <w:rFonts w:ascii="Arial" w:hAnsi="Arial" w:cs="Arial"/>
          <w:lang w:val="fr-FR"/>
        </w:rPr>
        <w:t xml:space="preserve">La responsabilité ci-dessus a lieu, à moins que les père et mère et les artisans ne prouvent qu'ils </w:t>
      </w:r>
      <w:proofErr w:type="gramStart"/>
      <w:r w:rsidRPr="00B1286A">
        <w:rPr>
          <w:rFonts w:ascii="Arial" w:hAnsi="Arial" w:cs="Arial"/>
          <w:lang w:val="fr-FR"/>
        </w:rPr>
        <w:t>n'ont</w:t>
      </w:r>
      <w:proofErr w:type="gramEnd"/>
      <w:r w:rsidRPr="00B1286A">
        <w:rPr>
          <w:rFonts w:ascii="Arial" w:hAnsi="Arial" w:cs="Arial"/>
          <w:lang w:val="fr-FR"/>
        </w:rPr>
        <w:t xml:space="preserve"> pu empêcher le fait qui donne lieu à cette responsabilité. </w:t>
      </w:r>
    </w:p>
    <w:p w14:paraId="7E3DB628" w14:textId="77777777" w:rsidR="001D1ED9" w:rsidRPr="00B1286A" w:rsidRDefault="001D1ED9" w:rsidP="001D1ED9">
      <w:pPr>
        <w:rPr>
          <w:rFonts w:ascii="Arial" w:hAnsi="Arial" w:cs="Arial"/>
          <w:lang w:val="fr-FR"/>
        </w:rPr>
      </w:pPr>
      <w:r w:rsidRPr="00B1286A">
        <w:rPr>
          <w:rFonts w:ascii="Arial" w:hAnsi="Arial" w:cs="Arial"/>
          <w:lang w:val="fr-FR"/>
        </w:rPr>
        <w:lastRenderedPageBreak/>
        <w:t>En ce qui concerne les instituteurs, les fautes, imprudences ou négligences invoquées contre eux comme ayant causé le fait dommageable, devront être prouvées, conformément au droit commun, par le demandeur, à l'instance.</w:t>
      </w:r>
    </w:p>
    <w:p w14:paraId="20822A13" w14:textId="77777777" w:rsidR="001D1ED9" w:rsidRPr="00B1286A" w:rsidRDefault="001D1ED9" w:rsidP="001D1ED9">
      <w:pPr>
        <w:rPr>
          <w:rFonts w:ascii="Arial" w:hAnsi="Arial" w:cs="Arial"/>
          <w:lang w:val="fr-FR"/>
        </w:rPr>
      </w:pPr>
    </w:p>
    <w:p w14:paraId="3C94D306" w14:textId="77777777" w:rsidR="001D1ED9" w:rsidRPr="00B1286A" w:rsidRDefault="001D1ED9" w:rsidP="001D1ED9">
      <w:pPr>
        <w:rPr>
          <w:rFonts w:ascii="Arial" w:hAnsi="Arial" w:cs="Arial"/>
          <w:lang w:val="fr-FR"/>
        </w:rPr>
      </w:pPr>
      <w:r w:rsidRPr="00B1286A">
        <w:rPr>
          <w:rFonts w:ascii="Arial" w:hAnsi="Arial" w:cs="Arial"/>
          <w:lang w:val="fr-FR"/>
        </w:rPr>
        <w:t xml:space="preserve">Article 1243 </w:t>
      </w:r>
    </w:p>
    <w:p w14:paraId="347068E5" w14:textId="77777777" w:rsidR="001D1ED9" w:rsidRPr="00B1286A" w:rsidRDefault="001D1ED9" w:rsidP="001D1ED9">
      <w:pPr>
        <w:rPr>
          <w:rFonts w:ascii="Arial" w:hAnsi="Arial" w:cs="Arial"/>
          <w:lang w:val="fr-FR"/>
        </w:rPr>
      </w:pPr>
      <w:r w:rsidRPr="00B1286A">
        <w:rPr>
          <w:rFonts w:ascii="Arial" w:hAnsi="Arial" w:cs="Arial"/>
          <w:lang w:val="fr-FR"/>
        </w:rPr>
        <w:t xml:space="preserve">Modifié par </w:t>
      </w:r>
      <w:hyperlink r:id="rId79" w:history="1">
        <w:r w:rsidRPr="00B1286A">
          <w:rPr>
            <w:rStyle w:val="Collegamentoipertestuale"/>
            <w:rFonts w:ascii="Arial" w:hAnsi="Arial" w:cs="Arial"/>
            <w:color w:val="auto"/>
            <w:lang w:val="fr-FR"/>
          </w:rPr>
          <w:t>Ordonnance n°2016-131 du 10 février 2016 - art. 2</w:t>
        </w:r>
      </w:hyperlink>
      <w:r w:rsidRPr="00B1286A">
        <w:rPr>
          <w:rFonts w:ascii="Arial" w:hAnsi="Arial" w:cs="Arial"/>
          <w:lang w:val="fr-FR"/>
        </w:rPr>
        <w:t xml:space="preserve"> </w:t>
      </w:r>
    </w:p>
    <w:p w14:paraId="5774D941" w14:textId="77777777" w:rsidR="001D1ED9" w:rsidRPr="00B1286A" w:rsidRDefault="001D1ED9" w:rsidP="001D1ED9">
      <w:pPr>
        <w:rPr>
          <w:rFonts w:ascii="Arial" w:hAnsi="Arial" w:cs="Arial"/>
          <w:lang w:val="fr-FR"/>
        </w:rPr>
      </w:pPr>
      <w:r w:rsidRPr="00B1286A">
        <w:rPr>
          <w:rFonts w:ascii="Arial" w:hAnsi="Arial" w:cs="Arial"/>
          <w:lang w:val="fr-FR"/>
        </w:rPr>
        <w:t xml:space="preserve">Le propriétaire d'un animal, ou celui qui s'en sert, pendant qu'il est à son usage, est responsable du dommage que l'animal a causé, soit que l'animal fût sous sa garde, soit qu'il fût égaré ou échappé. </w:t>
      </w:r>
    </w:p>
    <w:p w14:paraId="38BF7811" w14:textId="77777777" w:rsidR="001D1ED9" w:rsidRPr="00B1286A" w:rsidRDefault="001D1ED9" w:rsidP="001D1ED9">
      <w:pPr>
        <w:rPr>
          <w:rFonts w:ascii="Arial" w:hAnsi="Arial" w:cs="Arial"/>
          <w:lang w:val="fr-FR"/>
        </w:rPr>
      </w:pPr>
    </w:p>
    <w:p w14:paraId="246DFBC5" w14:textId="77777777" w:rsidR="001D1ED9" w:rsidRPr="00B1286A" w:rsidRDefault="001D1ED9" w:rsidP="001D1ED9">
      <w:pPr>
        <w:rPr>
          <w:rFonts w:ascii="Arial" w:hAnsi="Arial" w:cs="Arial"/>
          <w:lang w:val="fr-FR"/>
        </w:rPr>
      </w:pPr>
      <w:r w:rsidRPr="00B1286A">
        <w:rPr>
          <w:rFonts w:ascii="Arial" w:hAnsi="Arial" w:cs="Arial"/>
          <w:lang w:val="fr-FR"/>
        </w:rPr>
        <w:t xml:space="preserve">Article 1244 </w:t>
      </w:r>
    </w:p>
    <w:p w14:paraId="2A607502" w14:textId="77777777" w:rsidR="001D1ED9" w:rsidRPr="00B1286A" w:rsidRDefault="001D1ED9" w:rsidP="001D1ED9">
      <w:pPr>
        <w:rPr>
          <w:rFonts w:ascii="Arial" w:hAnsi="Arial" w:cs="Arial"/>
          <w:lang w:val="fr-FR"/>
        </w:rPr>
      </w:pPr>
      <w:r w:rsidRPr="00B1286A">
        <w:rPr>
          <w:rFonts w:ascii="Arial" w:hAnsi="Arial" w:cs="Arial"/>
          <w:lang w:val="fr-FR"/>
        </w:rPr>
        <w:t xml:space="preserve">Modifié par </w:t>
      </w:r>
      <w:hyperlink r:id="rId80" w:history="1">
        <w:r w:rsidRPr="00B1286A">
          <w:rPr>
            <w:rStyle w:val="Collegamentoipertestuale"/>
            <w:rFonts w:ascii="Arial" w:hAnsi="Arial" w:cs="Arial"/>
            <w:color w:val="auto"/>
            <w:lang w:val="fr-FR"/>
          </w:rPr>
          <w:t>Ordonnance n°2016-131 du 10 février 2016 - art. 2</w:t>
        </w:r>
      </w:hyperlink>
      <w:r w:rsidRPr="00B1286A">
        <w:rPr>
          <w:rFonts w:ascii="Arial" w:hAnsi="Arial" w:cs="Arial"/>
          <w:lang w:val="fr-FR"/>
        </w:rPr>
        <w:t xml:space="preserve"> </w:t>
      </w:r>
    </w:p>
    <w:p w14:paraId="5175894B" w14:textId="77777777" w:rsidR="001D1ED9" w:rsidRPr="00B1286A" w:rsidRDefault="001D1ED9" w:rsidP="001D1ED9">
      <w:pPr>
        <w:rPr>
          <w:rFonts w:ascii="Arial" w:hAnsi="Arial" w:cs="Arial"/>
          <w:lang w:val="fr-FR"/>
        </w:rPr>
      </w:pPr>
      <w:r w:rsidRPr="00B1286A">
        <w:rPr>
          <w:rFonts w:ascii="Arial" w:hAnsi="Arial" w:cs="Arial"/>
          <w:lang w:val="fr-FR"/>
        </w:rPr>
        <w:t xml:space="preserve">Le propriétaire d'un bâtiment est responsable du dommage causé par sa ruine, lorsqu'elle est arrivée par une suite du défaut d'entretien ou par le vice de sa construction. </w:t>
      </w:r>
    </w:p>
    <w:p w14:paraId="2520EB99" w14:textId="77777777" w:rsidR="0097621F" w:rsidRPr="00F96477" w:rsidRDefault="0097621F" w:rsidP="00282E6A">
      <w:pPr>
        <w:jc w:val="both"/>
        <w:rPr>
          <w:rFonts w:ascii="Arial" w:hAnsi="Arial" w:cs="Arial"/>
          <w:sz w:val="22"/>
          <w:szCs w:val="22"/>
          <w:lang w:val="fr-FR"/>
        </w:rPr>
      </w:pPr>
    </w:p>
    <w:p w14:paraId="7AFB0EE4" w14:textId="77777777" w:rsidR="0097621F" w:rsidRPr="003236F2" w:rsidRDefault="0097621F" w:rsidP="00282E6A">
      <w:pPr>
        <w:jc w:val="both"/>
        <w:rPr>
          <w:rFonts w:ascii="Arial" w:hAnsi="Arial" w:cs="Arial"/>
          <w:sz w:val="22"/>
          <w:szCs w:val="22"/>
          <w:lang w:val="fr-FR"/>
        </w:rPr>
      </w:pPr>
    </w:p>
    <w:p w14:paraId="0C773785" w14:textId="77777777" w:rsidR="0097621F" w:rsidRPr="003236F2" w:rsidRDefault="0097621F" w:rsidP="00282E6A">
      <w:pPr>
        <w:jc w:val="both"/>
        <w:rPr>
          <w:rFonts w:ascii="Arial" w:hAnsi="Arial" w:cs="Arial"/>
          <w:sz w:val="22"/>
          <w:szCs w:val="22"/>
          <w:lang w:val="fr-FR"/>
        </w:rPr>
      </w:pPr>
    </w:p>
    <w:p w14:paraId="54999200" w14:textId="77777777" w:rsidR="0097621F" w:rsidRPr="003236F2" w:rsidRDefault="0097621F" w:rsidP="00282E6A">
      <w:pPr>
        <w:jc w:val="both"/>
        <w:rPr>
          <w:rFonts w:ascii="Arial" w:hAnsi="Arial" w:cs="Arial"/>
          <w:sz w:val="22"/>
          <w:szCs w:val="22"/>
          <w:lang w:val="fr-FR"/>
        </w:rPr>
      </w:pPr>
    </w:p>
    <w:p w14:paraId="2282FC0B" w14:textId="77777777" w:rsidR="0097621F" w:rsidRPr="003236F2" w:rsidRDefault="0097621F" w:rsidP="00282E6A">
      <w:pPr>
        <w:jc w:val="both"/>
        <w:rPr>
          <w:rFonts w:ascii="Arial" w:hAnsi="Arial" w:cs="Arial"/>
          <w:sz w:val="22"/>
          <w:szCs w:val="22"/>
          <w:lang w:val="fr-FR"/>
        </w:rPr>
      </w:pPr>
    </w:p>
    <w:p w14:paraId="362624A5" w14:textId="154267C6" w:rsidR="00841484" w:rsidRPr="00B1286A" w:rsidRDefault="0097621F" w:rsidP="00B1286A">
      <w:pPr>
        <w:jc w:val="both"/>
        <w:rPr>
          <w:rFonts w:ascii="Arial" w:hAnsi="Arial" w:cs="Arial"/>
          <w:sz w:val="22"/>
          <w:szCs w:val="22"/>
          <w:lang w:val="fr-FR"/>
        </w:rPr>
      </w:pPr>
      <w:r w:rsidRPr="003236F2">
        <w:rPr>
          <w:rFonts w:ascii="Arial" w:hAnsi="Arial" w:cs="Arial"/>
          <w:sz w:val="22"/>
          <w:szCs w:val="22"/>
          <w:lang w:val="fr-FR"/>
        </w:rPr>
        <w:br w:type="page"/>
      </w:r>
    </w:p>
    <w:p w14:paraId="7058ADD9" w14:textId="77777777" w:rsidR="006A62F6" w:rsidRPr="000914DF" w:rsidRDefault="006A62F6" w:rsidP="006A62F6">
      <w:pPr>
        <w:pStyle w:val="Titolo2"/>
        <w:spacing w:before="0" w:after="0"/>
        <w:jc w:val="center"/>
        <w:rPr>
          <w:i w:val="0"/>
          <w:sz w:val="32"/>
          <w:szCs w:val="32"/>
          <w:lang w:val="fr-FR"/>
        </w:rPr>
      </w:pPr>
      <w:bookmarkStart w:id="25" w:name="sectionLEGISCTA000006117751"/>
      <w:r w:rsidRPr="000914DF">
        <w:rPr>
          <w:i w:val="0"/>
          <w:sz w:val="32"/>
          <w:szCs w:val="32"/>
          <w:lang w:val="fr-FR"/>
        </w:rPr>
        <w:lastRenderedPageBreak/>
        <w:t>DROIT DU TRAVAIL</w:t>
      </w:r>
    </w:p>
    <w:p w14:paraId="15124ADB" w14:textId="77777777" w:rsidR="006A62F6" w:rsidRDefault="006A62F6" w:rsidP="006A62F6">
      <w:pPr>
        <w:rPr>
          <w:rFonts w:ascii="Arial" w:hAnsi="Arial" w:cs="Arial"/>
          <w:sz w:val="22"/>
          <w:szCs w:val="22"/>
          <w:lang w:val="fr-FR"/>
        </w:rPr>
      </w:pPr>
    </w:p>
    <w:p w14:paraId="79CE721F" w14:textId="77777777" w:rsidR="00AD4F08" w:rsidRPr="00AD4F08" w:rsidRDefault="00AD4F08" w:rsidP="006A62F6">
      <w:pPr>
        <w:rPr>
          <w:rFonts w:ascii="Arial" w:hAnsi="Arial" w:cs="Arial"/>
          <w:sz w:val="22"/>
          <w:szCs w:val="22"/>
          <w:lang w:val="fr-FR"/>
        </w:rPr>
      </w:pPr>
    </w:p>
    <w:p w14:paraId="7FFD02CC" w14:textId="77777777" w:rsidR="005D7794" w:rsidRPr="000914DF" w:rsidRDefault="00191325" w:rsidP="00191325">
      <w:pPr>
        <w:pStyle w:val="Titolo2"/>
        <w:spacing w:before="0" w:after="0"/>
        <w:jc w:val="center"/>
        <w:rPr>
          <w:lang w:val="fr-FR"/>
        </w:rPr>
      </w:pPr>
      <w:r w:rsidRPr="000914DF">
        <w:rPr>
          <w:lang w:val="fr-FR"/>
        </w:rPr>
        <w:t>CONSEIL DE PRUD’HOMMES</w:t>
      </w:r>
    </w:p>
    <w:p w14:paraId="28614FE9" w14:textId="77777777" w:rsidR="00EC35FF" w:rsidRPr="00B1286A" w:rsidRDefault="00EC35FF" w:rsidP="00282E6A">
      <w:pPr>
        <w:pStyle w:val="Titolo3"/>
        <w:spacing w:before="0" w:after="0"/>
        <w:jc w:val="both"/>
        <w:rPr>
          <w:sz w:val="24"/>
          <w:szCs w:val="24"/>
          <w:lang w:val="fr-FR"/>
        </w:rPr>
      </w:pPr>
    </w:p>
    <w:p w14:paraId="3843649A" w14:textId="77777777" w:rsidR="005D7794" w:rsidRPr="00B1286A" w:rsidRDefault="005D7794" w:rsidP="00282E6A">
      <w:pPr>
        <w:pStyle w:val="Titolo3"/>
        <w:spacing w:before="0" w:after="0"/>
        <w:jc w:val="both"/>
        <w:rPr>
          <w:sz w:val="24"/>
          <w:szCs w:val="24"/>
          <w:lang w:val="fr-FR"/>
        </w:rPr>
      </w:pPr>
      <w:r w:rsidRPr="00B1286A">
        <w:rPr>
          <w:sz w:val="24"/>
          <w:szCs w:val="24"/>
          <w:lang w:val="fr-FR"/>
        </w:rPr>
        <w:t>Institués en 1806, les conseils de prud'hommes sont en quelque sorte les « ju</w:t>
      </w:r>
      <w:r w:rsidR="00C50298" w:rsidRPr="00B1286A">
        <w:rPr>
          <w:sz w:val="24"/>
          <w:szCs w:val="24"/>
          <w:lang w:val="fr-FR"/>
        </w:rPr>
        <w:t xml:space="preserve">ges du </w:t>
      </w:r>
      <w:proofErr w:type="gramStart"/>
      <w:r w:rsidR="00C50298" w:rsidRPr="00B1286A">
        <w:rPr>
          <w:sz w:val="24"/>
          <w:szCs w:val="24"/>
          <w:lang w:val="fr-FR"/>
        </w:rPr>
        <w:t>travail</w:t>
      </w:r>
      <w:r w:rsidRPr="00B1286A">
        <w:rPr>
          <w:sz w:val="24"/>
          <w:szCs w:val="24"/>
          <w:lang w:val="fr-FR"/>
        </w:rPr>
        <w:t>»</w:t>
      </w:r>
      <w:proofErr w:type="gramEnd"/>
      <w:r w:rsidRPr="00B1286A">
        <w:rPr>
          <w:sz w:val="24"/>
          <w:szCs w:val="24"/>
          <w:lang w:val="fr-FR"/>
        </w:rPr>
        <w:t xml:space="preserve">. </w:t>
      </w:r>
    </w:p>
    <w:p w14:paraId="0C774250" w14:textId="77777777" w:rsidR="00C50298" w:rsidRPr="00B1286A" w:rsidRDefault="00C50298" w:rsidP="00282E6A">
      <w:pPr>
        <w:pStyle w:val="Titolo5"/>
        <w:spacing w:before="0" w:after="0"/>
        <w:jc w:val="both"/>
        <w:rPr>
          <w:rStyle w:val="bleumarine"/>
          <w:rFonts w:ascii="Arial" w:hAnsi="Arial" w:cs="Arial"/>
          <w:sz w:val="24"/>
          <w:szCs w:val="24"/>
          <w:lang w:val="fr-FR"/>
        </w:rPr>
      </w:pPr>
    </w:p>
    <w:p w14:paraId="5637ACC9" w14:textId="77777777" w:rsidR="00AD4F08" w:rsidRPr="00B1286A" w:rsidRDefault="00AD4F08" w:rsidP="00AD4F08">
      <w:pPr>
        <w:pStyle w:val="Titolo1"/>
        <w:spacing w:before="0" w:beforeAutospacing="0" w:after="0" w:afterAutospacing="0" w:line="200" w:lineRule="atLeast"/>
        <w:jc w:val="both"/>
        <w:rPr>
          <w:rFonts w:ascii="Arial" w:hAnsi="Arial" w:cs="Arial"/>
          <w:sz w:val="24"/>
          <w:szCs w:val="24"/>
          <w:lang w:val="fr-FR"/>
        </w:rPr>
      </w:pPr>
      <w:r w:rsidRPr="00B1286A">
        <w:rPr>
          <w:rFonts w:ascii="Arial" w:hAnsi="Arial" w:cs="Arial"/>
          <w:sz w:val="24"/>
          <w:szCs w:val="24"/>
          <w:lang w:val="fr-FR"/>
        </w:rPr>
        <w:t>Le conseil de prud'hommes est la juridiction compétente pour tous les litiges liés au contrat de travail. Quelle est la définition du conseil de prud'hommes ? Quelle est sa composition ? Quelles sont ses compétences ? Comment le saisir ?</w:t>
      </w:r>
    </w:p>
    <w:p w14:paraId="30EC7DED" w14:textId="77777777" w:rsidR="00AD4F08" w:rsidRPr="00B1286A" w:rsidRDefault="00AD4F08" w:rsidP="00AD4F08">
      <w:pPr>
        <w:pStyle w:val="Titolo2"/>
        <w:spacing w:before="0" w:after="0"/>
        <w:rPr>
          <w:bCs w:val="0"/>
          <w:i w:val="0"/>
          <w:iCs w:val="0"/>
          <w:color w:val="333333"/>
          <w:kern w:val="36"/>
          <w:sz w:val="24"/>
          <w:szCs w:val="24"/>
          <w:lang w:val="fr-FR"/>
        </w:rPr>
      </w:pPr>
    </w:p>
    <w:p w14:paraId="7BA7BDF1" w14:textId="77777777" w:rsidR="00AD4F08" w:rsidRPr="00B1286A" w:rsidRDefault="00AD4F08" w:rsidP="00AD4F08">
      <w:pPr>
        <w:pStyle w:val="Titolo2"/>
        <w:spacing w:before="0" w:after="0"/>
        <w:jc w:val="both"/>
        <w:rPr>
          <w:sz w:val="24"/>
          <w:szCs w:val="24"/>
          <w:lang w:val="fr-FR"/>
        </w:rPr>
      </w:pPr>
      <w:r w:rsidRPr="00B1286A">
        <w:rPr>
          <w:sz w:val="24"/>
          <w:szCs w:val="24"/>
          <w:lang w:val="fr-FR"/>
        </w:rPr>
        <w:t>Définition du conseil de prud'hommes</w:t>
      </w:r>
    </w:p>
    <w:p w14:paraId="6D2EC660" w14:textId="77777777" w:rsidR="00AD4F08" w:rsidRPr="00B1286A" w:rsidRDefault="00AD4F08" w:rsidP="00AD4F08">
      <w:pPr>
        <w:pStyle w:val="NormaleWeb"/>
        <w:spacing w:before="0" w:beforeAutospacing="0" w:after="0" w:afterAutospacing="0"/>
        <w:jc w:val="both"/>
        <w:rPr>
          <w:rFonts w:ascii="Arial" w:hAnsi="Arial" w:cs="Arial"/>
          <w:lang w:val="fr-FR"/>
        </w:rPr>
      </w:pPr>
      <w:r w:rsidRPr="00B1286A">
        <w:rPr>
          <w:rFonts w:ascii="Arial" w:hAnsi="Arial" w:cs="Arial"/>
          <w:lang w:val="fr-FR"/>
        </w:rPr>
        <w:t>D’une manière générale, le conseil de prud'hommes a pour mission de concilier et de juger tous les litiges liés au contrat de travail. Il en est notamment ainsi en cas de litiges liés à la conclusion, à l'exécution ou encore, à la rupture du contrat de travail.</w:t>
      </w:r>
    </w:p>
    <w:p w14:paraId="367D4C95" w14:textId="77777777" w:rsidR="00AD4F08" w:rsidRPr="00B1286A" w:rsidRDefault="00AD4F08" w:rsidP="00AD4F08">
      <w:pPr>
        <w:pStyle w:val="NormaleWeb"/>
        <w:spacing w:before="0" w:beforeAutospacing="0" w:after="0" w:afterAutospacing="0"/>
        <w:jc w:val="both"/>
        <w:rPr>
          <w:rFonts w:ascii="Arial" w:hAnsi="Arial" w:cs="Arial"/>
          <w:lang w:val="fr-FR"/>
        </w:rPr>
      </w:pPr>
      <w:r w:rsidRPr="00B1286A">
        <w:rPr>
          <w:rFonts w:ascii="Arial" w:hAnsi="Arial" w:cs="Arial"/>
          <w:lang w:val="fr-FR"/>
        </w:rPr>
        <w:t>Il existe au moins un conseil de prud'hommes dans le ressort de chaque tribunal de grande instance (TGI). En pratique, cela représente plus de 200 conseils de prud'hommes.</w:t>
      </w:r>
    </w:p>
    <w:p w14:paraId="7FEFC5C5" w14:textId="77777777" w:rsidR="00AD4F08" w:rsidRPr="00B1286A" w:rsidRDefault="00AD4F08" w:rsidP="00AD4F08">
      <w:pPr>
        <w:pStyle w:val="Titolo2"/>
        <w:spacing w:before="0" w:after="0"/>
        <w:jc w:val="both"/>
        <w:rPr>
          <w:sz w:val="24"/>
          <w:szCs w:val="24"/>
          <w:lang w:val="fr-FR"/>
        </w:rPr>
      </w:pPr>
    </w:p>
    <w:p w14:paraId="2C830802" w14:textId="77777777" w:rsidR="00AD4F08" w:rsidRPr="00B1286A" w:rsidRDefault="00AD4F08" w:rsidP="00AD4F08">
      <w:pPr>
        <w:pStyle w:val="Titolo2"/>
        <w:spacing w:before="0" w:after="0"/>
        <w:jc w:val="both"/>
        <w:rPr>
          <w:sz w:val="24"/>
          <w:szCs w:val="24"/>
          <w:lang w:val="fr-FR"/>
        </w:rPr>
      </w:pPr>
      <w:r w:rsidRPr="00B1286A">
        <w:rPr>
          <w:sz w:val="24"/>
          <w:szCs w:val="24"/>
          <w:lang w:val="fr-FR"/>
        </w:rPr>
        <w:t>Composition du conseil de prud'hommes</w:t>
      </w:r>
    </w:p>
    <w:p w14:paraId="39D70EDE" w14:textId="77777777" w:rsidR="00AD4F08" w:rsidRPr="00B1286A" w:rsidRDefault="00AD4F08" w:rsidP="00AD4F08">
      <w:pPr>
        <w:pStyle w:val="NormaleWeb"/>
        <w:spacing w:before="0" w:beforeAutospacing="0" w:after="0" w:afterAutospacing="0"/>
        <w:jc w:val="both"/>
        <w:rPr>
          <w:rFonts w:ascii="Arial" w:hAnsi="Arial" w:cs="Arial"/>
          <w:lang w:val="fr-FR"/>
        </w:rPr>
      </w:pPr>
      <w:r w:rsidRPr="00B1286A">
        <w:rPr>
          <w:rFonts w:ascii="Arial" w:hAnsi="Arial" w:cs="Arial"/>
          <w:lang w:val="fr-FR"/>
        </w:rPr>
        <w:t>A l’inverse des autres juridictions, le conseil de prud'hommes n’est pas composé de juges professionnels mais de conseillers prud’homaux, salariés et employeurs.</w:t>
      </w:r>
    </w:p>
    <w:p w14:paraId="0A6221D5" w14:textId="77777777" w:rsidR="00AD4F08" w:rsidRPr="00B1286A" w:rsidRDefault="00AD4F08" w:rsidP="00AD4F08">
      <w:pPr>
        <w:pStyle w:val="NormaleWeb"/>
        <w:spacing w:before="0" w:beforeAutospacing="0" w:after="0" w:afterAutospacing="0"/>
        <w:jc w:val="both"/>
        <w:rPr>
          <w:rStyle w:val="Enfasigrassetto"/>
          <w:rFonts w:ascii="Arial" w:hAnsi="Arial" w:cs="Arial"/>
          <w:lang w:val="fr-FR"/>
        </w:rPr>
      </w:pPr>
    </w:p>
    <w:p w14:paraId="71B8B148" w14:textId="77777777" w:rsidR="00AD4F08" w:rsidRPr="00B1286A" w:rsidRDefault="00AD4F08" w:rsidP="00AD4F08">
      <w:pPr>
        <w:pStyle w:val="NormaleWeb"/>
        <w:spacing w:before="0" w:beforeAutospacing="0" w:after="0" w:afterAutospacing="0"/>
        <w:jc w:val="both"/>
        <w:rPr>
          <w:rFonts w:ascii="Arial" w:hAnsi="Arial" w:cs="Arial"/>
          <w:i/>
          <w:lang w:val="fr-FR"/>
        </w:rPr>
      </w:pPr>
      <w:r w:rsidRPr="00B1286A">
        <w:rPr>
          <w:rStyle w:val="Enfasigrassetto"/>
          <w:rFonts w:ascii="Arial" w:hAnsi="Arial" w:cs="Arial"/>
          <w:i/>
          <w:lang w:val="fr-FR"/>
        </w:rPr>
        <w:t xml:space="preserve">La nomination des conseillers prud’homaux </w:t>
      </w:r>
    </w:p>
    <w:p w14:paraId="55760D3E" w14:textId="77777777" w:rsidR="00AD4F08" w:rsidRPr="00B1286A" w:rsidRDefault="00AD4F08" w:rsidP="00AD4F08">
      <w:pPr>
        <w:pStyle w:val="NormaleWeb"/>
        <w:spacing w:before="0" w:beforeAutospacing="0" w:after="0" w:afterAutospacing="0"/>
        <w:jc w:val="both"/>
        <w:rPr>
          <w:rFonts w:ascii="Arial" w:hAnsi="Arial" w:cs="Arial"/>
          <w:lang w:val="fr-FR"/>
        </w:rPr>
      </w:pPr>
      <w:proofErr w:type="gramStart"/>
      <w:r w:rsidRPr="00B1286A">
        <w:rPr>
          <w:rFonts w:ascii="Arial" w:hAnsi="Arial" w:cs="Arial"/>
          <w:lang w:val="fr-FR"/>
        </w:rPr>
        <w:t>les</w:t>
      </w:r>
      <w:proofErr w:type="gramEnd"/>
      <w:r w:rsidRPr="00B1286A">
        <w:rPr>
          <w:rFonts w:ascii="Arial" w:hAnsi="Arial" w:cs="Arial"/>
          <w:lang w:val="fr-FR"/>
        </w:rPr>
        <w:t xml:space="preserve"> conseillers prud'homaux, salariés et employeurs, sont nommés par le ministre de la justice et du travail. Cette nomination, pour une </w:t>
      </w:r>
      <w:r w:rsidRPr="00B1286A">
        <w:rPr>
          <w:rStyle w:val="Enfasigrassetto"/>
          <w:rFonts w:ascii="Arial" w:hAnsi="Arial" w:cs="Arial"/>
          <w:lang w:val="fr-FR"/>
        </w:rPr>
        <w:t>durée de 4 ans</w:t>
      </w:r>
      <w:r w:rsidRPr="00B1286A">
        <w:rPr>
          <w:rFonts w:ascii="Arial" w:hAnsi="Arial" w:cs="Arial"/>
          <w:lang w:val="fr-FR"/>
        </w:rPr>
        <w:t xml:space="preserve">, a lieu sur proposition des organisations syndicales et professionnelles autorisées à présenter des candidats, en fonction de leur audience respective. (Jusqu’en 2017 ils étaient élus par les salariés et par les </w:t>
      </w:r>
      <w:proofErr w:type="spellStart"/>
      <w:r w:rsidRPr="00B1286A">
        <w:rPr>
          <w:rFonts w:ascii="Arial" w:hAnsi="Arial" w:cs="Arial"/>
          <w:lang w:val="fr-FR"/>
        </w:rPr>
        <w:t>employeyrs</w:t>
      </w:r>
      <w:proofErr w:type="spellEnd"/>
      <w:r w:rsidRPr="00B1286A">
        <w:rPr>
          <w:rFonts w:ascii="Arial" w:hAnsi="Arial" w:cs="Arial"/>
          <w:lang w:val="fr-FR"/>
        </w:rPr>
        <w:t>).</w:t>
      </w:r>
    </w:p>
    <w:p w14:paraId="2CE6E78E" w14:textId="77777777" w:rsidR="00AD4F08" w:rsidRPr="00B1286A" w:rsidRDefault="00AD4F08" w:rsidP="00AD4F08">
      <w:pPr>
        <w:pStyle w:val="NormaleWeb"/>
        <w:spacing w:before="0" w:beforeAutospacing="0" w:after="0" w:afterAutospacing="0"/>
        <w:jc w:val="both"/>
        <w:rPr>
          <w:rFonts w:ascii="Arial" w:hAnsi="Arial" w:cs="Arial"/>
          <w:i/>
          <w:lang w:val="fr-FR"/>
        </w:rPr>
      </w:pPr>
    </w:p>
    <w:p w14:paraId="314DF8DF" w14:textId="77777777" w:rsidR="00AD4F08" w:rsidRPr="00B1286A" w:rsidRDefault="00AD4F08" w:rsidP="00AD4F08">
      <w:pPr>
        <w:pStyle w:val="NormaleWeb"/>
        <w:spacing w:before="0" w:beforeAutospacing="0" w:after="0" w:afterAutospacing="0"/>
        <w:jc w:val="both"/>
        <w:rPr>
          <w:rFonts w:ascii="Arial" w:hAnsi="Arial" w:cs="Arial"/>
          <w:i/>
          <w:lang w:val="fr-FR"/>
        </w:rPr>
      </w:pPr>
      <w:r w:rsidRPr="00B1286A">
        <w:rPr>
          <w:rStyle w:val="Enfasigrassetto"/>
          <w:rFonts w:ascii="Arial" w:hAnsi="Arial" w:cs="Arial"/>
          <w:i/>
          <w:lang w:val="fr-FR"/>
        </w:rPr>
        <w:t>La structure du conseil de prud'hommes</w:t>
      </w:r>
    </w:p>
    <w:p w14:paraId="17514507" w14:textId="77777777" w:rsidR="00AD4F08" w:rsidRPr="00B1286A" w:rsidRDefault="00AD4F08" w:rsidP="00AD4F08">
      <w:pPr>
        <w:pStyle w:val="NormaleWeb"/>
        <w:spacing w:before="0" w:beforeAutospacing="0" w:after="0" w:afterAutospacing="0"/>
        <w:jc w:val="both"/>
        <w:rPr>
          <w:rFonts w:ascii="Arial" w:hAnsi="Arial" w:cs="Arial"/>
          <w:lang w:val="fr-FR"/>
        </w:rPr>
      </w:pPr>
      <w:r w:rsidRPr="00B1286A">
        <w:rPr>
          <w:rFonts w:ascii="Arial" w:hAnsi="Arial" w:cs="Arial"/>
          <w:lang w:val="fr-FR"/>
        </w:rPr>
        <w:t>Dans chaque conseil de prud'hommes, sont élus un président et un vice-président. Le président et le vice-président sont élus par les conseillers prud'homaux à la majorité absolue des membres présents réunis en assemblée générale. Chaque vote s'effectue à bulletin secret. Les conseillers prud'homaux salariés votent pour un président ou un vice-président qui a la qualité de salarié et les conseillers prud'homaux employeurs votent pour un président ou un vice-président qui a la qualité d'employeur.</w:t>
      </w:r>
    </w:p>
    <w:p w14:paraId="23D1D1FF" w14:textId="77777777" w:rsidR="00AD4F08" w:rsidRPr="00B1286A" w:rsidRDefault="00AD4F08" w:rsidP="00AD4F08">
      <w:pPr>
        <w:pStyle w:val="NormaleWeb"/>
        <w:spacing w:before="0" w:beforeAutospacing="0" w:after="0" w:afterAutospacing="0"/>
        <w:jc w:val="both"/>
        <w:rPr>
          <w:rFonts w:ascii="Arial" w:hAnsi="Arial" w:cs="Arial"/>
          <w:lang w:val="fr-FR"/>
        </w:rPr>
      </w:pPr>
      <w:r w:rsidRPr="00B1286A">
        <w:rPr>
          <w:rFonts w:ascii="Arial" w:hAnsi="Arial" w:cs="Arial"/>
          <w:lang w:val="fr-FR"/>
        </w:rPr>
        <w:t>Le président du conseil de prud'hommes est alternativement un salarié ou un employeur. En pratique, si le président est un employeur, le vice-président doit être un salarié. Inversement, si le président est un salarié, le vice-président est un employeur. Le président et le vice-président sont élus pour une durée d’un an. Ils sont rééligibles.</w:t>
      </w:r>
    </w:p>
    <w:p w14:paraId="4371DCCF" w14:textId="77777777" w:rsidR="00AD4F08" w:rsidRPr="00B1286A" w:rsidRDefault="00AD4F08" w:rsidP="00AD4F08">
      <w:pPr>
        <w:pStyle w:val="NormaleWeb"/>
        <w:spacing w:before="0" w:beforeAutospacing="0" w:after="0" w:afterAutospacing="0"/>
        <w:jc w:val="both"/>
        <w:rPr>
          <w:rFonts w:ascii="Arial" w:hAnsi="Arial" w:cs="Arial"/>
          <w:lang w:val="fr-FR"/>
        </w:rPr>
      </w:pPr>
      <w:r w:rsidRPr="00B1286A">
        <w:rPr>
          <w:rFonts w:ascii="Arial" w:hAnsi="Arial" w:cs="Arial"/>
          <w:lang w:val="fr-FR"/>
        </w:rPr>
        <w:t>Chaque conseil de prud'hommes est divisé en cinq sections. Chaque section est spécialisée dans un secteur d’activité différent :</w:t>
      </w:r>
    </w:p>
    <w:p w14:paraId="0230BB62" w14:textId="77777777" w:rsidR="00AD4F08" w:rsidRPr="00B1286A" w:rsidRDefault="00AD4F08" w:rsidP="00423AE0">
      <w:pPr>
        <w:numPr>
          <w:ilvl w:val="0"/>
          <w:numId w:val="29"/>
        </w:numPr>
        <w:jc w:val="both"/>
        <w:rPr>
          <w:rFonts w:ascii="Arial" w:hAnsi="Arial" w:cs="Arial"/>
          <w:lang w:val="fr-FR"/>
        </w:rPr>
      </w:pPr>
      <w:proofErr w:type="gramStart"/>
      <w:r w:rsidRPr="00B1286A">
        <w:rPr>
          <w:rFonts w:ascii="Arial" w:hAnsi="Arial" w:cs="Arial"/>
          <w:lang w:val="fr-FR"/>
        </w:rPr>
        <w:t>une</w:t>
      </w:r>
      <w:proofErr w:type="gramEnd"/>
      <w:r w:rsidRPr="00B1286A">
        <w:rPr>
          <w:rFonts w:ascii="Arial" w:hAnsi="Arial" w:cs="Arial"/>
          <w:lang w:val="fr-FR"/>
        </w:rPr>
        <w:t xml:space="preserve"> </w:t>
      </w:r>
      <w:r w:rsidRPr="00B1286A">
        <w:rPr>
          <w:rStyle w:val="Enfasigrassetto"/>
          <w:rFonts w:ascii="Arial" w:hAnsi="Arial" w:cs="Arial"/>
          <w:lang w:val="fr-FR"/>
        </w:rPr>
        <w:t>section encadrement</w:t>
      </w:r>
      <w:r w:rsidRPr="00B1286A">
        <w:rPr>
          <w:rFonts w:ascii="Arial" w:hAnsi="Arial" w:cs="Arial"/>
          <w:lang w:val="fr-FR"/>
        </w:rPr>
        <w:t> : elle est réservée aux cadres et aux salariés assimilés;</w:t>
      </w:r>
    </w:p>
    <w:p w14:paraId="22914B56" w14:textId="77777777" w:rsidR="00AD4F08" w:rsidRPr="00B1286A" w:rsidRDefault="00AD4F08" w:rsidP="00423AE0">
      <w:pPr>
        <w:numPr>
          <w:ilvl w:val="0"/>
          <w:numId w:val="29"/>
        </w:numPr>
        <w:jc w:val="both"/>
        <w:rPr>
          <w:rFonts w:ascii="Arial" w:hAnsi="Arial" w:cs="Arial"/>
          <w:lang w:val="fr-FR"/>
        </w:rPr>
      </w:pPr>
      <w:proofErr w:type="gramStart"/>
      <w:r w:rsidRPr="00B1286A">
        <w:rPr>
          <w:rFonts w:ascii="Arial" w:hAnsi="Arial" w:cs="Arial"/>
          <w:lang w:val="fr-FR"/>
        </w:rPr>
        <w:t>une</w:t>
      </w:r>
      <w:proofErr w:type="gramEnd"/>
      <w:r w:rsidRPr="00B1286A">
        <w:rPr>
          <w:rFonts w:ascii="Arial" w:hAnsi="Arial" w:cs="Arial"/>
          <w:lang w:val="fr-FR"/>
        </w:rPr>
        <w:t xml:space="preserve"> </w:t>
      </w:r>
      <w:r w:rsidRPr="00B1286A">
        <w:rPr>
          <w:rStyle w:val="Enfasigrassetto"/>
          <w:rFonts w:ascii="Arial" w:hAnsi="Arial" w:cs="Arial"/>
          <w:lang w:val="fr-FR"/>
        </w:rPr>
        <w:t>section de l'industrie</w:t>
      </w:r>
      <w:r w:rsidRPr="00B1286A">
        <w:rPr>
          <w:rFonts w:ascii="Arial" w:hAnsi="Arial" w:cs="Arial"/>
          <w:lang w:val="fr-FR"/>
        </w:rPr>
        <w:t> : elle traite des litiges des ouvriers et des employés de l'industrie ;</w:t>
      </w:r>
    </w:p>
    <w:p w14:paraId="3B03E694" w14:textId="77777777" w:rsidR="00AD4F08" w:rsidRPr="00B1286A" w:rsidRDefault="00AD4F08" w:rsidP="00423AE0">
      <w:pPr>
        <w:numPr>
          <w:ilvl w:val="0"/>
          <w:numId w:val="29"/>
        </w:numPr>
        <w:jc w:val="both"/>
        <w:rPr>
          <w:rFonts w:ascii="Arial" w:hAnsi="Arial" w:cs="Arial"/>
          <w:lang w:val="fr-FR"/>
        </w:rPr>
      </w:pPr>
      <w:proofErr w:type="gramStart"/>
      <w:r w:rsidRPr="00B1286A">
        <w:rPr>
          <w:rFonts w:ascii="Arial" w:hAnsi="Arial" w:cs="Arial"/>
          <w:lang w:val="fr-FR"/>
        </w:rPr>
        <w:t>une</w:t>
      </w:r>
      <w:proofErr w:type="gramEnd"/>
      <w:r w:rsidRPr="00B1286A">
        <w:rPr>
          <w:rFonts w:ascii="Arial" w:hAnsi="Arial" w:cs="Arial"/>
          <w:lang w:val="fr-FR"/>
        </w:rPr>
        <w:t xml:space="preserve"> </w:t>
      </w:r>
      <w:r w:rsidRPr="00B1286A">
        <w:rPr>
          <w:rStyle w:val="Enfasigrassetto"/>
          <w:rFonts w:ascii="Arial" w:hAnsi="Arial" w:cs="Arial"/>
          <w:lang w:val="fr-FR"/>
        </w:rPr>
        <w:t>section du commerce</w:t>
      </w:r>
      <w:r w:rsidRPr="00B1286A">
        <w:rPr>
          <w:rFonts w:ascii="Arial" w:hAnsi="Arial" w:cs="Arial"/>
          <w:lang w:val="fr-FR"/>
        </w:rPr>
        <w:t> : elle est compétente pour les litiges des ouvriers et des employés du commerce et des services commerciaux ;</w:t>
      </w:r>
    </w:p>
    <w:p w14:paraId="1FB19F6C" w14:textId="77777777" w:rsidR="00AD4F08" w:rsidRPr="00B1286A" w:rsidRDefault="00AD4F08" w:rsidP="00423AE0">
      <w:pPr>
        <w:numPr>
          <w:ilvl w:val="0"/>
          <w:numId w:val="29"/>
        </w:numPr>
        <w:jc w:val="both"/>
        <w:rPr>
          <w:rFonts w:ascii="Arial" w:hAnsi="Arial" w:cs="Arial"/>
          <w:lang w:val="fr-FR"/>
        </w:rPr>
      </w:pPr>
      <w:proofErr w:type="gramStart"/>
      <w:r w:rsidRPr="00B1286A">
        <w:rPr>
          <w:rFonts w:ascii="Arial" w:hAnsi="Arial" w:cs="Arial"/>
          <w:lang w:val="fr-FR"/>
        </w:rPr>
        <w:t>une</w:t>
      </w:r>
      <w:proofErr w:type="gramEnd"/>
      <w:r w:rsidRPr="00B1286A">
        <w:rPr>
          <w:rFonts w:ascii="Arial" w:hAnsi="Arial" w:cs="Arial"/>
          <w:lang w:val="fr-FR"/>
        </w:rPr>
        <w:t xml:space="preserve"> </w:t>
      </w:r>
      <w:r w:rsidRPr="00B1286A">
        <w:rPr>
          <w:rStyle w:val="Enfasigrassetto"/>
          <w:rFonts w:ascii="Arial" w:hAnsi="Arial" w:cs="Arial"/>
          <w:lang w:val="fr-FR"/>
        </w:rPr>
        <w:t>section agriculture</w:t>
      </w:r>
      <w:r w:rsidRPr="00B1286A">
        <w:rPr>
          <w:rFonts w:ascii="Arial" w:hAnsi="Arial" w:cs="Arial"/>
          <w:lang w:val="fr-FR"/>
        </w:rPr>
        <w:t> : elle traite des litiges des ouvriers et des employés des professions agricoles et de la pêche maritime ;</w:t>
      </w:r>
    </w:p>
    <w:p w14:paraId="7C3DBC09" w14:textId="77777777" w:rsidR="00AD4F08" w:rsidRPr="00B1286A" w:rsidRDefault="00AD4F08" w:rsidP="00423AE0">
      <w:pPr>
        <w:numPr>
          <w:ilvl w:val="0"/>
          <w:numId w:val="29"/>
        </w:numPr>
        <w:jc w:val="both"/>
        <w:rPr>
          <w:rFonts w:ascii="Arial" w:hAnsi="Arial" w:cs="Arial"/>
          <w:lang w:val="fr-FR"/>
        </w:rPr>
      </w:pPr>
      <w:proofErr w:type="gramStart"/>
      <w:r w:rsidRPr="00B1286A">
        <w:rPr>
          <w:rFonts w:ascii="Arial" w:hAnsi="Arial" w:cs="Arial"/>
          <w:lang w:val="fr-FR"/>
        </w:rPr>
        <w:t>une</w:t>
      </w:r>
      <w:proofErr w:type="gramEnd"/>
      <w:r w:rsidRPr="00B1286A">
        <w:rPr>
          <w:rFonts w:ascii="Arial" w:hAnsi="Arial" w:cs="Arial"/>
          <w:lang w:val="fr-FR"/>
        </w:rPr>
        <w:t xml:space="preserve"> </w:t>
      </w:r>
      <w:r w:rsidRPr="00B1286A">
        <w:rPr>
          <w:rStyle w:val="Enfasigrassetto"/>
          <w:rFonts w:ascii="Arial" w:hAnsi="Arial" w:cs="Arial"/>
          <w:lang w:val="fr-FR"/>
        </w:rPr>
        <w:t>section des activités diverses</w:t>
      </w:r>
      <w:r w:rsidRPr="00B1286A">
        <w:rPr>
          <w:rFonts w:ascii="Arial" w:hAnsi="Arial" w:cs="Arial"/>
          <w:lang w:val="fr-FR"/>
        </w:rPr>
        <w:t xml:space="preserve"> : elle est réservée aux ouvriers et aux employés dont les employeurs n'exercent pas une activité industrielle, commerciale </w:t>
      </w:r>
      <w:r w:rsidRPr="00B1286A">
        <w:rPr>
          <w:rFonts w:ascii="Arial" w:hAnsi="Arial" w:cs="Arial"/>
          <w:lang w:val="fr-FR"/>
        </w:rPr>
        <w:lastRenderedPageBreak/>
        <w:t xml:space="preserve">ou agricole ainsi qu'aux employés de maison, aux concierges et aux gardiens d'immeubles à usage d'habitation. </w:t>
      </w:r>
    </w:p>
    <w:p w14:paraId="6763A23F" w14:textId="77777777" w:rsidR="00AD4F08" w:rsidRPr="00B1286A" w:rsidRDefault="00AD4F08" w:rsidP="00AD4F08">
      <w:pPr>
        <w:pStyle w:val="NormaleWeb"/>
        <w:spacing w:before="0" w:beforeAutospacing="0" w:after="0" w:afterAutospacing="0"/>
        <w:jc w:val="both"/>
        <w:rPr>
          <w:rFonts w:ascii="Arial" w:hAnsi="Arial" w:cs="Arial"/>
          <w:lang w:val="fr-FR"/>
        </w:rPr>
      </w:pPr>
    </w:p>
    <w:p w14:paraId="74544A30" w14:textId="77777777" w:rsidR="00AD4F08" w:rsidRPr="00B1286A" w:rsidRDefault="00AD4F08" w:rsidP="00AD4F08">
      <w:pPr>
        <w:pStyle w:val="NormaleWeb"/>
        <w:spacing w:before="0" w:beforeAutospacing="0" w:after="0" w:afterAutospacing="0"/>
        <w:jc w:val="both"/>
        <w:rPr>
          <w:rFonts w:ascii="Arial" w:hAnsi="Arial" w:cs="Arial"/>
          <w:lang w:val="fr-FR"/>
        </w:rPr>
      </w:pPr>
      <w:r w:rsidRPr="00B1286A">
        <w:rPr>
          <w:rFonts w:ascii="Arial" w:hAnsi="Arial" w:cs="Arial"/>
          <w:lang w:val="fr-FR"/>
        </w:rPr>
        <w:t xml:space="preserve">En plus de ces différentes sections, chaque conseil de prud'hommes comporte une formation commune (composée d'un conseiller employeur et d'un conseiller salarié) compétent en cas de </w:t>
      </w:r>
      <w:r w:rsidRPr="00B1286A">
        <w:rPr>
          <w:rFonts w:ascii="Arial" w:hAnsi="Arial" w:cs="Arial"/>
          <w:u w:val="single"/>
          <w:lang w:val="fr-FR"/>
        </w:rPr>
        <w:t>référé prud’homal</w:t>
      </w:r>
      <w:r w:rsidRPr="00B1286A">
        <w:rPr>
          <w:rFonts w:ascii="Arial" w:hAnsi="Arial" w:cs="Arial"/>
          <w:lang w:val="fr-FR"/>
        </w:rPr>
        <w:t xml:space="preserve"> si le litige est urgent. Chaque section est composée d’un nombre égal de conseillers salariés et employeurs. Notons qu’une même section peut également être divisée en plusieurs chambres. Chaque chambre comprend au moins quatre conseillers employeurs et quatre conseillers salariés. Chaque section possède également un président et un vice-président. Ces postes sont occupés alternativement pendant une durée d’un an par un conseiller employeur et un conseiller salarié.</w:t>
      </w:r>
    </w:p>
    <w:p w14:paraId="60AF0494" w14:textId="77777777" w:rsidR="00AD4F08" w:rsidRPr="00B1286A" w:rsidRDefault="00AD4F08" w:rsidP="00AD4F08">
      <w:pPr>
        <w:pStyle w:val="NormaleWeb"/>
        <w:spacing w:before="0" w:beforeAutospacing="0" w:after="0" w:afterAutospacing="0"/>
        <w:jc w:val="both"/>
        <w:rPr>
          <w:rFonts w:ascii="Arial" w:hAnsi="Arial" w:cs="Arial"/>
          <w:lang w:val="fr-FR"/>
        </w:rPr>
      </w:pPr>
      <w:r w:rsidRPr="00B1286A">
        <w:rPr>
          <w:rFonts w:ascii="Arial" w:hAnsi="Arial" w:cs="Arial"/>
          <w:lang w:val="fr-FR"/>
        </w:rPr>
        <w:t>S’il y a une difficulté à déterminer la section compétente, le dossier est transmis au président du conseil de prud'hommes. Celui-ci renvoie l'affaire à la section qu'il désigne par ordonnance après avoir obtenu l'avis du vice-président.</w:t>
      </w:r>
    </w:p>
    <w:p w14:paraId="354F8665" w14:textId="77777777" w:rsidR="00AD4F08" w:rsidRPr="00B1286A" w:rsidRDefault="00AD4F08" w:rsidP="00AD4F08">
      <w:pPr>
        <w:pStyle w:val="NormaleWeb"/>
        <w:spacing w:before="0" w:beforeAutospacing="0" w:after="0" w:afterAutospacing="0"/>
        <w:jc w:val="both"/>
        <w:rPr>
          <w:rFonts w:ascii="Arial" w:hAnsi="Arial" w:cs="Arial"/>
          <w:lang w:val="fr-FR"/>
        </w:rPr>
      </w:pPr>
    </w:p>
    <w:p w14:paraId="46E3A85B" w14:textId="77777777" w:rsidR="00AD4F08" w:rsidRPr="00B1286A" w:rsidRDefault="00AD4F08" w:rsidP="00AD4F08">
      <w:pPr>
        <w:pStyle w:val="NormaleWeb"/>
        <w:spacing w:before="0" w:beforeAutospacing="0" w:after="0" w:afterAutospacing="0"/>
        <w:jc w:val="both"/>
        <w:rPr>
          <w:rFonts w:ascii="Arial" w:hAnsi="Arial" w:cs="Arial"/>
          <w:lang w:val="fr-FR"/>
        </w:rPr>
      </w:pPr>
      <w:r w:rsidRPr="00B1286A">
        <w:rPr>
          <w:rFonts w:ascii="Arial" w:hAnsi="Arial" w:cs="Arial"/>
          <w:lang w:val="fr-FR"/>
        </w:rPr>
        <w:t>Le conseil de prud'hommes comprend également un greffe, composé de greffiers et personnels de greffe.</w:t>
      </w:r>
    </w:p>
    <w:p w14:paraId="26BE98D5" w14:textId="77777777" w:rsidR="00AD4F08" w:rsidRPr="00B1286A" w:rsidRDefault="00AD4F08" w:rsidP="00AD4F08">
      <w:pPr>
        <w:pStyle w:val="NormaleWeb"/>
        <w:spacing w:before="0" w:beforeAutospacing="0" w:after="0" w:afterAutospacing="0"/>
        <w:jc w:val="both"/>
        <w:rPr>
          <w:rFonts w:ascii="Arial" w:hAnsi="Arial" w:cs="Arial"/>
          <w:lang w:val="fr-FR"/>
        </w:rPr>
      </w:pPr>
    </w:p>
    <w:p w14:paraId="78F9DAD3" w14:textId="77777777" w:rsidR="00AD4F08" w:rsidRPr="00B1286A" w:rsidRDefault="00AD4F08" w:rsidP="00AD4F08">
      <w:pPr>
        <w:pStyle w:val="NormaleWeb"/>
        <w:spacing w:before="0" w:beforeAutospacing="0" w:after="0" w:afterAutospacing="0"/>
        <w:jc w:val="both"/>
        <w:rPr>
          <w:rFonts w:ascii="Arial" w:hAnsi="Arial" w:cs="Arial"/>
          <w:lang w:val="fr-FR"/>
        </w:rPr>
      </w:pPr>
      <w:r w:rsidRPr="00B1286A">
        <w:rPr>
          <w:rFonts w:ascii="Arial" w:hAnsi="Arial" w:cs="Arial"/>
          <w:lang w:val="fr-FR"/>
        </w:rPr>
        <w:t xml:space="preserve">Le conseil de prud'hommes dispose de deux rôles : </w:t>
      </w:r>
      <w:r w:rsidRPr="00B1286A">
        <w:rPr>
          <w:rStyle w:val="Enfasigrassetto"/>
          <w:rFonts w:ascii="Arial" w:hAnsi="Arial" w:cs="Arial"/>
          <w:lang w:val="fr-FR"/>
        </w:rPr>
        <w:t>la conciliation et le jugement</w:t>
      </w:r>
      <w:r w:rsidRPr="00B1286A">
        <w:rPr>
          <w:rFonts w:ascii="Arial" w:hAnsi="Arial" w:cs="Arial"/>
          <w:lang w:val="fr-FR"/>
        </w:rPr>
        <w:t>.</w:t>
      </w:r>
    </w:p>
    <w:p w14:paraId="244CBA61" w14:textId="77777777" w:rsidR="00AD4F08" w:rsidRPr="00B1286A" w:rsidRDefault="00AD4F08" w:rsidP="00AD4F08">
      <w:pPr>
        <w:pStyle w:val="NormaleWeb"/>
        <w:spacing w:before="0" w:beforeAutospacing="0" w:after="0" w:afterAutospacing="0"/>
        <w:jc w:val="both"/>
        <w:rPr>
          <w:rFonts w:ascii="Arial" w:hAnsi="Arial" w:cs="Arial"/>
          <w:lang w:val="fr-FR"/>
        </w:rPr>
      </w:pPr>
      <w:r w:rsidRPr="00B1286A">
        <w:rPr>
          <w:rFonts w:ascii="Arial" w:hAnsi="Arial" w:cs="Arial"/>
          <w:lang w:val="fr-FR"/>
        </w:rPr>
        <w:t>Ainsi, chaque section (ou chaque chambre) comprend un bureau de conciliation (comprenant un conseiller employeur et un conseiller salarié) et un bureau de jugement (comprenant au moins deux conseillers prud'homaux employeurs et deux conseillers prud'homaux salariés). Dans un premier temps, le conseil de prud'hommes va toujours tenter une conciliation. Ce n’est qu’en l’absence de conciliation que le conseil de prud'hommes est compétent pour juger le litige.</w:t>
      </w:r>
    </w:p>
    <w:p w14:paraId="2E96DA1B" w14:textId="77777777" w:rsidR="00AD4F08" w:rsidRPr="00B1286A" w:rsidRDefault="00AD4F08" w:rsidP="00AD4F08">
      <w:pPr>
        <w:pStyle w:val="NormaleWeb"/>
        <w:spacing w:before="0" w:beforeAutospacing="0" w:after="0" w:afterAutospacing="0"/>
        <w:jc w:val="both"/>
        <w:rPr>
          <w:rFonts w:ascii="Arial" w:hAnsi="Arial" w:cs="Arial"/>
          <w:lang w:val="fr-FR"/>
        </w:rPr>
      </w:pPr>
    </w:p>
    <w:p w14:paraId="6C3A007E" w14:textId="77777777" w:rsidR="00AD4F08" w:rsidRPr="00B1286A" w:rsidRDefault="00AD4F08" w:rsidP="00AD4F08">
      <w:pPr>
        <w:pStyle w:val="NormaleWeb"/>
        <w:spacing w:before="0" w:beforeAutospacing="0" w:after="0" w:afterAutospacing="0"/>
        <w:jc w:val="both"/>
        <w:rPr>
          <w:rFonts w:ascii="Arial" w:hAnsi="Arial" w:cs="Arial"/>
          <w:b/>
          <w:i/>
          <w:lang w:val="fr-FR"/>
        </w:rPr>
      </w:pPr>
      <w:r w:rsidRPr="00B1286A">
        <w:rPr>
          <w:rFonts w:ascii="Arial" w:hAnsi="Arial" w:cs="Arial"/>
          <w:b/>
          <w:i/>
          <w:lang w:val="fr-FR"/>
        </w:rPr>
        <w:t>Compétence du conseil de prud'hommes</w:t>
      </w:r>
    </w:p>
    <w:p w14:paraId="0831D4F1" w14:textId="77777777" w:rsidR="00AD4F08" w:rsidRPr="00B1286A" w:rsidRDefault="00AD4F08" w:rsidP="00AD4F08">
      <w:pPr>
        <w:pStyle w:val="NormaleWeb"/>
        <w:spacing w:before="0" w:beforeAutospacing="0" w:after="0" w:afterAutospacing="0"/>
        <w:jc w:val="both"/>
        <w:rPr>
          <w:rFonts w:ascii="Arial" w:hAnsi="Arial" w:cs="Arial"/>
          <w:lang w:val="fr-FR"/>
        </w:rPr>
      </w:pPr>
      <w:r w:rsidRPr="00B1286A">
        <w:rPr>
          <w:rFonts w:ascii="Arial" w:hAnsi="Arial" w:cs="Arial"/>
          <w:lang w:val="fr-FR"/>
        </w:rPr>
        <w:t xml:space="preserve">Le conseil de prud'hommes a pour </w:t>
      </w:r>
      <w:r w:rsidRPr="00B1286A">
        <w:rPr>
          <w:rStyle w:val="Enfasigrassetto"/>
          <w:rFonts w:ascii="Arial" w:hAnsi="Arial" w:cs="Arial"/>
          <w:lang w:val="fr-FR"/>
        </w:rPr>
        <w:t>compétence principale de régler les litiges nés lors de la relation de travail entre les salariés et les employeurs.</w:t>
      </w:r>
      <w:r w:rsidRPr="00B1286A">
        <w:rPr>
          <w:rFonts w:ascii="Arial" w:hAnsi="Arial" w:cs="Arial"/>
          <w:lang w:val="fr-FR"/>
        </w:rPr>
        <w:t xml:space="preserve"> Le conseil de prud'hommes est donc compétent pour toute contestation relative à la paie, à l’établissement des bulletins de paie, au paiement du salaire ainsi que pour tout litige lié à la discrimination à l’embauche ou encore, à la fin du contrat de travail comme la motivation du licenciement, le licenciement abusif, etc.</w:t>
      </w:r>
    </w:p>
    <w:p w14:paraId="7AC2DC11" w14:textId="77777777" w:rsidR="00AD4F08" w:rsidRPr="00B1286A" w:rsidRDefault="00AD4F08" w:rsidP="00AD4F08">
      <w:pPr>
        <w:pStyle w:val="NormaleWeb"/>
        <w:spacing w:before="0" w:beforeAutospacing="0" w:after="0" w:afterAutospacing="0"/>
        <w:jc w:val="both"/>
        <w:rPr>
          <w:rFonts w:ascii="Arial" w:hAnsi="Arial" w:cs="Arial"/>
          <w:lang w:val="fr-FR"/>
        </w:rPr>
      </w:pPr>
      <w:r w:rsidRPr="00B1286A">
        <w:rPr>
          <w:rFonts w:ascii="Arial" w:hAnsi="Arial" w:cs="Arial"/>
          <w:lang w:val="fr-FR"/>
        </w:rPr>
        <w:t>A l’inverse, le conseil de prud'hommes</w:t>
      </w:r>
      <w:r w:rsidRPr="00B1286A">
        <w:rPr>
          <w:rStyle w:val="Enfasigrassetto"/>
          <w:rFonts w:ascii="Arial" w:hAnsi="Arial" w:cs="Arial"/>
          <w:lang w:val="fr-FR"/>
        </w:rPr>
        <w:t xml:space="preserve"> n’est pas compétent </w:t>
      </w:r>
      <w:r w:rsidRPr="00B1286A">
        <w:rPr>
          <w:rFonts w:ascii="Arial" w:hAnsi="Arial" w:cs="Arial"/>
          <w:lang w:val="fr-FR"/>
        </w:rPr>
        <w:t>pour juger les litiges concernant des relations collectives de travail (grève, convention collective, etc.) ou les contrats des agents contractuels de droit public. De même, il n’est pas compétent pour juger le respect ou non de la réglementation relative au travail, à l’hygiène et à la sécurité.</w:t>
      </w:r>
    </w:p>
    <w:p w14:paraId="2081730F" w14:textId="77777777" w:rsidR="00AD4F08" w:rsidRPr="00B1286A" w:rsidRDefault="00AD4F08" w:rsidP="00AD4F08">
      <w:pPr>
        <w:pStyle w:val="NormaleWeb"/>
        <w:spacing w:before="0" w:beforeAutospacing="0" w:after="0" w:afterAutospacing="0"/>
        <w:jc w:val="both"/>
        <w:rPr>
          <w:rFonts w:ascii="Arial" w:hAnsi="Arial" w:cs="Arial"/>
          <w:lang w:val="fr-FR"/>
        </w:rPr>
      </w:pPr>
      <w:r w:rsidRPr="00B1286A">
        <w:rPr>
          <w:rFonts w:ascii="Arial" w:hAnsi="Arial" w:cs="Arial"/>
          <w:lang w:val="fr-FR"/>
        </w:rPr>
        <w:t>Comment saisir le conseil de prud'hommes ?</w:t>
      </w:r>
    </w:p>
    <w:p w14:paraId="2127DC18" w14:textId="77777777" w:rsidR="00AD4F08" w:rsidRPr="00B1286A" w:rsidRDefault="00AD4F08" w:rsidP="00AD4F08">
      <w:pPr>
        <w:pStyle w:val="NormaleWeb"/>
        <w:spacing w:before="0" w:beforeAutospacing="0" w:after="0" w:afterAutospacing="0"/>
        <w:jc w:val="both"/>
        <w:rPr>
          <w:rFonts w:ascii="Arial" w:hAnsi="Arial" w:cs="Arial"/>
          <w:lang w:val="fr-FR"/>
        </w:rPr>
      </w:pPr>
      <w:r w:rsidRPr="00B1286A">
        <w:rPr>
          <w:rFonts w:ascii="Arial" w:hAnsi="Arial" w:cs="Arial"/>
          <w:lang w:val="fr-FR"/>
        </w:rPr>
        <w:t xml:space="preserve">La saisine du conseil de prud'hommes peut s’effectuer par courrier ou encore, sur place lorsque le salarié et l’employeur se présentent en même temps devant le bureau de conciliation. Cette </w:t>
      </w:r>
      <w:r w:rsidRPr="00B1286A">
        <w:rPr>
          <w:rStyle w:val="Enfasigrassetto"/>
          <w:rFonts w:ascii="Arial" w:hAnsi="Arial" w:cs="Arial"/>
          <w:lang w:val="fr-FR"/>
        </w:rPr>
        <w:t>saisine est gratuite</w:t>
      </w:r>
      <w:r w:rsidRPr="00B1286A">
        <w:rPr>
          <w:rFonts w:ascii="Arial" w:hAnsi="Arial" w:cs="Arial"/>
          <w:lang w:val="fr-FR"/>
        </w:rPr>
        <w:t>.</w:t>
      </w:r>
    </w:p>
    <w:p w14:paraId="11334FCD" w14:textId="77777777" w:rsidR="00AD4F08" w:rsidRPr="00B1286A" w:rsidRDefault="00AD4F08" w:rsidP="00AD4F08">
      <w:pPr>
        <w:pStyle w:val="NormaleWeb"/>
        <w:spacing w:before="0" w:beforeAutospacing="0" w:after="0" w:afterAutospacing="0"/>
        <w:jc w:val="both"/>
        <w:rPr>
          <w:rFonts w:ascii="Arial" w:hAnsi="Arial" w:cs="Arial"/>
          <w:lang w:val="fr-FR"/>
        </w:rPr>
      </w:pPr>
      <w:r w:rsidRPr="00B1286A">
        <w:rPr>
          <w:rFonts w:ascii="Arial" w:hAnsi="Arial" w:cs="Arial"/>
          <w:lang w:val="fr-FR"/>
        </w:rPr>
        <w:t>La saisine du conseil par courrier consiste dans une requête adressée au greffe du conseil de prud'hommes géographiquement compétent, c’est-à-dire le conseil de prud'hommes du lieu où le salarié travaille, du lieu où le contrat de travail a été conclu ou du siège social de l’entreprise qui l’emploie. Et si le salarié travaille à domicile, le conseil de prud'hommes compétent est celui de son domicile.</w:t>
      </w:r>
    </w:p>
    <w:p w14:paraId="78891F18" w14:textId="77777777" w:rsidR="00AD4F08" w:rsidRPr="00B1286A" w:rsidRDefault="00AD4F08" w:rsidP="00AD4F08">
      <w:pPr>
        <w:pStyle w:val="NormaleWeb"/>
        <w:spacing w:before="0" w:beforeAutospacing="0" w:after="0" w:afterAutospacing="0"/>
        <w:jc w:val="both"/>
        <w:rPr>
          <w:rFonts w:ascii="Arial" w:hAnsi="Arial" w:cs="Arial"/>
          <w:lang w:val="fr-FR"/>
        </w:rPr>
      </w:pPr>
      <w:r w:rsidRPr="00B1286A">
        <w:rPr>
          <w:rFonts w:ascii="Arial" w:hAnsi="Arial" w:cs="Arial"/>
          <w:lang w:val="fr-FR"/>
        </w:rPr>
        <w:t xml:space="preserve">Pour toutes les demandes introduites depuis le 1er août 2016, le demandeur doit utiliser un formulaire </w:t>
      </w:r>
      <w:proofErr w:type="spellStart"/>
      <w:r w:rsidRPr="00B1286A">
        <w:rPr>
          <w:rFonts w:ascii="Arial" w:hAnsi="Arial" w:cs="Arial"/>
          <w:lang w:val="fr-FR"/>
        </w:rPr>
        <w:t>Cerfa</w:t>
      </w:r>
      <w:proofErr w:type="spellEnd"/>
      <w:r w:rsidRPr="00B1286A">
        <w:rPr>
          <w:rFonts w:ascii="Arial" w:hAnsi="Arial" w:cs="Arial"/>
          <w:lang w:val="fr-FR"/>
        </w:rPr>
        <w:t xml:space="preserve">. Si la demande émane du salarié, il est nécessaire de remplir le formulaire </w:t>
      </w:r>
      <w:proofErr w:type="spellStart"/>
      <w:r w:rsidRPr="00B1286A">
        <w:rPr>
          <w:rFonts w:ascii="Arial" w:hAnsi="Arial" w:cs="Arial"/>
          <w:lang w:val="fr-FR"/>
        </w:rPr>
        <w:t>Cerfa</w:t>
      </w:r>
      <w:proofErr w:type="spellEnd"/>
      <w:r w:rsidRPr="00B1286A">
        <w:rPr>
          <w:rFonts w:ascii="Arial" w:hAnsi="Arial" w:cs="Arial"/>
          <w:lang w:val="fr-FR"/>
        </w:rPr>
        <w:t xml:space="preserve"> n°15586-03. Et si la demande émane de l’employeur, le formulaire à remplir est le formulaire </w:t>
      </w:r>
      <w:proofErr w:type="spellStart"/>
      <w:r w:rsidRPr="00B1286A">
        <w:rPr>
          <w:rFonts w:ascii="Arial" w:hAnsi="Arial" w:cs="Arial"/>
          <w:lang w:val="fr-FR"/>
        </w:rPr>
        <w:t>Cerfa</w:t>
      </w:r>
      <w:proofErr w:type="spellEnd"/>
      <w:r w:rsidRPr="00B1286A">
        <w:rPr>
          <w:rFonts w:ascii="Arial" w:hAnsi="Arial" w:cs="Arial"/>
          <w:lang w:val="fr-FR"/>
        </w:rPr>
        <w:t xml:space="preserve"> n°15587-03.</w:t>
      </w:r>
    </w:p>
    <w:p w14:paraId="3F7AE1B1" w14:textId="77777777" w:rsidR="00AD4F08" w:rsidRPr="00B1286A" w:rsidRDefault="00AD4F08" w:rsidP="00AD4F08">
      <w:pPr>
        <w:pStyle w:val="NormaleWeb"/>
        <w:spacing w:before="0" w:beforeAutospacing="0" w:after="0" w:afterAutospacing="0"/>
        <w:jc w:val="both"/>
        <w:rPr>
          <w:rFonts w:ascii="Arial" w:hAnsi="Arial" w:cs="Arial"/>
          <w:lang w:val="fr-FR"/>
        </w:rPr>
      </w:pPr>
      <w:r w:rsidRPr="00B1286A">
        <w:rPr>
          <w:rFonts w:ascii="Arial" w:hAnsi="Arial" w:cs="Arial"/>
          <w:lang w:val="fr-FR"/>
        </w:rPr>
        <w:lastRenderedPageBreak/>
        <w:t>Le demandeur doit également joindre toutes les preuves et les pièces qu’il souhaite utiliser durant la procédure devant le conseil de prud'hommes : les témoignages de collègues, une copie du contrat de travail, une copie des bulletins de paie, des courriers échangés entre le salarié et l’employeur, etc. Un bordereau doit récapituler toutes les preuves et les pièces produites à l’appui de la demande.</w:t>
      </w:r>
    </w:p>
    <w:p w14:paraId="68311472" w14:textId="77777777" w:rsidR="00AD4F08" w:rsidRPr="005E26B3" w:rsidRDefault="00AD4F08" w:rsidP="00AD4F08">
      <w:pPr>
        <w:pStyle w:val="NormaleWeb"/>
        <w:spacing w:before="0" w:beforeAutospacing="0" w:after="0" w:afterAutospacing="0"/>
        <w:jc w:val="both"/>
        <w:rPr>
          <w:rFonts w:ascii="Arial" w:hAnsi="Arial" w:cs="Arial"/>
          <w:sz w:val="22"/>
          <w:szCs w:val="22"/>
          <w:lang w:val="fr-FR"/>
        </w:rPr>
      </w:pPr>
    </w:p>
    <w:p w14:paraId="3DEA4EC1" w14:textId="77777777" w:rsidR="00AD4F08" w:rsidRPr="005E26B3" w:rsidRDefault="00AD4F08" w:rsidP="00AD4F08">
      <w:pPr>
        <w:tabs>
          <w:tab w:val="left" w:pos="300"/>
        </w:tabs>
        <w:jc w:val="both"/>
        <w:rPr>
          <w:rFonts w:ascii="Arial" w:hAnsi="Arial" w:cs="Arial"/>
          <w:b/>
          <w:sz w:val="22"/>
          <w:szCs w:val="22"/>
          <w:lang w:val="fr-FR"/>
        </w:rPr>
      </w:pPr>
      <w:r w:rsidRPr="005E26B3">
        <w:rPr>
          <w:rFonts w:ascii="Arial" w:hAnsi="Arial" w:cs="Arial"/>
          <w:b/>
          <w:sz w:val="22"/>
          <w:szCs w:val="22"/>
          <w:lang w:val="fr-FR"/>
        </w:rPr>
        <w:t>https://www.capital.fr/votre-carriere/conseil-de-prudhommes-1316359</w:t>
      </w:r>
    </w:p>
    <w:p w14:paraId="60DC06D2" w14:textId="77777777" w:rsidR="00467630" w:rsidRPr="005E26B3" w:rsidRDefault="00AD4F08" w:rsidP="00AD4F08">
      <w:pPr>
        <w:jc w:val="center"/>
        <w:rPr>
          <w:rFonts w:ascii="Arial" w:hAnsi="Arial" w:cs="Arial"/>
          <w:b/>
          <w:sz w:val="36"/>
          <w:szCs w:val="36"/>
          <w:lang w:val="fr-FR"/>
        </w:rPr>
      </w:pPr>
      <w:r w:rsidRPr="005E26B3">
        <w:rPr>
          <w:rFonts w:ascii="Arial" w:hAnsi="Arial" w:cs="Arial"/>
          <w:b/>
          <w:sz w:val="36"/>
          <w:szCs w:val="36"/>
          <w:lang w:val="fr-FR"/>
        </w:rPr>
        <w:br w:type="page"/>
      </w:r>
    </w:p>
    <w:p w14:paraId="73FE95C8" w14:textId="56F62614" w:rsidR="006A62F6" w:rsidRPr="003D33A0" w:rsidRDefault="006A62F6" w:rsidP="006A62F6">
      <w:pPr>
        <w:jc w:val="center"/>
        <w:outlineLvl w:val="0"/>
        <w:rPr>
          <w:rFonts w:ascii="Arial" w:hAnsi="Arial" w:cs="Arial"/>
          <w:b/>
          <w:bCs/>
          <w:kern w:val="36"/>
          <w:sz w:val="28"/>
          <w:szCs w:val="28"/>
          <w:lang w:val="fr-FR"/>
        </w:rPr>
      </w:pPr>
      <w:proofErr w:type="gramStart"/>
      <w:r w:rsidRPr="003D33A0">
        <w:rPr>
          <w:rFonts w:ascii="Arial" w:hAnsi="Arial" w:cs="Arial"/>
          <w:b/>
          <w:bCs/>
          <w:kern w:val="36"/>
          <w:sz w:val="28"/>
          <w:szCs w:val="28"/>
          <w:lang w:val="fr-FR"/>
        </w:rPr>
        <w:lastRenderedPageBreak/>
        <w:t>LOI  TRAVAIL</w:t>
      </w:r>
      <w:proofErr w:type="gramEnd"/>
      <w:r w:rsidRPr="003D33A0">
        <w:rPr>
          <w:rFonts w:ascii="Arial" w:hAnsi="Arial" w:cs="Arial"/>
          <w:b/>
          <w:bCs/>
          <w:kern w:val="36"/>
          <w:sz w:val="28"/>
          <w:szCs w:val="28"/>
          <w:lang w:val="fr-FR"/>
        </w:rPr>
        <w:t xml:space="preserve">  2016</w:t>
      </w:r>
      <w:r w:rsidR="00B1286A">
        <w:rPr>
          <w:rFonts w:ascii="Arial" w:hAnsi="Arial" w:cs="Arial"/>
          <w:b/>
          <w:bCs/>
          <w:kern w:val="36"/>
          <w:sz w:val="28"/>
          <w:szCs w:val="28"/>
          <w:lang w:val="fr-FR"/>
        </w:rPr>
        <w:t xml:space="preserve"> -2017</w:t>
      </w:r>
    </w:p>
    <w:p w14:paraId="08C4FE4A" w14:textId="77777777" w:rsidR="006A62F6" w:rsidRPr="00B1286A" w:rsidRDefault="006A62F6" w:rsidP="00282E6A">
      <w:pPr>
        <w:jc w:val="both"/>
        <w:outlineLvl w:val="0"/>
        <w:rPr>
          <w:rFonts w:ascii="Arial" w:hAnsi="Arial" w:cs="Arial"/>
          <w:b/>
          <w:bCs/>
          <w:kern w:val="36"/>
          <w:lang w:val="fr-FR"/>
        </w:rPr>
      </w:pPr>
    </w:p>
    <w:p w14:paraId="085C0E44" w14:textId="77777777" w:rsidR="0006647C" w:rsidRPr="00B1286A" w:rsidRDefault="0006647C" w:rsidP="00282E6A">
      <w:pPr>
        <w:jc w:val="both"/>
        <w:outlineLvl w:val="0"/>
        <w:rPr>
          <w:rFonts w:ascii="Arial" w:hAnsi="Arial" w:cs="Arial"/>
          <w:b/>
          <w:bCs/>
          <w:kern w:val="36"/>
          <w:lang w:val="fr-FR"/>
        </w:rPr>
      </w:pPr>
      <w:proofErr w:type="gramStart"/>
      <w:r w:rsidRPr="00B1286A">
        <w:rPr>
          <w:rFonts w:ascii="Arial" w:hAnsi="Arial" w:cs="Arial"/>
          <w:b/>
          <w:bCs/>
          <w:kern w:val="36"/>
          <w:lang w:val="fr-FR"/>
        </w:rPr>
        <w:t>sept</w:t>
      </w:r>
      <w:proofErr w:type="gramEnd"/>
      <w:r w:rsidRPr="00B1286A">
        <w:rPr>
          <w:rFonts w:ascii="Arial" w:hAnsi="Arial" w:cs="Arial"/>
          <w:b/>
          <w:bCs/>
          <w:kern w:val="36"/>
          <w:lang w:val="fr-FR"/>
        </w:rPr>
        <w:t xml:space="preserve"> mesures fortes entrées en vigueur au 1er janvier 2017</w:t>
      </w:r>
    </w:p>
    <w:p w14:paraId="4E9BEEB7" w14:textId="77777777" w:rsidR="0006647C" w:rsidRPr="00B1286A" w:rsidRDefault="0006647C" w:rsidP="00282E6A">
      <w:pPr>
        <w:jc w:val="both"/>
        <w:rPr>
          <w:rFonts w:ascii="Arial" w:hAnsi="Arial" w:cs="Arial"/>
          <w:lang w:val="fr-FR"/>
        </w:rPr>
      </w:pPr>
      <w:r w:rsidRPr="00B1286A">
        <w:rPr>
          <w:rFonts w:ascii="Arial" w:hAnsi="Arial" w:cs="Arial"/>
          <w:lang w:val="fr-FR"/>
        </w:rPr>
        <w:t xml:space="preserve">Par </w:t>
      </w:r>
      <w:hyperlink r:id="rId81" w:history="1">
        <w:r w:rsidRPr="00B1286A">
          <w:rPr>
            <w:rFonts w:ascii="Arial" w:hAnsi="Arial" w:cs="Arial"/>
            <w:lang w:val="fr-FR"/>
          </w:rPr>
          <w:t>Marion Bain</w:t>
        </w:r>
      </w:hyperlink>
      <w:r w:rsidRPr="00B1286A">
        <w:rPr>
          <w:rFonts w:ascii="Arial" w:hAnsi="Arial" w:cs="Arial"/>
          <w:lang w:val="fr-FR"/>
        </w:rPr>
        <w:t xml:space="preserve">, publié le 01/01/2017 </w:t>
      </w:r>
      <w:proofErr w:type="gramStart"/>
      <w:r w:rsidRPr="00B1286A">
        <w:rPr>
          <w:rFonts w:ascii="Arial" w:hAnsi="Arial" w:cs="Arial"/>
          <w:lang w:val="fr-FR"/>
        </w:rPr>
        <w:t xml:space="preserve">( </w:t>
      </w:r>
      <w:r w:rsidRPr="00B1286A">
        <w:rPr>
          <w:rFonts w:ascii="Arial" w:hAnsi="Arial" w:cs="Arial"/>
          <w:i/>
          <w:lang w:val="fr-FR"/>
        </w:rPr>
        <w:t>L’express</w:t>
      </w:r>
      <w:proofErr w:type="gramEnd"/>
      <w:r w:rsidRPr="00B1286A">
        <w:rPr>
          <w:rFonts w:ascii="Arial" w:hAnsi="Arial" w:cs="Arial"/>
          <w:i/>
          <w:lang w:val="fr-FR"/>
        </w:rPr>
        <w:t xml:space="preserve"> - l’entreprise</w:t>
      </w:r>
      <w:r w:rsidRPr="00B1286A">
        <w:rPr>
          <w:rFonts w:ascii="Arial" w:hAnsi="Arial" w:cs="Arial"/>
          <w:lang w:val="fr-FR"/>
        </w:rPr>
        <w:t>)</w:t>
      </w:r>
    </w:p>
    <w:p w14:paraId="4F21BC2B" w14:textId="77777777" w:rsidR="0006647C" w:rsidRPr="00B1286A" w:rsidRDefault="0006647C" w:rsidP="00282E6A">
      <w:pPr>
        <w:pStyle w:val="Titolo2"/>
        <w:spacing w:before="0" w:after="0"/>
        <w:jc w:val="both"/>
        <w:rPr>
          <w:sz w:val="24"/>
          <w:szCs w:val="24"/>
          <w:lang w:val="fr-FR"/>
        </w:rPr>
      </w:pPr>
      <w:r w:rsidRPr="00B1286A">
        <w:rPr>
          <w:sz w:val="24"/>
          <w:szCs w:val="24"/>
          <w:lang w:val="fr-FR"/>
        </w:rPr>
        <w:t xml:space="preserve">La loi Travail, portée par la ministre </w:t>
      </w:r>
      <w:hyperlink r:id="rId82" w:tgtFrame="_self" w:history="1">
        <w:r w:rsidRPr="00B1286A">
          <w:rPr>
            <w:rStyle w:val="Collegamentoipertestuale"/>
            <w:color w:val="auto"/>
            <w:sz w:val="24"/>
            <w:szCs w:val="24"/>
            <w:u w:val="none"/>
            <w:lang w:val="fr-FR"/>
          </w:rPr>
          <w:t>Myriam El Khomri</w:t>
        </w:r>
      </w:hyperlink>
      <w:r w:rsidRPr="00B1286A">
        <w:rPr>
          <w:sz w:val="24"/>
          <w:szCs w:val="24"/>
          <w:lang w:val="fr-FR"/>
        </w:rPr>
        <w:t xml:space="preserve">, a suscité une large opposition. Mais après un </w:t>
      </w:r>
      <w:hyperlink r:id="rId83" w:tgtFrame="_self" w:history="1">
        <w:r w:rsidRPr="00B1286A">
          <w:rPr>
            <w:rStyle w:val="Collegamentoipertestuale"/>
            <w:color w:val="auto"/>
            <w:sz w:val="24"/>
            <w:szCs w:val="24"/>
            <w:u w:val="none"/>
            <w:lang w:val="fr-FR"/>
          </w:rPr>
          <w:t>ultime passage en force avec l'article 49.3</w:t>
        </w:r>
      </w:hyperlink>
      <w:r w:rsidRPr="00B1286A">
        <w:rPr>
          <w:sz w:val="24"/>
          <w:szCs w:val="24"/>
          <w:lang w:val="fr-FR"/>
        </w:rPr>
        <w:t xml:space="preserve">, la loi Travail a été a été promulguée et </w:t>
      </w:r>
      <w:hyperlink r:id="rId84" w:tgtFrame="_self" w:history="1">
        <w:r w:rsidRPr="00B1286A">
          <w:rPr>
            <w:rStyle w:val="Collegamentoipertestuale"/>
            <w:color w:val="auto"/>
            <w:sz w:val="24"/>
            <w:szCs w:val="24"/>
            <w:u w:val="none"/>
            <w:lang w:val="fr-FR"/>
          </w:rPr>
          <w:t>publiée au Journal officiel mardi 9 août 2016</w:t>
        </w:r>
      </w:hyperlink>
      <w:r w:rsidRPr="00B1286A">
        <w:rPr>
          <w:sz w:val="24"/>
          <w:szCs w:val="24"/>
          <w:lang w:val="fr-FR"/>
        </w:rPr>
        <w:t xml:space="preserve">. </w:t>
      </w:r>
      <w:hyperlink r:id="rId85" w:tgtFrame="_self" w:history="1">
        <w:r w:rsidRPr="00B1286A">
          <w:rPr>
            <w:rStyle w:val="Collegamentoipertestuale"/>
            <w:color w:val="auto"/>
            <w:sz w:val="24"/>
            <w:szCs w:val="24"/>
            <w:u w:val="none"/>
            <w:lang w:val="fr-FR"/>
          </w:rPr>
          <w:t>Assouplissement des 35 heures</w:t>
        </w:r>
      </w:hyperlink>
      <w:r w:rsidRPr="00B1286A">
        <w:rPr>
          <w:sz w:val="24"/>
          <w:szCs w:val="24"/>
          <w:lang w:val="fr-FR"/>
        </w:rPr>
        <w:t xml:space="preserve">, </w:t>
      </w:r>
      <w:hyperlink r:id="rId86" w:tgtFrame="_self" w:history="1">
        <w:r w:rsidRPr="00B1286A">
          <w:rPr>
            <w:rStyle w:val="Collegamentoipertestuale"/>
            <w:color w:val="auto"/>
            <w:sz w:val="24"/>
            <w:szCs w:val="24"/>
            <w:u w:val="none"/>
            <w:lang w:val="fr-FR"/>
          </w:rPr>
          <w:t>licenciement économique</w:t>
        </w:r>
      </w:hyperlink>
      <w:r w:rsidRPr="00B1286A">
        <w:rPr>
          <w:sz w:val="24"/>
          <w:szCs w:val="24"/>
          <w:lang w:val="fr-FR"/>
        </w:rPr>
        <w:t xml:space="preserve"> facilité, mais aussi création du </w:t>
      </w:r>
      <w:hyperlink r:id="rId87" w:tgtFrame="_self" w:history="1">
        <w:r w:rsidRPr="00B1286A">
          <w:rPr>
            <w:rStyle w:val="Collegamentoipertestuale"/>
            <w:color w:val="auto"/>
            <w:sz w:val="24"/>
            <w:szCs w:val="24"/>
            <w:u w:val="none"/>
            <w:lang w:val="fr-FR"/>
          </w:rPr>
          <w:t>compte personnel d'activité (CPA)</w:t>
        </w:r>
      </w:hyperlink>
      <w:r w:rsidRPr="00B1286A">
        <w:rPr>
          <w:sz w:val="24"/>
          <w:szCs w:val="24"/>
          <w:lang w:val="fr-FR"/>
        </w:rPr>
        <w:t xml:space="preserve">... Après cinq mois de débats, le texte n'a cessé d'être remanié. </w:t>
      </w:r>
    </w:p>
    <w:p w14:paraId="5C3CA7B8" w14:textId="77777777" w:rsidR="0006647C" w:rsidRPr="00B1286A" w:rsidRDefault="0006647C" w:rsidP="00282E6A">
      <w:pPr>
        <w:jc w:val="both"/>
        <w:rPr>
          <w:rFonts w:ascii="Arial" w:hAnsi="Arial" w:cs="Arial"/>
          <w:lang w:val="fr-FR"/>
        </w:rPr>
      </w:pPr>
      <w:r w:rsidRPr="00B1286A">
        <w:rPr>
          <w:rFonts w:ascii="Arial" w:hAnsi="Arial" w:cs="Arial"/>
          <w:lang w:val="fr-FR"/>
        </w:rPr>
        <w:t>Au 1er janvier 2017, l'accord d'entreprise aura la primauté en matière de temps de travail, congés ou heures supplémentaires. Ces mesures issues de la Loi Travail portée par Myriam El Khomri, vont modifier la vie des salariés.</w:t>
      </w:r>
    </w:p>
    <w:p w14:paraId="1DFB1F7A" w14:textId="77777777" w:rsidR="0006647C" w:rsidRPr="00B1286A" w:rsidRDefault="0006647C" w:rsidP="00282E6A">
      <w:pPr>
        <w:jc w:val="both"/>
        <w:rPr>
          <w:rFonts w:ascii="Arial" w:hAnsi="Arial" w:cs="Arial"/>
          <w:lang w:val="fr-FR"/>
        </w:rPr>
      </w:pPr>
      <w:r w:rsidRPr="00B1286A">
        <w:rPr>
          <w:rFonts w:ascii="Arial" w:hAnsi="Arial" w:cs="Arial"/>
          <w:lang w:val="fr-FR"/>
        </w:rPr>
        <w:t xml:space="preserve">En cause notamment, la promulgation de la loi Travail le 8 août 2016 et les nombreux décrets d'application qui en ont découlé. Dernier en </w:t>
      </w:r>
      <w:proofErr w:type="gramStart"/>
      <w:r w:rsidRPr="00B1286A">
        <w:rPr>
          <w:rFonts w:ascii="Arial" w:hAnsi="Arial" w:cs="Arial"/>
          <w:lang w:val="fr-FR"/>
        </w:rPr>
        <w:t>date:</w:t>
      </w:r>
      <w:proofErr w:type="gramEnd"/>
      <w:r w:rsidRPr="00B1286A">
        <w:rPr>
          <w:rFonts w:ascii="Arial" w:hAnsi="Arial" w:cs="Arial"/>
          <w:lang w:val="fr-FR"/>
        </w:rPr>
        <w:t xml:space="preserve"> celui sur les </w:t>
      </w:r>
      <w:hyperlink r:id="rId88" w:tgtFrame="_self" w:history="1">
        <w:r w:rsidRPr="00B1286A">
          <w:rPr>
            <w:rFonts w:ascii="Arial" w:hAnsi="Arial" w:cs="Arial"/>
            <w:lang w:val="fr-FR"/>
          </w:rPr>
          <w:t>accords offensifs</w:t>
        </w:r>
      </w:hyperlink>
      <w:r w:rsidRPr="00B1286A">
        <w:rPr>
          <w:rFonts w:ascii="Arial" w:hAnsi="Arial" w:cs="Arial"/>
          <w:lang w:val="fr-FR"/>
        </w:rPr>
        <w:t xml:space="preserve"> (publié le 29 décembre), ces derniers devant permettre aux entreprises de moduler temporairement leur organisation en cas de besoin de "préservation ou de développement de l'emploi". </w:t>
      </w:r>
    </w:p>
    <w:p w14:paraId="45F358CC" w14:textId="77777777" w:rsidR="0006647C" w:rsidRPr="00B1286A" w:rsidRDefault="0006647C" w:rsidP="00282E6A">
      <w:pPr>
        <w:jc w:val="both"/>
        <w:rPr>
          <w:rFonts w:ascii="Arial" w:hAnsi="Arial" w:cs="Arial"/>
          <w:lang w:val="fr-FR"/>
        </w:rPr>
      </w:pPr>
      <w:r w:rsidRPr="00B1286A">
        <w:rPr>
          <w:rFonts w:ascii="Arial" w:hAnsi="Arial" w:cs="Arial"/>
          <w:lang w:val="fr-FR"/>
        </w:rPr>
        <w:t>Des mesures auxquels plusieurs candidats à la présidentielle promettent de mettre fin s'ils sont élus... </w:t>
      </w:r>
    </w:p>
    <w:p w14:paraId="23A25CE8" w14:textId="77777777" w:rsidR="0006647C" w:rsidRPr="00B1286A" w:rsidRDefault="0006647C" w:rsidP="00282E6A">
      <w:pPr>
        <w:jc w:val="both"/>
        <w:rPr>
          <w:rFonts w:ascii="Arial" w:hAnsi="Arial" w:cs="Arial"/>
          <w:lang w:val="fr-FR"/>
        </w:rPr>
      </w:pPr>
      <w:r w:rsidRPr="00B1286A">
        <w:rPr>
          <w:rFonts w:ascii="Arial" w:hAnsi="Arial" w:cs="Arial"/>
          <w:lang w:val="fr-FR"/>
        </w:rPr>
        <w:t xml:space="preserve">Qu'il s'agisse des congés payés, du temps de travail, du droit à la déconnexion ou du suivi médical, les </w:t>
      </w:r>
      <w:hyperlink r:id="rId89" w:tgtFrame="_self" w:history="1">
        <w:r w:rsidRPr="00B1286A">
          <w:rPr>
            <w:rFonts w:ascii="Arial" w:hAnsi="Arial" w:cs="Arial"/>
            <w:lang w:val="fr-FR"/>
          </w:rPr>
          <w:t>entreprises vont devoir suivre le mouvement</w:t>
        </w:r>
      </w:hyperlink>
      <w:r w:rsidRPr="00B1286A">
        <w:rPr>
          <w:rFonts w:ascii="Arial" w:hAnsi="Arial" w:cs="Arial"/>
          <w:lang w:val="fr-FR"/>
        </w:rPr>
        <w:t>.  </w:t>
      </w:r>
    </w:p>
    <w:p w14:paraId="26D2FF1C" w14:textId="77777777" w:rsidR="0006647C" w:rsidRPr="00B1286A" w:rsidRDefault="0006647C" w:rsidP="00282E6A">
      <w:pPr>
        <w:jc w:val="both"/>
        <w:rPr>
          <w:rFonts w:ascii="Arial" w:hAnsi="Arial" w:cs="Arial"/>
          <w:lang w:val="fr-FR"/>
        </w:rPr>
      </w:pPr>
    </w:p>
    <w:p w14:paraId="07918BF3" w14:textId="77777777" w:rsidR="0006647C" w:rsidRPr="00B1286A" w:rsidRDefault="0006647C" w:rsidP="00282E6A">
      <w:pPr>
        <w:jc w:val="both"/>
        <w:outlineLvl w:val="2"/>
        <w:rPr>
          <w:rFonts w:ascii="Arial" w:hAnsi="Arial" w:cs="Arial"/>
          <w:b/>
          <w:bCs/>
          <w:lang w:val="fr-FR"/>
        </w:rPr>
      </w:pPr>
      <w:r w:rsidRPr="00B1286A">
        <w:rPr>
          <w:rFonts w:ascii="Arial" w:hAnsi="Arial" w:cs="Arial"/>
          <w:b/>
          <w:bCs/>
          <w:lang w:val="fr-FR"/>
        </w:rPr>
        <w:t>1. Les 35 heures bousculées par la loi Travail</w:t>
      </w:r>
    </w:p>
    <w:p w14:paraId="75B29449" w14:textId="77777777" w:rsidR="0006647C" w:rsidRPr="00B1286A" w:rsidRDefault="0006647C" w:rsidP="00282E6A">
      <w:pPr>
        <w:jc w:val="both"/>
        <w:rPr>
          <w:rFonts w:ascii="Arial" w:hAnsi="Arial" w:cs="Arial"/>
          <w:lang w:val="fr-FR"/>
        </w:rPr>
      </w:pPr>
      <w:r w:rsidRPr="00B1286A">
        <w:rPr>
          <w:rFonts w:ascii="Arial" w:hAnsi="Arial" w:cs="Arial"/>
          <w:lang w:val="fr-FR"/>
        </w:rPr>
        <w:t xml:space="preserve">La </w:t>
      </w:r>
      <w:hyperlink r:id="rId90" w:tgtFrame="_self" w:history="1">
        <w:r w:rsidRPr="00B1286A">
          <w:rPr>
            <w:rFonts w:ascii="Arial" w:hAnsi="Arial" w:cs="Arial"/>
            <w:lang w:val="fr-FR"/>
          </w:rPr>
          <w:t xml:space="preserve">loi Travail </w:t>
        </w:r>
      </w:hyperlink>
      <w:r w:rsidRPr="00B1286A">
        <w:rPr>
          <w:rFonts w:ascii="Arial" w:hAnsi="Arial" w:cs="Arial"/>
          <w:lang w:val="fr-FR"/>
        </w:rPr>
        <w:t xml:space="preserve">a instauré la prépondérance de l'accord d'entreprise sur l'accord de branche en matière de </w:t>
      </w:r>
      <w:hyperlink r:id="rId91" w:tgtFrame="_self" w:history="1">
        <w:r w:rsidRPr="00B1286A">
          <w:rPr>
            <w:rFonts w:ascii="Arial" w:hAnsi="Arial" w:cs="Arial"/>
            <w:lang w:val="fr-FR"/>
          </w:rPr>
          <w:t>temps de travail</w:t>
        </w:r>
      </w:hyperlink>
      <w:r w:rsidRPr="00B1286A">
        <w:rPr>
          <w:rFonts w:ascii="Arial" w:hAnsi="Arial" w:cs="Arial"/>
          <w:lang w:val="fr-FR"/>
        </w:rPr>
        <w:t xml:space="preserve">, de </w:t>
      </w:r>
      <w:hyperlink r:id="rId92" w:tgtFrame="_self" w:history="1">
        <w:r w:rsidRPr="00B1286A">
          <w:rPr>
            <w:rFonts w:ascii="Arial" w:hAnsi="Arial" w:cs="Arial"/>
            <w:lang w:val="fr-FR"/>
          </w:rPr>
          <w:t>congés</w:t>
        </w:r>
      </w:hyperlink>
      <w:r w:rsidRPr="00B1286A">
        <w:rPr>
          <w:rFonts w:ascii="Arial" w:hAnsi="Arial" w:cs="Arial"/>
          <w:lang w:val="fr-FR"/>
        </w:rPr>
        <w:t xml:space="preserve"> ou </w:t>
      </w:r>
      <w:hyperlink r:id="rId93" w:tgtFrame="_self" w:history="1">
        <w:r w:rsidRPr="00B1286A">
          <w:rPr>
            <w:rFonts w:ascii="Arial" w:hAnsi="Arial" w:cs="Arial"/>
            <w:lang w:val="fr-FR"/>
          </w:rPr>
          <w:t>d'heures supplémentaires</w:t>
        </w:r>
      </w:hyperlink>
      <w:r w:rsidRPr="00B1286A">
        <w:rPr>
          <w:rFonts w:ascii="Arial" w:hAnsi="Arial" w:cs="Arial"/>
          <w:lang w:val="fr-FR"/>
        </w:rPr>
        <w:t>. Concrètement, si une négociation interne sur la durée du travail donne lieu à un accord majoritaire dans une entreprise, celui-ci primera sur les accords de branche. </w:t>
      </w:r>
    </w:p>
    <w:p w14:paraId="5EEF9866" w14:textId="77777777" w:rsidR="0006647C" w:rsidRPr="00B1286A" w:rsidRDefault="0006647C" w:rsidP="00282E6A">
      <w:pPr>
        <w:jc w:val="both"/>
        <w:rPr>
          <w:rFonts w:ascii="Arial" w:hAnsi="Arial" w:cs="Arial"/>
          <w:lang w:val="fr-FR"/>
        </w:rPr>
      </w:pPr>
      <w:r w:rsidRPr="00B1286A">
        <w:rPr>
          <w:rFonts w:ascii="Arial" w:hAnsi="Arial" w:cs="Arial"/>
          <w:lang w:val="fr-FR"/>
        </w:rPr>
        <w:t xml:space="preserve">La </w:t>
      </w:r>
      <w:r w:rsidRPr="00B1286A">
        <w:rPr>
          <w:rFonts w:ascii="Arial" w:hAnsi="Arial" w:cs="Arial"/>
          <w:b/>
          <w:bCs/>
          <w:lang w:val="fr-FR"/>
        </w:rPr>
        <w:t>durée légale</w:t>
      </w:r>
      <w:r w:rsidRPr="00B1286A">
        <w:rPr>
          <w:rFonts w:ascii="Arial" w:hAnsi="Arial" w:cs="Arial"/>
          <w:lang w:val="fr-FR"/>
        </w:rPr>
        <w:t xml:space="preserve"> du travail reste fixée à </w:t>
      </w:r>
      <w:hyperlink r:id="rId94" w:tgtFrame="_self" w:history="1">
        <w:r w:rsidRPr="00B1286A">
          <w:rPr>
            <w:rFonts w:ascii="Arial" w:hAnsi="Arial" w:cs="Arial"/>
            <w:lang w:val="fr-FR"/>
          </w:rPr>
          <w:t>35 heures</w:t>
        </w:r>
      </w:hyperlink>
      <w:r w:rsidRPr="00B1286A">
        <w:rPr>
          <w:rFonts w:ascii="Arial" w:hAnsi="Arial" w:cs="Arial"/>
          <w:lang w:val="fr-FR"/>
        </w:rPr>
        <w:t>, mais un accord d'entreprise peut prolonger la durée du travail de 44 à 46 heures sur 12 semaines. </w:t>
      </w:r>
    </w:p>
    <w:p w14:paraId="28B65FD7" w14:textId="77777777" w:rsidR="0006647C" w:rsidRPr="00B1286A" w:rsidRDefault="0006647C" w:rsidP="00282E6A">
      <w:pPr>
        <w:jc w:val="both"/>
        <w:rPr>
          <w:rFonts w:ascii="Arial" w:hAnsi="Arial" w:cs="Arial"/>
          <w:lang w:val="fr-FR"/>
        </w:rPr>
      </w:pPr>
      <w:r w:rsidRPr="00B1286A">
        <w:rPr>
          <w:rFonts w:ascii="Arial" w:hAnsi="Arial" w:cs="Arial"/>
          <w:lang w:val="fr-FR"/>
        </w:rPr>
        <w:t xml:space="preserve">La majoration des </w:t>
      </w:r>
      <w:r w:rsidRPr="00B1286A">
        <w:rPr>
          <w:rFonts w:ascii="Arial" w:hAnsi="Arial" w:cs="Arial"/>
          <w:b/>
          <w:bCs/>
          <w:lang w:val="fr-FR"/>
        </w:rPr>
        <w:t>heures supplémentaires</w:t>
      </w:r>
      <w:r w:rsidRPr="00B1286A">
        <w:rPr>
          <w:rFonts w:ascii="Arial" w:hAnsi="Arial" w:cs="Arial"/>
          <w:lang w:val="fr-FR"/>
        </w:rPr>
        <w:t xml:space="preserve"> peut aussi être sujette à un </w:t>
      </w:r>
      <w:hyperlink r:id="rId95" w:tgtFrame="_self" w:history="1">
        <w:r w:rsidRPr="00B1286A">
          <w:rPr>
            <w:rFonts w:ascii="Arial" w:hAnsi="Arial" w:cs="Arial"/>
            <w:lang w:val="fr-FR"/>
          </w:rPr>
          <w:t>accord d'entreprise</w:t>
        </w:r>
      </w:hyperlink>
      <w:r w:rsidRPr="00B1286A">
        <w:rPr>
          <w:rFonts w:ascii="Arial" w:hAnsi="Arial" w:cs="Arial"/>
          <w:lang w:val="fr-FR"/>
        </w:rPr>
        <w:t xml:space="preserve"> qui fixe un taux inférieur à celui défini dans l'accord de branche (dans la limite de 10% minimum). </w:t>
      </w:r>
    </w:p>
    <w:p w14:paraId="77878C53" w14:textId="77777777" w:rsidR="0006647C" w:rsidRPr="00B1286A" w:rsidRDefault="0006647C" w:rsidP="00282E6A">
      <w:pPr>
        <w:jc w:val="both"/>
        <w:rPr>
          <w:rFonts w:ascii="Arial" w:hAnsi="Arial" w:cs="Arial"/>
          <w:lang w:val="fr-FR"/>
        </w:rPr>
      </w:pPr>
      <w:r w:rsidRPr="00B1286A">
        <w:rPr>
          <w:rFonts w:ascii="Arial" w:hAnsi="Arial" w:cs="Arial"/>
          <w:lang w:val="fr-FR"/>
        </w:rPr>
        <w:t xml:space="preserve">Concernant les emplois où le port d'une tenue de travail est obligatoire, là encore un accord collectif peut prévoir le </w:t>
      </w:r>
      <w:r w:rsidRPr="00B1286A">
        <w:rPr>
          <w:rFonts w:ascii="Arial" w:hAnsi="Arial" w:cs="Arial"/>
          <w:b/>
          <w:bCs/>
          <w:lang w:val="fr-FR"/>
        </w:rPr>
        <w:t>temps d'habillage</w:t>
      </w:r>
      <w:r w:rsidRPr="00B1286A">
        <w:rPr>
          <w:rFonts w:ascii="Arial" w:hAnsi="Arial" w:cs="Arial"/>
          <w:lang w:val="fr-FR"/>
        </w:rPr>
        <w:t xml:space="preserve"> et de déshabillage comme du temps de travail.  </w:t>
      </w:r>
    </w:p>
    <w:p w14:paraId="261F4876" w14:textId="77777777" w:rsidR="0006647C" w:rsidRPr="00B1286A" w:rsidRDefault="0006647C" w:rsidP="00282E6A">
      <w:pPr>
        <w:jc w:val="both"/>
        <w:rPr>
          <w:rFonts w:ascii="Arial" w:hAnsi="Arial" w:cs="Arial"/>
          <w:lang w:val="fr-FR"/>
        </w:rPr>
      </w:pPr>
    </w:p>
    <w:p w14:paraId="192B9788" w14:textId="77777777" w:rsidR="0006647C" w:rsidRPr="00B1286A" w:rsidRDefault="0006647C" w:rsidP="00282E6A">
      <w:pPr>
        <w:jc w:val="both"/>
        <w:outlineLvl w:val="2"/>
        <w:rPr>
          <w:rFonts w:ascii="Arial" w:hAnsi="Arial" w:cs="Arial"/>
          <w:b/>
          <w:bCs/>
          <w:lang w:val="fr-FR"/>
        </w:rPr>
      </w:pPr>
      <w:r w:rsidRPr="00B1286A">
        <w:rPr>
          <w:rFonts w:ascii="Arial" w:hAnsi="Arial" w:cs="Arial"/>
          <w:b/>
          <w:bCs/>
          <w:lang w:val="fr-FR"/>
        </w:rPr>
        <w:t>2. Des congés payés plus flexibles pour l'employeur</w:t>
      </w:r>
    </w:p>
    <w:p w14:paraId="38610CE1" w14:textId="77777777" w:rsidR="0006647C" w:rsidRPr="00B1286A" w:rsidRDefault="0006647C" w:rsidP="00282E6A">
      <w:pPr>
        <w:jc w:val="both"/>
        <w:rPr>
          <w:rFonts w:ascii="Arial" w:hAnsi="Arial" w:cs="Arial"/>
          <w:lang w:val="fr-FR"/>
        </w:rPr>
      </w:pPr>
      <w:r w:rsidRPr="00B1286A">
        <w:rPr>
          <w:rFonts w:ascii="Arial" w:hAnsi="Arial" w:cs="Arial"/>
          <w:lang w:val="fr-FR"/>
        </w:rPr>
        <w:t xml:space="preserve">Le </w:t>
      </w:r>
      <w:hyperlink r:id="rId96" w:tgtFrame="_blank" w:history="1">
        <w:r w:rsidRPr="00B1286A">
          <w:rPr>
            <w:rFonts w:ascii="Arial" w:hAnsi="Arial" w:cs="Arial"/>
            <w:lang w:val="fr-FR"/>
          </w:rPr>
          <w:t>décret du 19 novembre 2016</w:t>
        </w:r>
      </w:hyperlink>
      <w:r w:rsidRPr="00B1286A">
        <w:rPr>
          <w:rFonts w:ascii="Arial" w:hAnsi="Arial" w:cs="Arial"/>
          <w:lang w:val="fr-FR"/>
        </w:rPr>
        <w:t xml:space="preserve"> entérine de nouvelles dispositions relatives aux </w:t>
      </w:r>
      <w:hyperlink r:id="rId97" w:tgtFrame="_self" w:history="1">
        <w:r w:rsidRPr="00B1286A">
          <w:rPr>
            <w:rFonts w:ascii="Arial" w:hAnsi="Arial" w:cs="Arial"/>
            <w:lang w:val="fr-FR"/>
          </w:rPr>
          <w:t>congés payés</w:t>
        </w:r>
      </w:hyperlink>
      <w:r w:rsidRPr="00B1286A">
        <w:rPr>
          <w:rFonts w:ascii="Arial" w:hAnsi="Arial" w:cs="Arial"/>
          <w:lang w:val="fr-FR"/>
        </w:rPr>
        <w:t>. </w:t>
      </w:r>
    </w:p>
    <w:p w14:paraId="7E37F0B9" w14:textId="77777777" w:rsidR="0006647C" w:rsidRPr="00B1286A" w:rsidRDefault="0006647C" w:rsidP="00282E6A">
      <w:pPr>
        <w:jc w:val="both"/>
        <w:rPr>
          <w:rFonts w:ascii="Arial" w:hAnsi="Arial" w:cs="Arial"/>
          <w:lang w:val="fr-FR"/>
        </w:rPr>
      </w:pPr>
      <w:r w:rsidRPr="00B1286A">
        <w:rPr>
          <w:rFonts w:ascii="Arial" w:hAnsi="Arial" w:cs="Arial"/>
          <w:lang w:val="fr-FR"/>
        </w:rPr>
        <w:t xml:space="preserve">A compter du 1er janvier 2017, l'employeur peut autoriser son salarié à prendre ses congés payés </w:t>
      </w:r>
      <w:r w:rsidRPr="00B1286A">
        <w:rPr>
          <w:rFonts w:ascii="Arial" w:hAnsi="Arial" w:cs="Arial"/>
          <w:b/>
          <w:bCs/>
          <w:lang w:val="fr-FR"/>
        </w:rPr>
        <w:t>dès son embauche</w:t>
      </w:r>
      <w:r w:rsidRPr="00B1286A">
        <w:rPr>
          <w:rFonts w:ascii="Arial" w:hAnsi="Arial" w:cs="Arial"/>
          <w:lang w:val="fr-FR"/>
        </w:rPr>
        <w:t xml:space="preserve"> (à condition d'avoir un solde de congés acquis suffisants, pendant son CDD par exemple). </w:t>
      </w:r>
    </w:p>
    <w:p w14:paraId="431AD302" w14:textId="77777777" w:rsidR="0006647C" w:rsidRPr="00B1286A" w:rsidRDefault="0006647C" w:rsidP="00282E6A">
      <w:pPr>
        <w:jc w:val="both"/>
        <w:rPr>
          <w:rFonts w:ascii="Arial" w:hAnsi="Arial" w:cs="Arial"/>
          <w:lang w:val="fr-FR"/>
        </w:rPr>
      </w:pPr>
      <w:r w:rsidRPr="00B1286A">
        <w:rPr>
          <w:rFonts w:ascii="Arial" w:hAnsi="Arial" w:cs="Arial"/>
          <w:lang w:val="fr-FR"/>
        </w:rPr>
        <w:t xml:space="preserve">Concernant le </w:t>
      </w:r>
      <w:hyperlink r:id="rId98" w:tgtFrame="_self" w:history="1">
        <w:r w:rsidRPr="00B1286A">
          <w:rPr>
            <w:rFonts w:ascii="Arial" w:hAnsi="Arial" w:cs="Arial"/>
            <w:lang w:val="fr-FR"/>
          </w:rPr>
          <w:t>fractionnement des congés payés</w:t>
        </w:r>
      </w:hyperlink>
      <w:r w:rsidRPr="00B1286A">
        <w:rPr>
          <w:rFonts w:ascii="Arial" w:hAnsi="Arial" w:cs="Arial"/>
          <w:lang w:val="fr-FR"/>
        </w:rPr>
        <w:t>, il sera déterminé en priorité par l'</w:t>
      </w:r>
      <w:r w:rsidRPr="00B1286A">
        <w:rPr>
          <w:rFonts w:ascii="Arial" w:hAnsi="Arial" w:cs="Arial"/>
          <w:b/>
          <w:bCs/>
          <w:lang w:val="fr-FR"/>
        </w:rPr>
        <w:t>accord d'entreprise</w:t>
      </w:r>
      <w:r w:rsidRPr="00B1286A">
        <w:rPr>
          <w:rFonts w:ascii="Arial" w:hAnsi="Arial" w:cs="Arial"/>
          <w:lang w:val="fr-FR"/>
        </w:rPr>
        <w:t>. A défaut d'accord, les 12 jours de congés payés seront obligatoirement pris entre le 1er mai et le 31 octobre.  </w:t>
      </w:r>
    </w:p>
    <w:p w14:paraId="771DB97B" w14:textId="77777777" w:rsidR="0006647C" w:rsidRPr="00B1286A" w:rsidRDefault="0006647C" w:rsidP="00282E6A">
      <w:pPr>
        <w:jc w:val="both"/>
        <w:rPr>
          <w:rFonts w:ascii="Arial" w:hAnsi="Arial" w:cs="Arial"/>
          <w:lang w:val="fr-FR"/>
        </w:rPr>
      </w:pPr>
      <w:r w:rsidRPr="00B1286A">
        <w:rPr>
          <w:rFonts w:ascii="Arial" w:hAnsi="Arial" w:cs="Arial"/>
          <w:lang w:val="fr-FR"/>
        </w:rPr>
        <w:t xml:space="preserve">La </w:t>
      </w:r>
      <w:hyperlink r:id="rId99" w:tgtFrame="_self" w:history="1">
        <w:r w:rsidRPr="00B1286A">
          <w:rPr>
            <w:rFonts w:ascii="Arial" w:hAnsi="Arial" w:cs="Arial"/>
            <w:lang w:val="fr-FR"/>
          </w:rPr>
          <w:t xml:space="preserve">période de référence </w:t>
        </w:r>
      </w:hyperlink>
      <w:r w:rsidRPr="00B1286A">
        <w:rPr>
          <w:rFonts w:ascii="Arial" w:hAnsi="Arial" w:cs="Arial"/>
          <w:lang w:val="fr-FR"/>
        </w:rPr>
        <w:t>du 1er juin au 31 mai de l'année suivante n'est plus obligatoire. Un accord d'entreprise peut définir la période sur l'</w:t>
      </w:r>
      <w:r w:rsidRPr="00B1286A">
        <w:rPr>
          <w:rFonts w:ascii="Arial" w:hAnsi="Arial" w:cs="Arial"/>
          <w:b/>
          <w:bCs/>
          <w:lang w:val="fr-FR"/>
        </w:rPr>
        <w:t>année civile</w:t>
      </w:r>
      <w:r w:rsidRPr="00B1286A">
        <w:rPr>
          <w:rFonts w:ascii="Arial" w:hAnsi="Arial" w:cs="Arial"/>
          <w:lang w:val="fr-FR"/>
        </w:rPr>
        <w:t xml:space="preserve"> (du 1er janvier au 31 décembre). </w:t>
      </w:r>
    </w:p>
    <w:p w14:paraId="4A61A802" w14:textId="77777777" w:rsidR="0006647C" w:rsidRPr="00B1286A" w:rsidRDefault="0006647C" w:rsidP="00282E6A">
      <w:pPr>
        <w:jc w:val="both"/>
        <w:rPr>
          <w:rFonts w:ascii="Arial" w:hAnsi="Arial" w:cs="Arial"/>
          <w:lang w:val="fr-FR"/>
        </w:rPr>
      </w:pPr>
      <w:r w:rsidRPr="00B1286A">
        <w:rPr>
          <w:rFonts w:ascii="Arial" w:hAnsi="Arial" w:cs="Arial"/>
          <w:lang w:val="fr-FR"/>
        </w:rPr>
        <w:t xml:space="preserve">La loi Travail prévoit qu'au 1er janvier les salariés puissent être consultés </w:t>
      </w:r>
      <w:r w:rsidRPr="00B1286A">
        <w:rPr>
          <w:rFonts w:ascii="Arial" w:hAnsi="Arial" w:cs="Arial"/>
          <w:b/>
          <w:bCs/>
          <w:lang w:val="fr-FR"/>
        </w:rPr>
        <w:t>par référendum</w:t>
      </w:r>
      <w:r w:rsidRPr="00B1286A">
        <w:rPr>
          <w:rFonts w:ascii="Arial" w:hAnsi="Arial" w:cs="Arial"/>
          <w:lang w:val="fr-FR"/>
        </w:rPr>
        <w:t xml:space="preserve"> pour approuver un accord d'entreprise. Un décret paru au journal officiel du 22 décembre détaille le </w:t>
      </w:r>
      <w:hyperlink r:id="rId100" w:tgtFrame="_self" w:history="1">
        <w:r w:rsidRPr="00B1286A">
          <w:rPr>
            <w:rFonts w:ascii="Arial" w:hAnsi="Arial" w:cs="Arial"/>
            <w:lang w:val="fr-FR"/>
          </w:rPr>
          <w:t>protocole du référendum en entreprise</w:t>
        </w:r>
      </w:hyperlink>
      <w:r w:rsidRPr="00B1286A">
        <w:rPr>
          <w:rFonts w:ascii="Arial" w:hAnsi="Arial" w:cs="Arial"/>
          <w:lang w:val="fr-FR"/>
        </w:rPr>
        <w:t xml:space="preserve">. Notamment, l'organisation matérielle qui </w:t>
      </w:r>
      <w:r w:rsidRPr="00B1286A">
        <w:rPr>
          <w:rFonts w:ascii="Arial" w:hAnsi="Arial" w:cs="Arial"/>
          <w:lang w:val="fr-FR"/>
        </w:rPr>
        <w:lastRenderedPageBreak/>
        <w:t>incombe à l'employeur, sur le temps de travail, au scrutin secret sous enveloppe ou par voie électronique. La demande de référendum doit être portée par les syndicats par écrit au plus tard le mois suivant la date de signature de l'accord.  </w:t>
      </w:r>
    </w:p>
    <w:p w14:paraId="1F77262D" w14:textId="77777777" w:rsidR="0006647C" w:rsidRPr="00B1286A" w:rsidRDefault="0006647C" w:rsidP="00282E6A">
      <w:pPr>
        <w:jc w:val="both"/>
        <w:rPr>
          <w:rFonts w:ascii="Arial" w:hAnsi="Arial" w:cs="Arial"/>
          <w:lang w:val="fr-FR"/>
        </w:rPr>
      </w:pPr>
      <w:r w:rsidRPr="00B1286A">
        <w:rPr>
          <w:rFonts w:ascii="Arial" w:hAnsi="Arial" w:cs="Arial"/>
          <w:lang w:val="fr-FR"/>
        </w:rPr>
        <w:t xml:space="preserve">L'employeur ne pourra pas s'opposer à la prise de 24 jours de congés à la suite par un salarié ayant à sa charge un </w:t>
      </w:r>
      <w:r w:rsidRPr="00B1286A">
        <w:rPr>
          <w:rFonts w:ascii="Arial" w:hAnsi="Arial" w:cs="Arial"/>
          <w:b/>
          <w:bCs/>
          <w:lang w:val="fr-FR"/>
        </w:rPr>
        <w:t>enfant ou adulte handicapé</w:t>
      </w:r>
      <w:r w:rsidRPr="00B1286A">
        <w:rPr>
          <w:rFonts w:ascii="Arial" w:hAnsi="Arial" w:cs="Arial"/>
          <w:lang w:val="fr-FR"/>
        </w:rPr>
        <w:t xml:space="preserve"> (ou une personne âgée dépendante). </w:t>
      </w:r>
    </w:p>
    <w:p w14:paraId="390050D5" w14:textId="77777777" w:rsidR="0006647C" w:rsidRPr="00B1286A" w:rsidRDefault="0006647C" w:rsidP="00282E6A">
      <w:pPr>
        <w:jc w:val="both"/>
        <w:rPr>
          <w:rFonts w:ascii="Arial" w:hAnsi="Arial" w:cs="Arial"/>
          <w:lang w:val="fr-FR"/>
        </w:rPr>
      </w:pPr>
      <w:r w:rsidRPr="00B1286A">
        <w:rPr>
          <w:rFonts w:ascii="Arial" w:hAnsi="Arial" w:cs="Arial"/>
          <w:lang w:val="fr-FR"/>
        </w:rPr>
        <w:t xml:space="preserve">Certains </w:t>
      </w:r>
      <w:hyperlink r:id="rId101" w:tgtFrame="_self" w:history="1">
        <w:r w:rsidRPr="00B1286A">
          <w:rPr>
            <w:rFonts w:ascii="Arial" w:hAnsi="Arial" w:cs="Arial"/>
            <w:lang w:val="fr-FR"/>
          </w:rPr>
          <w:t xml:space="preserve">congés exceptionnels </w:t>
        </w:r>
      </w:hyperlink>
      <w:r w:rsidRPr="00B1286A">
        <w:rPr>
          <w:rFonts w:ascii="Arial" w:hAnsi="Arial" w:cs="Arial"/>
          <w:lang w:val="fr-FR"/>
        </w:rPr>
        <w:t xml:space="preserve">ont leur durée allongée également à compter du 1er janvier 2017. A l'occasion du </w:t>
      </w:r>
      <w:r w:rsidRPr="00B1286A">
        <w:rPr>
          <w:rFonts w:ascii="Arial" w:hAnsi="Arial" w:cs="Arial"/>
          <w:b/>
          <w:bCs/>
          <w:lang w:val="fr-FR"/>
        </w:rPr>
        <w:t>décès d'un enfant</w:t>
      </w:r>
      <w:r w:rsidRPr="00B1286A">
        <w:rPr>
          <w:rFonts w:ascii="Arial" w:hAnsi="Arial" w:cs="Arial"/>
          <w:lang w:val="fr-FR"/>
        </w:rPr>
        <w:t xml:space="preserve">, le parent a désormais droit à 5 jours de congés spéciaux (contre 2 auparavant). Pour le décès d'un parent, beau-parent, frère ou </w:t>
      </w:r>
      <w:proofErr w:type="spellStart"/>
      <w:r w:rsidRPr="00B1286A">
        <w:rPr>
          <w:rFonts w:ascii="Arial" w:hAnsi="Arial" w:cs="Arial"/>
          <w:lang w:val="fr-FR"/>
        </w:rPr>
        <w:t>soeur</w:t>
      </w:r>
      <w:proofErr w:type="spellEnd"/>
      <w:r w:rsidRPr="00B1286A">
        <w:rPr>
          <w:rFonts w:ascii="Arial" w:hAnsi="Arial" w:cs="Arial"/>
          <w:lang w:val="fr-FR"/>
        </w:rPr>
        <w:t>, la durée du congé spécial passe de 1 à 3 jours. </w:t>
      </w:r>
    </w:p>
    <w:p w14:paraId="5C29D5F7" w14:textId="77777777" w:rsidR="0006647C" w:rsidRPr="00B1286A" w:rsidRDefault="0006647C" w:rsidP="00282E6A">
      <w:pPr>
        <w:jc w:val="both"/>
        <w:rPr>
          <w:rFonts w:ascii="Arial" w:hAnsi="Arial" w:cs="Arial"/>
          <w:lang w:val="fr-FR"/>
        </w:rPr>
      </w:pPr>
      <w:r w:rsidRPr="00B1286A">
        <w:rPr>
          <w:rFonts w:ascii="Arial" w:hAnsi="Arial" w:cs="Arial"/>
          <w:lang w:val="fr-FR"/>
        </w:rPr>
        <w:t xml:space="preserve">A noter que deux jours de congés supplémentaires sont accordés aux </w:t>
      </w:r>
      <w:r w:rsidRPr="00B1286A">
        <w:rPr>
          <w:rFonts w:ascii="Arial" w:hAnsi="Arial" w:cs="Arial"/>
          <w:b/>
          <w:bCs/>
          <w:lang w:val="fr-FR"/>
        </w:rPr>
        <w:t>pères de moins de 21 ans</w:t>
      </w:r>
      <w:r w:rsidRPr="00B1286A">
        <w:rPr>
          <w:rFonts w:ascii="Arial" w:hAnsi="Arial" w:cs="Arial"/>
          <w:lang w:val="fr-FR"/>
        </w:rPr>
        <w:t xml:space="preserve"> (seules les mères de moins de 21 ans y avaient jusqu'à présent le droit). Deux jours de congés supplémentaires sont également accordés aux salariés lors de l'annonce de la survenue d'un handicap chez un enfant. </w:t>
      </w:r>
    </w:p>
    <w:p w14:paraId="4C0255B9" w14:textId="77777777" w:rsidR="0006647C" w:rsidRPr="00B1286A" w:rsidRDefault="0006647C" w:rsidP="00282E6A">
      <w:pPr>
        <w:jc w:val="both"/>
        <w:rPr>
          <w:rFonts w:ascii="Arial" w:hAnsi="Arial" w:cs="Arial"/>
          <w:lang w:val="fr-FR"/>
        </w:rPr>
      </w:pPr>
    </w:p>
    <w:p w14:paraId="109F70C1" w14:textId="77777777" w:rsidR="0006647C" w:rsidRPr="00B1286A" w:rsidRDefault="0006647C" w:rsidP="00282E6A">
      <w:pPr>
        <w:jc w:val="both"/>
        <w:outlineLvl w:val="2"/>
        <w:rPr>
          <w:rFonts w:ascii="Arial" w:hAnsi="Arial" w:cs="Arial"/>
          <w:b/>
          <w:bCs/>
          <w:lang w:val="fr-FR"/>
        </w:rPr>
      </w:pPr>
      <w:r w:rsidRPr="00B1286A">
        <w:rPr>
          <w:rFonts w:ascii="Arial" w:hAnsi="Arial" w:cs="Arial"/>
          <w:b/>
          <w:bCs/>
          <w:lang w:val="fr-FR"/>
        </w:rPr>
        <w:t>3. Le compte personnel d'activité (CPA) mis en place</w:t>
      </w:r>
    </w:p>
    <w:p w14:paraId="4FB547B9" w14:textId="77777777" w:rsidR="0006647C" w:rsidRPr="00B1286A" w:rsidRDefault="0006647C" w:rsidP="00282E6A">
      <w:pPr>
        <w:jc w:val="both"/>
        <w:rPr>
          <w:rFonts w:ascii="Arial" w:hAnsi="Arial" w:cs="Arial"/>
          <w:lang w:val="fr-FR"/>
        </w:rPr>
      </w:pPr>
      <w:r w:rsidRPr="00B1286A">
        <w:rPr>
          <w:rFonts w:ascii="Arial" w:hAnsi="Arial" w:cs="Arial"/>
          <w:lang w:val="fr-FR"/>
        </w:rPr>
        <w:t xml:space="preserve">C'est l'une des mesures phares du quinquennat Hollande. Le </w:t>
      </w:r>
      <w:hyperlink r:id="rId102" w:tgtFrame="_self" w:history="1">
        <w:r w:rsidRPr="00B1286A">
          <w:rPr>
            <w:rFonts w:ascii="Arial" w:hAnsi="Arial" w:cs="Arial"/>
            <w:lang w:val="fr-FR"/>
          </w:rPr>
          <w:t>CPA</w:t>
        </w:r>
      </w:hyperlink>
      <w:r w:rsidRPr="00B1286A">
        <w:rPr>
          <w:rFonts w:ascii="Arial" w:hAnsi="Arial" w:cs="Arial"/>
          <w:lang w:val="fr-FR"/>
        </w:rPr>
        <w:t xml:space="preserve"> regroupe le compte personnel de formation, le compte de prévention de la pénibilité ainsi que le compte d'engagement citoyen. </w:t>
      </w:r>
    </w:p>
    <w:p w14:paraId="788D531A" w14:textId="77777777" w:rsidR="0006647C" w:rsidRPr="00B1286A" w:rsidRDefault="0006647C" w:rsidP="00282E6A">
      <w:pPr>
        <w:jc w:val="both"/>
        <w:rPr>
          <w:rFonts w:ascii="Arial" w:hAnsi="Arial" w:cs="Arial"/>
          <w:lang w:val="fr-FR"/>
        </w:rPr>
      </w:pPr>
      <w:r w:rsidRPr="00B1286A">
        <w:rPr>
          <w:rFonts w:ascii="Arial" w:hAnsi="Arial" w:cs="Arial"/>
          <w:lang w:val="fr-FR"/>
        </w:rPr>
        <w:t xml:space="preserve">Mais surtout, il est rattaché au salarié (demandeur d'emploi ou retraité). </w:t>
      </w:r>
      <w:proofErr w:type="gramStart"/>
      <w:r w:rsidRPr="00B1286A">
        <w:rPr>
          <w:rFonts w:ascii="Arial" w:hAnsi="Arial" w:cs="Arial"/>
          <w:lang w:val="fr-FR"/>
        </w:rPr>
        <w:t>Conséquences:</w:t>
      </w:r>
      <w:proofErr w:type="gramEnd"/>
      <w:r w:rsidRPr="00B1286A">
        <w:rPr>
          <w:rFonts w:ascii="Arial" w:hAnsi="Arial" w:cs="Arial"/>
          <w:lang w:val="fr-FR"/>
        </w:rPr>
        <w:t xml:space="preserve"> leurs droits les suivent tout au long de leur parcours professionnel. Une petite révolution qui ne plait pas à tout le monde. </w:t>
      </w:r>
    </w:p>
    <w:p w14:paraId="60BA16E9" w14:textId="77777777" w:rsidR="0006647C" w:rsidRPr="00B1286A" w:rsidRDefault="0006647C" w:rsidP="00282E6A">
      <w:pPr>
        <w:jc w:val="both"/>
        <w:rPr>
          <w:rFonts w:ascii="Arial" w:hAnsi="Arial" w:cs="Arial"/>
          <w:lang w:val="fr-FR"/>
        </w:rPr>
      </w:pPr>
      <w:r w:rsidRPr="00B1286A">
        <w:rPr>
          <w:rFonts w:ascii="Arial" w:hAnsi="Arial" w:cs="Arial"/>
          <w:lang w:val="fr-FR"/>
        </w:rPr>
        <w:t xml:space="preserve">Comme pour le compte personnel de formation, c'est la Caisse des dépôts et consignations qui est chargé de sa gestion. Dans ce contexte, les employeurs devront déclarer à la caisse d'assurance vieillesse les salariés exposés aux </w:t>
      </w:r>
      <w:hyperlink r:id="rId103" w:tgtFrame="_self" w:history="1">
        <w:r w:rsidRPr="00B1286A">
          <w:rPr>
            <w:rFonts w:ascii="Arial" w:hAnsi="Arial" w:cs="Arial"/>
            <w:lang w:val="fr-FR"/>
          </w:rPr>
          <w:t>dix facteurs de pénibilité</w:t>
        </w:r>
      </w:hyperlink>
      <w:r w:rsidRPr="00B1286A">
        <w:rPr>
          <w:rFonts w:ascii="Arial" w:hAnsi="Arial" w:cs="Arial"/>
          <w:lang w:val="fr-FR"/>
        </w:rPr>
        <w:t xml:space="preserve"> avant le 31 janvier 2017. </w:t>
      </w:r>
    </w:p>
    <w:p w14:paraId="5E0DDC42" w14:textId="77777777" w:rsidR="0006647C" w:rsidRPr="00B1286A" w:rsidRDefault="0006647C" w:rsidP="00282E6A">
      <w:pPr>
        <w:jc w:val="both"/>
        <w:rPr>
          <w:rFonts w:ascii="Arial" w:hAnsi="Arial" w:cs="Arial"/>
          <w:lang w:val="fr-FR"/>
        </w:rPr>
      </w:pPr>
    </w:p>
    <w:p w14:paraId="54C7B43B" w14:textId="77777777" w:rsidR="0006647C" w:rsidRPr="00B1286A" w:rsidRDefault="0006647C" w:rsidP="00282E6A">
      <w:pPr>
        <w:jc w:val="both"/>
        <w:outlineLvl w:val="2"/>
        <w:rPr>
          <w:rFonts w:ascii="Arial" w:hAnsi="Arial" w:cs="Arial"/>
          <w:b/>
          <w:bCs/>
          <w:lang w:val="fr-FR"/>
        </w:rPr>
      </w:pPr>
      <w:r w:rsidRPr="00B1286A">
        <w:rPr>
          <w:rFonts w:ascii="Arial" w:hAnsi="Arial" w:cs="Arial"/>
          <w:b/>
          <w:bCs/>
          <w:lang w:val="fr-FR"/>
        </w:rPr>
        <w:t>4. Alimentation du compte personnel de formation (CPF)</w:t>
      </w:r>
    </w:p>
    <w:p w14:paraId="0C5A16A0" w14:textId="77777777" w:rsidR="0006647C" w:rsidRPr="00B1286A" w:rsidRDefault="0006647C" w:rsidP="00282E6A">
      <w:pPr>
        <w:jc w:val="both"/>
        <w:rPr>
          <w:rFonts w:ascii="Arial" w:hAnsi="Arial" w:cs="Arial"/>
          <w:lang w:val="fr-FR"/>
        </w:rPr>
      </w:pPr>
      <w:r w:rsidRPr="00B1286A">
        <w:rPr>
          <w:rFonts w:ascii="Arial" w:hAnsi="Arial" w:cs="Arial"/>
          <w:lang w:val="fr-FR"/>
        </w:rPr>
        <w:t xml:space="preserve">La loi Travail et le </w:t>
      </w:r>
      <w:hyperlink r:id="rId104" w:tgtFrame="_blank" w:history="1">
        <w:r w:rsidRPr="00B1286A">
          <w:rPr>
            <w:rFonts w:ascii="Arial" w:hAnsi="Arial" w:cs="Arial"/>
            <w:lang w:val="fr-FR"/>
          </w:rPr>
          <w:t>décret du 12 octobre 2016</w:t>
        </w:r>
      </w:hyperlink>
      <w:r w:rsidRPr="00B1286A">
        <w:rPr>
          <w:rFonts w:ascii="Arial" w:hAnsi="Arial" w:cs="Arial"/>
          <w:lang w:val="fr-FR"/>
        </w:rPr>
        <w:t xml:space="preserve"> modifient le CPF à partir du 1er janvier 2017 pour les salariés qui n'ont pas atteint un </w:t>
      </w:r>
      <w:r w:rsidRPr="00B1286A">
        <w:rPr>
          <w:rFonts w:ascii="Arial" w:hAnsi="Arial" w:cs="Arial"/>
          <w:b/>
          <w:bCs/>
          <w:lang w:val="fr-FR"/>
        </w:rPr>
        <w:t>niveau de formation de niveau V</w:t>
      </w:r>
      <w:r w:rsidRPr="00B1286A">
        <w:rPr>
          <w:rFonts w:ascii="Arial" w:hAnsi="Arial" w:cs="Arial"/>
          <w:lang w:val="fr-FR"/>
        </w:rPr>
        <w:t xml:space="preserve"> (BEP ou CAP), un titre professionnel classé au niveau V du répertoire national des certifications professionnelles </w:t>
      </w:r>
      <w:proofErr w:type="gramStart"/>
      <w:r w:rsidRPr="00B1286A">
        <w:rPr>
          <w:rFonts w:ascii="Arial" w:hAnsi="Arial" w:cs="Arial"/>
          <w:lang w:val="fr-FR"/>
        </w:rPr>
        <w:t>( RNCP</w:t>
      </w:r>
      <w:proofErr w:type="gramEnd"/>
      <w:r w:rsidRPr="00B1286A">
        <w:rPr>
          <w:rFonts w:ascii="Arial" w:hAnsi="Arial" w:cs="Arial"/>
          <w:lang w:val="fr-FR"/>
        </w:rPr>
        <w:t xml:space="preserve">) ou un certification reconnue par une convention collective nationale de branche. Cette </w:t>
      </w:r>
      <w:r w:rsidRPr="00B1286A">
        <w:rPr>
          <w:rFonts w:ascii="Arial" w:hAnsi="Arial" w:cs="Arial"/>
          <w:b/>
          <w:bCs/>
          <w:lang w:val="fr-FR"/>
        </w:rPr>
        <w:t>majoration de l'alimentation</w:t>
      </w:r>
      <w:r w:rsidRPr="00B1286A">
        <w:rPr>
          <w:rFonts w:ascii="Arial" w:hAnsi="Arial" w:cs="Arial"/>
          <w:lang w:val="fr-FR"/>
        </w:rPr>
        <w:t xml:space="preserve"> du </w:t>
      </w:r>
      <w:hyperlink r:id="rId105" w:tgtFrame="_self" w:history="1">
        <w:r w:rsidRPr="00B1286A">
          <w:rPr>
            <w:rFonts w:ascii="Arial" w:hAnsi="Arial" w:cs="Arial"/>
            <w:lang w:val="fr-FR"/>
          </w:rPr>
          <w:t>CPF</w:t>
        </w:r>
      </w:hyperlink>
      <w:r w:rsidRPr="00B1286A">
        <w:rPr>
          <w:rFonts w:ascii="Arial" w:hAnsi="Arial" w:cs="Arial"/>
          <w:lang w:val="fr-FR"/>
        </w:rPr>
        <w:t xml:space="preserve"> pour les salariés concernés se fera à hauteur de 48 heures par an (au lieu de 24 heures), avec un plafond porté à 400 heures (au lieu de 150 heures).  </w:t>
      </w:r>
    </w:p>
    <w:p w14:paraId="7722ADC5" w14:textId="77777777" w:rsidR="0006647C" w:rsidRPr="00B1286A" w:rsidRDefault="0006647C" w:rsidP="00282E6A">
      <w:pPr>
        <w:jc w:val="both"/>
        <w:rPr>
          <w:rFonts w:ascii="Arial" w:hAnsi="Arial" w:cs="Arial"/>
          <w:lang w:val="fr-FR"/>
        </w:rPr>
      </w:pPr>
      <w:r w:rsidRPr="00B1286A">
        <w:rPr>
          <w:rFonts w:ascii="Arial" w:hAnsi="Arial" w:cs="Arial"/>
          <w:lang w:val="fr-FR"/>
        </w:rPr>
        <w:t>Le salarié qui souhaite bénéficier de ses droits au CPF devra effectuer sa déclaration sur le service en ligne gratuit géré par la Caisse des dépôts et consignations. Cette déclaration pourra également être effectuée par son conseiller en évolution professionnelle ou le financeur de sa formation. </w:t>
      </w:r>
    </w:p>
    <w:p w14:paraId="087160DF" w14:textId="77777777" w:rsidR="0006647C" w:rsidRPr="00B1286A" w:rsidRDefault="0006647C" w:rsidP="00282E6A">
      <w:pPr>
        <w:jc w:val="both"/>
        <w:rPr>
          <w:rFonts w:ascii="Arial" w:hAnsi="Arial" w:cs="Arial"/>
          <w:lang w:val="fr-FR"/>
        </w:rPr>
      </w:pPr>
    </w:p>
    <w:p w14:paraId="009DF9B2" w14:textId="77777777" w:rsidR="0006647C" w:rsidRPr="00B1286A" w:rsidRDefault="0006647C" w:rsidP="00282E6A">
      <w:pPr>
        <w:jc w:val="both"/>
        <w:outlineLvl w:val="2"/>
        <w:rPr>
          <w:rFonts w:ascii="Arial" w:hAnsi="Arial" w:cs="Arial"/>
          <w:b/>
          <w:bCs/>
          <w:lang w:val="fr-FR"/>
        </w:rPr>
      </w:pPr>
      <w:r w:rsidRPr="00B1286A">
        <w:rPr>
          <w:rFonts w:ascii="Arial" w:hAnsi="Arial" w:cs="Arial"/>
          <w:b/>
          <w:bCs/>
          <w:lang w:val="fr-FR"/>
        </w:rPr>
        <w:t>5. Le droit à la déconnexion</w:t>
      </w:r>
    </w:p>
    <w:p w14:paraId="4780DB5C" w14:textId="77777777" w:rsidR="0006647C" w:rsidRPr="00B1286A" w:rsidRDefault="0006647C" w:rsidP="00282E6A">
      <w:pPr>
        <w:jc w:val="both"/>
        <w:rPr>
          <w:rFonts w:ascii="Arial" w:hAnsi="Arial" w:cs="Arial"/>
          <w:lang w:val="fr-FR"/>
        </w:rPr>
      </w:pPr>
      <w:r w:rsidRPr="00B1286A">
        <w:rPr>
          <w:rFonts w:ascii="Arial" w:hAnsi="Arial" w:cs="Arial"/>
          <w:lang w:val="fr-FR"/>
        </w:rPr>
        <w:t xml:space="preserve">Dès le 1er janvier 2017, les entreprises pourvues d'un délégué syndical dans leur effectif auront l'obligation d'autoriser le droit à la déconnexion aux outils numériques utilisés par les salariés. Inscrite dans la négociation annuelle obligatoire (NAO), cette obligation permet de délimiter plus précisément la frontière entre </w:t>
      </w:r>
      <w:hyperlink r:id="rId106" w:tgtFrame="_self" w:history="1">
        <w:r w:rsidRPr="00B1286A">
          <w:rPr>
            <w:rFonts w:ascii="Arial" w:hAnsi="Arial" w:cs="Arial"/>
            <w:lang w:val="fr-FR"/>
          </w:rPr>
          <w:t>vie professionnelle et vie personnelle</w:t>
        </w:r>
      </w:hyperlink>
      <w:r w:rsidRPr="00B1286A">
        <w:rPr>
          <w:rFonts w:ascii="Arial" w:hAnsi="Arial" w:cs="Arial"/>
          <w:lang w:val="fr-FR"/>
        </w:rPr>
        <w:t>, tandis que les supports numériques (smartphones, tablettes, ordinateurs portables) sont de plus en plus utilisés par les salariés en dehors de leur temps de travail. Le droit à la déconnexion sera établi sous forme d'accord collectif ou d'une charte d'entreprise afin de définir les mesures prises (mise en veille des serveurs, de la messagerie, applications de déconnexion) par l'employeur afin de limiter l'utilisation des appareils numériques pendant la seule période de travail. </w:t>
      </w:r>
    </w:p>
    <w:p w14:paraId="356C2D05" w14:textId="77777777" w:rsidR="0006647C" w:rsidRPr="00B1286A" w:rsidRDefault="0006647C" w:rsidP="00282E6A">
      <w:pPr>
        <w:jc w:val="both"/>
        <w:rPr>
          <w:rFonts w:ascii="Arial" w:hAnsi="Arial" w:cs="Arial"/>
          <w:lang w:val="fr-FR"/>
        </w:rPr>
      </w:pPr>
    </w:p>
    <w:p w14:paraId="1207DA88" w14:textId="77777777" w:rsidR="0006647C" w:rsidRPr="00B1286A" w:rsidRDefault="0006647C" w:rsidP="00282E6A">
      <w:pPr>
        <w:jc w:val="both"/>
        <w:outlineLvl w:val="2"/>
        <w:rPr>
          <w:rFonts w:ascii="Arial" w:hAnsi="Arial" w:cs="Arial"/>
          <w:b/>
          <w:bCs/>
          <w:lang w:val="fr-FR"/>
        </w:rPr>
      </w:pPr>
      <w:r w:rsidRPr="00B1286A">
        <w:rPr>
          <w:rFonts w:ascii="Arial" w:hAnsi="Arial" w:cs="Arial"/>
          <w:b/>
          <w:bCs/>
          <w:lang w:val="fr-FR"/>
        </w:rPr>
        <w:lastRenderedPageBreak/>
        <w:t>6. Un nouveau suivi médical des salariés</w:t>
      </w:r>
    </w:p>
    <w:p w14:paraId="52575258" w14:textId="77777777" w:rsidR="0006647C" w:rsidRPr="00B1286A" w:rsidRDefault="0006647C" w:rsidP="00282E6A">
      <w:pPr>
        <w:jc w:val="both"/>
        <w:rPr>
          <w:rFonts w:ascii="Arial" w:hAnsi="Arial" w:cs="Arial"/>
          <w:lang w:val="fr-FR"/>
        </w:rPr>
      </w:pPr>
      <w:r w:rsidRPr="00B1286A">
        <w:rPr>
          <w:rFonts w:ascii="Arial" w:hAnsi="Arial" w:cs="Arial"/>
          <w:lang w:val="fr-FR"/>
        </w:rPr>
        <w:t xml:space="preserve">A compter du 1er janvier 2017, la visite médicale d'embauche pour tous disparaît. Elle est remplacée dans la loi Travail par le suivi individuel de l'état de santé du salarié, </w:t>
      </w:r>
      <w:hyperlink r:id="rId107" w:tgtFrame="_self" w:history="1">
        <w:r w:rsidRPr="00B1286A">
          <w:rPr>
            <w:rFonts w:ascii="Arial" w:hAnsi="Arial" w:cs="Arial"/>
            <w:lang w:val="fr-FR"/>
          </w:rPr>
          <w:t>sauf pour les travailleurs des postes à risques</w:t>
        </w:r>
      </w:hyperlink>
      <w:r w:rsidRPr="00B1286A">
        <w:rPr>
          <w:rFonts w:ascii="Arial" w:hAnsi="Arial" w:cs="Arial"/>
          <w:lang w:val="fr-FR"/>
        </w:rPr>
        <w:t xml:space="preserve">. La visite d'information et de prévention n'aura pas pour objectif de vérifier l'aptitude du salarié mais de l'informer sur les risques liés à son poste. Elle ne sera pas nécessairement effectuée par un </w:t>
      </w:r>
      <w:hyperlink r:id="rId108" w:tgtFrame="_self" w:history="1">
        <w:r w:rsidRPr="00B1286A">
          <w:rPr>
            <w:rFonts w:ascii="Arial" w:hAnsi="Arial" w:cs="Arial"/>
            <w:lang w:val="fr-FR"/>
          </w:rPr>
          <w:t>médecin du travail</w:t>
        </w:r>
      </w:hyperlink>
      <w:r w:rsidRPr="00B1286A">
        <w:rPr>
          <w:rFonts w:ascii="Arial" w:hAnsi="Arial" w:cs="Arial"/>
          <w:lang w:val="fr-FR"/>
        </w:rPr>
        <w:t xml:space="preserve"> mais par un professionnel de santé. </w:t>
      </w:r>
    </w:p>
    <w:p w14:paraId="7AFEE9FC" w14:textId="77777777" w:rsidR="0006647C" w:rsidRPr="00B1286A" w:rsidRDefault="0006647C" w:rsidP="00282E6A">
      <w:pPr>
        <w:jc w:val="both"/>
        <w:rPr>
          <w:rFonts w:ascii="Arial" w:hAnsi="Arial" w:cs="Arial"/>
          <w:lang w:val="fr-FR"/>
        </w:rPr>
      </w:pPr>
      <w:r w:rsidRPr="00B1286A">
        <w:rPr>
          <w:rFonts w:ascii="Arial" w:hAnsi="Arial" w:cs="Arial"/>
          <w:lang w:val="fr-FR"/>
        </w:rPr>
        <w:t xml:space="preserve">Les visites périodiques seront remplacées par le </w:t>
      </w:r>
      <w:r w:rsidRPr="00B1286A">
        <w:rPr>
          <w:rFonts w:ascii="Arial" w:hAnsi="Arial" w:cs="Arial"/>
          <w:b/>
          <w:bCs/>
          <w:lang w:val="fr-FR"/>
        </w:rPr>
        <w:t>suivi individuel renforcé</w:t>
      </w:r>
      <w:r w:rsidRPr="00B1286A">
        <w:rPr>
          <w:rFonts w:ascii="Arial" w:hAnsi="Arial" w:cs="Arial"/>
          <w:lang w:val="fr-FR"/>
        </w:rPr>
        <w:t xml:space="preserve"> dont la périodicité doit être fixée par décret. </w:t>
      </w:r>
      <w:proofErr w:type="gramStart"/>
      <w:r w:rsidRPr="00B1286A">
        <w:rPr>
          <w:rFonts w:ascii="Arial" w:hAnsi="Arial" w:cs="Arial"/>
          <w:lang w:val="fr-FR"/>
        </w:rPr>
        <w:t>Par contre</w:t>
      </w:r>
      <w:proofErr w:type="gramEnd"/>
      <w:r w:rsidRPr="00B1286A">
        <w:rPr>
          <w:rFonts w:ascii="Arial" w:hAnsi="Arial" w:cs="Arial"/>
          <w:lang w:val="fr-FR"/>
        </w:rPr>
        <w:t>, l'</w:t>
      </w:r>
      <w:hyperlink r:id="rId109" w:tgtFrame="_self" w:history="1">
        <w:r w:rsidRPr="00B1286A">
          <w:rPr>
            <w:rFonts w:ascii="Arial" w:hAnsi="Arial" w:cs="Arial"/>
            <w:lang w:val="fr-FR"/>
          </w:rPr>
          <w:t>examen de reprise</w:t>
        </w:r>
      </w:hyperlink>
      <w:r w:rsidRPr="00B1286A">
        <w:rPr>
          <w:rFonts w:ascii="Arial" w:hAnsi="Arial" w:cs="Arial"/>
          <w:lang w:val="fr-FR"/>
        </w:rPr>
        <w:t xml:space="preserve"> (organisé dans les 8 jours de la reprise) prévu pour les salariés absents de l'entreprise depuis plus d'un mois n'est pas impacté par la loi Travail. </w:t>
      </w:r>
    </w:p>
    <w:p w14:paraId="20635798" w14:textId="77777777" w:rsidR="0006647C" w:rsidRPr="00B1286A" w:rsidRDefault="0006647C" w:rsidP="00282E6A">
      <w:pPr>
        <w:jc w:val="both"/>
        <w:rPr>
          <w:rFonts w:ascii="Arial" w:hAnsi="Arial" w:cs="Arial"/>
          <w:lang w:val="fr-FR"/>
        </w:rPr>
      </w:pPr>
    </w:p>
    <w:p w14:paraId="1E241D31" w14:textId="77777777" w:rsidR="0006647C" w:rsidRPr="00B1286A" w:rsidRDefault="0006647C" w:rsidP="00282E6A">
      <w:pPr>
        <w:jc w:val="both"/>
        <w:outlineLvl w:val="2"/>
        <w:rPr>
          <w:rFonts w:ascii="Arial" w:hAnsi="Arial" w:cs="Arial"/>
          <w:b/>
          <w:bCs/>
          <w:lang w:val="fr-FR"/>
        </w:rPr>
      </w:pPr>
      <w:r w:rsidRPr="00B1286A">
        <w:rPr>
          <w:rFonts w:ascii="Arial" w:hAnsi="Arial" w:cs="Arial"/>
          <w:b/>
          <w:bCs/>
          <w:lang w:val="fr-FR"/>
        </w:rPr>
        <w:t>7. La feuille de paie dématérialisée</w:t>
      </w:r>
    </w:p>
    <w:p w14:paraId="6A809267" w14:textId="77777777" w:rsidR="0006647C" w:rsidRPr="00B1286A" w:rsidRDefault="0006647C" w:rsidP="00282E6A">
      <w:pPr>
        <w:jc w:val="both"/>
        <w:rPr>
          <w:rFonts w:ascii="Arial" w:hAnsi="Arial" w:cs="Arial"/>
          <w:lang w:val="fr-FR"/>
        </w:rPr>
      </w:pPr>
      <w:r w:rsidRPr="00B1286A">
        <w:rPr>
          <w:rFonts w:ascii="Arial" w:hAnsi="Arial" w:cs="Arial"/>
          <w:lang w:val="fr-FR"/>
        </w:rPr>
        <w:t xml:space="preserve">En attendant le bulletin de paie simplifié pour les PME prévu pour 2018, la dématérialisation des </w:t>
      </w:r>
      <w:hyperlink r:id="rId110" w:tgtFrame="_self" w:history="1">
        <w:r w:rsidRPr="00B1286A">
          <w:rPr>
            <w:rFonts w:ascii="Arial" w:hAnsi="Arial" w:cs="Arial"/>
            <w:lang w:val="fr-FR"/>
          </w:rPr>
          <w:t>fiches de salaire</w:t>
        </w:r>
      </w:hyperlink>
      <w:r w:rsidRPr="00B1286A">
        <w:rPr>
          <w:rFonts w:ascii="Arial" w:hAnsi="Arial" w:cs="Arial"/>
          <w:lang w:val="fr-FR"/>
        </w:rPr>
        <w:t xml:space="preserve"> est simplifiée dès le 1er janvier 2017. Désormais, </w:t>
      </w:r>
      <w:proofErr w:type="gramStart"/>
      <w:r w:rsidRPr="00B1286A">
        <w:rPr>
          <w:rFonts w:ascii="Arial" w:hAnsi="Arial" w:cs="Arial"/>
          <w:lang w:val="fr-FR"/>
        </w:rPr>
        <w:t>la salarié</w:t>
      </w:r>
      <w:proofErr w:type="gramEnd"/>
      <w:r w:rsidRPr="00B1286A">
        <w:rPr>
          <w:rFonts w:ascii="Arial" w:hAnsi="Arial" w:cs="Arial"/>
          <w:lang w:val="fr-FR"/>
        </w:rPr>
        <w:t xml:space="preserve"> pourra recevoir sa feuille de paie par mail et non plus par voie postale ou remise en mains propres. La loi Travail du 8 août 2016 précise que l'employeur peut envoyer la fiche de paie par voie électronique sans demander l'accord du salarié en amont. Mais ce dernier peut s'y opposer ensuite.  </w:t>
      </w:r>
    </w:p>
    <w:p w14:paraId="617D5CB2" w14:textId="77777777" w:rsidR="0006647C" w:rsidRPr="003236F2" w:rsidRDefault="0006647C" w:rsidP="00282E6A">
      <w:pPr>
        <w:jc w:val="both"/>
        <w:rPr>
          <w:rFonts w:ascii="Arial" w:hAnsi="Arial" w:cs="Arial"/>
          <w:sz w:val="22"/>
          <w:szCs w:val="22"/>
          <w:lang w:val="fr-FR"/>
        </w:rPr>
      </w:pPr>
    </w:p>
    <w:p w14:paraId="215A0C5B" w14:textId="77777777" w:rsidR="0006647C" w:rsidRPr="003236F2" w:rsidRDefault="0006647C" w:rsidP="00282E6A">
      <w:pPr>
        <w:jc w:val="both"/>
        <w:rPr>
          <w:rFonts w:ascii="Arial" w:hAnsi="Arial" w:cs="Arial"/>
          <w:sz w:val="22"/>
          <w:szCs w:val="22"/>
          <w:lang w:val="fr-FR"/>
        </w:rPr>
      </w:pPr>
      <w:r w:rsidRPr="003236F2">
        <w:rPr>
          <w:rFonts w:ascii="Arial" w:hAnsi="Arial" w:cs="Arial"/>
          <w:sz w:val="22"/>
          <w:szCs w:val="22"/>
          <w:lang w:val="fr-FR"/>
        </w:rPr>
        <w:br w:type="page"/>
      </w:r>
    </w:p>
    <w:p w14:paraId="7DAB7C27" w14:textId="77777777" w:rsidR="00473E33" w:rsidRPr="00473C68" w:rsidRDefault="00473E33" w:rsidP="00473E33">
      <w:pPr>
        <w:jc w:val="center"/>
        <w:rPr>
          <w:rFonts w:ascii="Arial" w:hAnsi="Arial" w:cs="Arial"/>
          <w:b/>
          <w:sz w:val="32"/>
          <w:szCs w:val="32"/>
          <w:lang w:val="fr-FR"/>
        </w:rPr>
      </w:pPr>
      <w:r w:rsidRPr="00473C68">
        <w:rPr>
          <w:rFonts w:ascii="Arial" w:hAnsi="Arial" w:cs="Arial"/>
          <w:b/>
          <w:sz w:val="32"/>
          <w:szCs w:val="32"/>
          <w:lang w:val="fr-FR"/>
        </w:rPr>
        <w:lastRenderedPageBreak/>
        <w:t>JURISPRUDENCE</w:t>
      </w:r>
    </w:p>
    <w:p w14:paraId="36C6E93E" w14:textId="77777777" w:rsidR="00473E33" w:rsidRPr="003236F2" w:rsidRDefault="00473E33" w:rsidP="00473E33">
      <w:pPr>
        <w:jc w:val="both"/>
        <w:rPr>
          <w:rFonts w:ascii="Arial" w:hAnsi="Arial" w:cs="Arial"/>
          <w:b/>
          <w:sz w:val="22"/>
          <w:szCs w:val="22"/>
          <w:lang w:val="fr-FR"/>
        </w:rPr>
      </w:pPr>
    </w:p>
    <w:p w14:paraId="07EEB9C8" w14:textId="77777777" w:rsidR="00473E33" w:rsidRPr="003236F2" w:rsidRDefault="00473E33" w:rsidP="00473E33">
      <w:pPr>
        <w:jc w:val="both"/>
        <w:rPr>
          <w:rFonts w:ascii="Arial" w:hAnsi="Arial" w:cs="Arial"/>
          <w:sz w:val="22"/>
          <w:szCs w:val="22"/>
          <w:lang w:val="fr-FR"/>
        </w:rPr>
      </w:pPr>
    </w:p>
    <w:p w14:paraId="6C59E15B" w14:textId="77777777" w:rsidR="00473E33" w:rsidRPr="00473C68" w:rsidRDefault="00473E33" w:rsidP="00473E33">
      <w:pPr>
        <w:jc w:val="center"/>
        <w:rPr>
          <w:rFonts w:ascii="Arial" w:hAnsi="Arial" w:cs="Arial"/>
          <w:b/>
          <w:sz w:val="28"/>
          <w:szCs w:val="28"/>
          <w:lang w:val="fr-FR"/>
        </w:rPr>
      </w:pPr>
      <w:r w:rsidRPr="00473C68">
        <w:rPr>
          <w:rFonts w:ascii="Arial" w:hAnsi="Arial" w:cs="Arial"/>
          <w:b/>
          <w:sz w:val="28"/>
          <w:szCs w:val="28"/>
          <w:lang w:val="fr-FR"/>
        </w:rPr>
        <w:t>Quelques termes à connaître</w:t>
      </w:r>
    </w:p>
    <w:p w14:paraId="4F2746A3" w14:textId="77777777" w:rsidR="00473E33" w:rsidRPr="003236F2" w:rsidRDefault="00473E33" w:rsidP="00473E33">
      <w:pPr>
        <w:jc w:val="both"/>
        <w:rPr>
          <w:rFonts w:ascii="Arial" w:hAnsi="Arial" w:cs="Arial"/>
          <w:sz w:val="22"/>
          <w:szCs w:val="22"/>
          <w:lang w:val="fr-FR"/>
        </w:rPr>
      </w:pPr>
    </w:p>
    <w:p w14:paraId="30CDA851" w14:textId="77777777" w:rsidR="00473E33" w:rsidRPr="004241B1" w:rsidRDefault="00473E33" w:rsidP="00473E33">
      <w:pPr>
        <w:numPr>
          <w:ilvl w:val="0"/>
          <w:numId w:val="1"/>
        </w:numPr>
        <w:jc w:val="both"/>
        <w:rPr>
          <w:rFonts w:ascii="Arial" w:hAnsi="Arial" w:cs="Arial"/>
          <w:b/>
          <w:lang w:val="fr-FR"/>
        </w:rPr>
      </w:pPr>
      <w:r w:rsidRPr="004241B1">
        <w:rPr>
          <w:rFonts w:ascii="Arial" w:hAnsi="Arial" w:cs="Arial"/>
          <w:lang w:val="fr-FR"/>
        </w:rPr>
        <w:t>Déposer une demande auprès d’un tribunal ou</w:t>
      </w:r>
      <w:r w:rsidRPr="004241B1">
        <w:rPr>
          <w:rFonts w:ascii="Arial" w:hAnsi="Arial" w:cs="Arial"/>
          <w:b/>
          <w:lang w:val="fr-FR"/>
        </w:rPr>
        <w:t xml:space="preserve"> Intenter un procès</w:t>
      </w:r>
    </w:p>
    <w:p w14:paraId="5CBF01BE" w14:textId="77777777" w:rsidR="00473E33" w:rsidRPr="004241B1" w:rsidRDefault="00473E33" w:rsidP="00473E33">
      <w:pPr>
        <w:jc w:val="both"/>
        <w:rPr>
          <w:rFonts w:ascii="Arial" w:hAnsi="Arial" w:cs="Arial"/>
          <w:lang w:val="fr-FR"/>
        </w:rPr>
      </w:pPr>
    </w:p>
    <w:p w14:paraId="26B2B975" w14:textId="77777777" w:rsidR="00473E33" w:rsidRPr="004241B1" w:rsidRDefault="00473E33" w:rsidP="00473E33">
      <w:pPr>
        <w:numPr>
          <w:ilvl w:val="0"/>
          <w:numId w:val="1"/>
        </w:numPr>
        <w:jc w:val="both"/>
        <w:rPr>
          <w:rFonts w:ascii="Arial" w:hAnsi="Arial" w:cs="Arial"/>
          <w:lang w:val="fr-FR"/>
        </w:rPr>
      </w:pPr>
      <w:r w:rsidRPr="004241B1">
        <w:rPr>
          <w:rFonts w:ascii="Arial" w:hAnsi="Arial" w:cs="Arial"/>
          <w:lang w:val="fr-FR"/>
        </w:rPr>
        <w:t>Les</w:t>
      </w:r>
      <w:r w:rsidRPr="004241B1">
        <w:rPr>
          <w:rFonts w:ascii="Arial" w:hAnsi="Arial" w:cs="Arial"/>
          <w:b/>
          <w:lang w:val="fr-FR"/>
        </w:rPr>
        <w:t xml:space="preserve"> parties</w:t>
      </w:r>
      <w:r w:rsidRPr="004241B1">
        <w:rPr>
          <w:rFonts w:ascii="Arial" w:hAnsi="Arial" w:cs="Arial"/>
          <w:lang w:val="fr-FR"/>
        </w:rPr>
        <w:t xml:space="preserve"> d’un procès : </w:t>
      </w:r>
    </w:p>
    <w:p w14:paraId="31817268" w14:textId="77777777" w:rsidR="00473E33" w:rsidRPr="004241B1" w:rsidRDefault="00473E33" w:rsidP="00473E33">
      <w:pPr>
        <w:jc w:val="both"/>
        <w:rPr>
          <w:rFonts w:ascii="Arial" w:hAnsi="Arial" w:cs="Arial"/>
          <w:lang w:val="fr-FR"/>
        </w:rPr>
      </w:pPr>
    </w:p>
    <w:p w14:paraId="4E0EBC66" w14:textId="77777777" w:rsidR="00473E33" w:rsidRPr="004241B1" w:rsidRDefault="00473E33" w:rsidP="00473E33">
      <w:pPr>
        <w:jc w:val="both"/>
        <w:rPr>
          <w:rFonts w:ascii="Arial" w:hAnsi="Arial" w:cs="Arial"/>
          <w:lang w:val="fr-FR"/>
        </w:rPr>
      </w:pPr>
      <w:r w:rsidRPr="004241B1">
        <w:rPr>
          <w:rFonts w:ascii="Arial" w:hAnsi="Arial" w:cs="Arial"/>
          <w:lang w:val="fr-FR"/>
        </w:rPr>
        <w:t xml:space="preserve">En première instance et en </w:t>
      </w:r>
      <w:proofErr w:type="gramStart"/>
      <w:r w:rsidRPr="004241B1">
        <w:rPr>
          <w:rFonts w:ascii="Arial" w:hAnsi="Arial" w:cs="Arial"/>
          <w:lang w:val="fr-FR"/>
        </w:rPr>
        <w:t>cassation:</w:t>
      </w:r>
      <w:proofErr w:type="gramEnd"/>
      <w:r w:rsidRPr="004241B1">
        <w:rPr>
          <w:rFonts w:ascii="Arial" w:hAnsi="Arial" w:cs="Arial"/>
          <w:lang w:val="fr-FR"/>
        </w:rPr>
        <w:t xml:space="preserve"> le</w:t>
      </w:r>
      <w:r w:rsidRPr="004241B1">
        <w:rPr>
          <w:rFonts w:ascii="Arial" w:hAnsi="Arial" w:cs="Arial"/>
          <w:b/>
          <w:lang w:val="fr-FR"/>
        </w:rPr>
        <w:t xml:space="preserve"> demandeur</w:t>
      </w:r>
      <w:r w:rsidRPr="004241B1">
        <w:rPr>
          <w:rFonts w:ascii="Arial" w:hAnsi="Arial" w:cs="Arial"/>
          <w:lang w:val="fr-FR"/>
        </w:rPr>
        <w:t xml:space="preserve"> ou </w:t>
      </w:r>
      <w:r w:rsidRPr="004241B1">
        <w:rPr>
          <w:rFonts w:ascii="Arial" w:hAnsi="Arial" w:cs="Arial"/>
          <w:b/>
          <w:lang w:val="fr-FR"/>
        </w:rPr>
        <w:t>demanderesse</w:t>
      </w:r>
      <w:r w:rsidRPr="004241B1">
        <w:rPr>
          <w:rFonts w:ascii="Arial" w:hAnsi="Arial" w:cs="Arial"/>
          <w:lang w:val="fr-FR"/>
        </w:rPr>
        <w:t xml:space="preserve"> et le </w:t>
      </w:r>
      <w:r w:rsidRPr="004241B1">
        <w:rPr>
          <w:rFonts w:ascii="Arial" w:hAnsi="Arial" w:cs="Arial"/>
          <w:b/>
          <w:lang w:val="fr-FR"/>
        </w:rPr>
        <w:t>défendeur</w:t>
      </w:r>
      <w:r w:rsidRPr="004241B1">
        <w:rPr>
          <w:rFonts w:ascii="Arial" w:hAnsi="Arial" w:cs="Arial"/>
          <w:lang w:val="fr-FR"/>
        </w:rPr>
        <w:t xml:space="preserve"> ou </w:t>
      </w:r>
      <w:r w:rsidRPr="004241B1">
        <w:rPr>
          <w:rFonts w:ascii="Arial" w:hAnsi="Arial" w:cs="Arial"/>
          <w:b/>
          <w:lang w:val="fr-FR"/>
        </w:rPr>
        <w:t>défenderesse (demandeur et défendeur au pourvoi)</w:t>
      </w:r>
      <w:r w:rsidRPr="004241B1">
        <w:rPr>
          <w:rFonts w:ascii="Arial" w:hAnsi="Arial" w:cs="Arial"/>
          <w:lang w:val="fr-FR"/>
        </w:rPr>
        <w:t>.</w:t>
      </w:r>
    </w:p>
    <w:p w14:paraId="265E6CDF" w14:textId="77777777" w:rsidR="00473E33" w:rsidRPr="004241B1" w:rsidRDefault="00473E33" w:rsidP="00473E33">
      <w:pPr>
        <w:jc w:val="both"/>
        <w:rPr>
          <w:rFonts w:ascii="Arial" w:hAnsi="Arial" w:cs="Arial"/>
          <w:b/>
          <w:lang w:val="fr-FR"/>
        </w:rPr>
      </w:pPr>
      <w:r w:rsidRPr="004241B1">
        <w:rPr>
          <w:rFonts w:ascii="Arial" w:hAnsi="Arial" w:cs="Arial"/>
          <w:lang w:val="fr-FR"/>
        </w:rPr>
        <w:t>En appel : l’</w:t>
      </w:r>
      <w:r w:rsidRPr="004241B1">
        <w:rPr>
          <w:rFonts w:ascii="Arial" w:hAnsi="Arial" w:cs="Arial"/>
          <w:b/>
          <w:lang w:val="fr-FR"/>
        </w:rPr>
        <w:t>appelant</w:t>
      </w:r>
      <w:r w:rsidRPr="004241B1">
        <w:rPr>
          <w:rFonts w:ascii="Arial" w:hAnsi="Arial" w:cs="Arial"/>
          <w:lang w:val="fr-FR"/>
        </w:rPr>
        <w:t xml:space="preserve"> et l’</w:t>
      </w:r>
      <w:r w:rsidRPr="004241B1">
        <w:rPr>
          <w:rFonts w:ascii="Arial" w:hAnsi="Arial" w:cs="Arial"/>
          <w:b/>
          <w:lang w:val="fr-FR"/>
        </w:rPr>
        <w:t>intimé</w:t>
      </w:r>
    </w:p>
    <w:p w14:paraId="0F837C5C" w14:textId="77777777" w:rsidR="00473E33" w:rsidRPr="004241B1" w:rsidRDefault="00473E33" w:rsidP="00473E33">
      <w:pPr>
        <w:jc w:val="both"/>
        <w:rPr>
          <w:rFonts w:ascii="Arial" w:hAnsi="Arial" w:cs="Arial"/>
          <w:b/>
          <w:lang w:val="fr-FR"/>
        </w:rPr>
      </w:pPr>
    </w:p>
    <w:p w14:paraId="424684A0" w14:textId="77777777" w:rsidR="00473E33" w:rsidRPr="004241B1" w:rsidRDefault="00473E33" w:rsidP="00473E33">
      <w:pPr>
        <w:numPr>
          <w:ilvl w:val="0"/>
          <w:numId w:val="1"/>
        </w:numPr>
        <w:jc w:val="both"/>
        <w:rPr>
          <w:rFonts w:ascii="Arial" w:hAnsi="Arial" w:cs="Arial"/>
          <w:lang w:val="fr-FR"/>
        </w:rPr>
      </w:pPr>
      <w:r w:rsidRPr="004241B1">
        <w:rPr>
          <w:rFonts w:ascii="Arial" w:hAnsi="Arial" w:cs="Arial"/>
          <w:lang w:val="fr-FR"/>
        </w:rPr>
        <w:t>Les termes du jugement</w:t>
      </w:r>
    </w:p>
    <w:p w14:paraId="265AD89A" w14:textId="77777777" w:rsidR="00473E33" w:rsidRPr="004241B1" w:rsidRDefault="00473E33" w:rsidP="00473E33">
      <w:pPr>
        <w:jc w:val="both"/>
        <w:rPr>
          <w:rFonts w:ascii="Arial" w:hAnsi="Arial" w:cs="Arial"/>
          <w:lang w:val="fr-FR"/>
        </w:rPr>
      </w:pPr>
      <w:r w:rsidRPr="004241B1">
        <w:rPr>
          <w:rFonts w:ascii="Arial" w:hAnsi="Arial" w:cs="Arial"/>
          <w:b/>
          <w:lang w:val="fr-FR"/>
        </w:rPr>
        <w:t>En première instance</w:t>
      </w:r>
      <w:r w:rsidRPr="004241B1">
        <w:rPr>
          <w:rFonts w:ascii="Arial" w:hAnsi="Arial" w:cs="Arial"/>
          <w:lang w:val="fr-FR"/>
        </w:rPr>
        <w:t xml:space="preserve"> : on obtient un </w:t>
      </w:r>
      <w:r w:rsidRPr="004241B1">
        <w:rPr>
          <w:rFonts w:ascii="Arial" w:hAnsi="Arial" w:cs="Arial"/>
          <w:b/>
          <w:lang w:val="fr-FR"/>
        </w:rPr>
        <w:t>jugement</w:t>
      </w:r>
      <w:r w:rsidRPr="004241B1">
        <w:rPr>
          <w:rFonts w:ascii="Arial" w:hAnsi="Arial" w:cs="Arial"/>
          <w:lang w:val="fr-FR"/>
        </w:rPr>
        <w:t xml:space="preserve"> civil ou pénal. Le juge accueille les demandes, ou </w:t>
      </w:r>
      <w:r w:rsidRPr="004241B1">
        <w:rPr>
          <w:rFonts w:ascii="Arial" w:hAnsi="Arial" w:cs="Arial"/>
          <w:b/>
          <w:lang w:val="fr-FR"/>
        </w:rPr>
        <w:t>déboute</w:t>
      </w:r>
      <w:r w:rsidRPr="004241B1">
        <w:rPr>
          <w:rFonts w:ascii="Arial" w:hAnsi="Arial" w:cs="Arial"/>
          <w:lang w:val="fr-FR"/>
        </w:rPr>
        <w:t xml:space="preserve"> les parties, ou encore condamne une partie (éventuellement </w:t>
      </w:r>
      <w:r w:rsidRPr="004241B1">
        <w:rPr>
          <w:rFonts w:ascii="Arial" w:hAnsi="Arial" w:cs="Arial"/>
          <w:b/>
          <w:lang w:val="fr-FR"/>
        </w:rPr>
        <w:t>sous astreinte</w:t>
      </w:r>
      <w:r w:rsidRPr="004241B1">
        <w:rPr>
          <w:rFonts w:ascii="Arial" w:hAnsi="Arial" w:cs="Arial"/>
          <w:lang w:val="fr-FR"/>
        </w:rPr>
        <w:t xml:space="preserve">, pour garantir le payement de </w:t>
      </w:r>
      <w:r w:rsidRPr="004241B1">
        <w:rPr>
          <w:rFonts w:ascii="Arial" w:hAnsi="Arial" w:cs="Arial"/>
          <w:b/>
          <w:lang w:val="fr-FR"/>
        </w:rPr>
        <w:t>dommages et intérêts</w:t>
      </w:r>
      <w:r w:rsidRPr="004241B1">
        <w:rPr>
          <w:rFonts w:ascii="Arial" w:hAnsi="Arial" w:cs="Arial"/>
          <w:lang w:val="fr-FR"/>
        </w:rPr>
        <w:t xml:space="preserve">). </w:t>
      </w:r>
    </w:p>
    <w:p w14:paraId="063443B2" w14:textId="77777777" w:rsidR="00473E33" w:rsidRPr="004241B1" w:rsidRDefault="00473E33" w:rsidP="00473E33">
      <w:pPr>
        <w:jc w:val="both"/>
        <w:rPr>
          <w:rFonts w:ascii="Arial" w:hAnsi="Arial" w:cs="Arial"/>
          <w:lang w:val="fr-FR"/>
        </w:rPr>
      </w:pPr>
    </w:p>
    <w:p w14:paraId="1E15BC89" w14:textId="77777777" w:rsidR="00473E33" w:rsidRPr="004241B1" w:rsidRDefault="00473E33" w:rsidP="00473E33">
      <w:pPr>
        <w:jc w:val="both"/>
        <w:rPr>
          <w:rFonts w:ascii="Arial" w:hAnsi="Arial" w:cs="Arial"/>
          <w:lang w:val="fr-FR"/>
        </w:rPr>
      </w:pPr>
      <w:r w:rsidRPr="004241B1">
        <w:rPr>
          <w:rFonts w:ascii="Arial" w:hAnsi="Arial" w:cs="Arial"/>
          <w:b/>
          <w:lang w:val="fr-FR"/>
        </w:rPr>
        <w:t>En deuxième instance</w:t>
      </w:r>
      <w:r w:rsidRPr="004241B1">
        <w:rPr>
          <w:rFonts w:ascii="Arial" w:hAnsi="Arial" w:cs="Arial"/>
          <w:lang w:val="fr-FR"/>
        </w:rPr>
        <w:t xml:space="preserve"> : </w:t>
      </w:r>
    </w:p>
    <w:p w14:paraId="42EEA870" w14:textId="77777777" w:rsidR="00473E33" w:rsidRPr="004241B1" w:rsidRDefault="00473E33" w:rsidP="00473E33">
      <w:pPr>
        <w:jc w:val="both"/>
        <w:rPr>
          <w:rFonts w:ascii="Arial" w:hAnsi="Arial" w:cs="Arial"/>
          <w:lang w:val="fr-FR"/>
        </w:rPr>
      </w:pPr>
      <w:r w:rsidRPr="004241B1">
        <w:rPr>
          <w:rFonts w:ascii="Arial" w:hAnsi="Arial" w:cs="Arial"/>
          <w:lang w:val="fr-FR"/>
        </w:rPr>
        <w:t xml:space="preserve">- pour obtenir un </w:t>
      </w:r>
      <w:r w:rsidRPr="004241B1">
        <w:rPr>
          <w:rFonts w:ascii="Arial" w:hAnsi="Arial" w:cs="Arial"/>
          <w:b/>
          <w:lang w:val="fr-FR"/>
        </w:rPr>
        <w:t xml:space="preserve">arrêt </w:t>
      </w:r>
      <w:r w:rsidRPr="004241B1">
        <w:rPr>
          <w:rFonts w:ascii="Arial" w:hAnsi="Arial" w:cs="Arial"/>
          <w:lang w:val="fr-FR"/>
        </w:rPr>
        <w:t xml:space="preserve">d’appel, il faut faire appel du jugement ou </w:t>
      </w:r>
      <w:proofErr w:type="gramStart"/>
      <w:r w:rsidRPr="004241B1">
        <w:rPr>
          <w:rFonts w:ascii="Arial" w:hAnsi="Arial" w:cs="Arial"/>
          <w:b/>
          <w:lang w:val="fr-FR"/>
        </w:rPr>
        <w:t>interjeter</w:t>
      </w:r>
      <w:r w:rsidRPr="004241B1">
        <w:rPr>
          <w:rFonts w:ascii="Arial" w:hAnsi="Arial" w:cs="Arial"/>
          <w:lang w:val="fr-FR"/>
        </w:rPr>
        <w:t xml:space="preserve">  appel</w:t>
      </w:r>
      <w:proofErr w:type="gramEnd"/>
      <w:r w:rsidRPr="004241B1">
        <w:rPr>
          <w:rFonts w:ascii="Arial" w:hAnsi="Arial" w:cs="Arial"/>
          <w:lang w:val="fr-FR"/>
        </w:rPr>
        <w:t xml:space="preserve"> auprès de la cour d’appel qui et accueille ou bien rejette la demande ; La cour d’appel peut </w:t>
      </w:r>
      <w:r w:rsidRPr="004241B1">
        <w:rPr>
          <w:rFonts w:ascii="Arial" w:hAnsi="Arial" w:cs="Arial"/>
          <w:b/>
          <w:lang w:val="fr-FR"/>
        </w:rPr>
        <w:t>confirmer</w:t>
      </w:r>
      <w:r w:rsidRPr="004241B1">
        <w:rPr>
          <w:rFonts w:ascii="Arial" w:hAnsi="Arial" w:cs="Arial"/>
          <w:lang w:val="fr-FR"/>
        </w:rPr>
        <w:t xml:space="preserve"> ou </w:t>
      </w:r>
      <w:r w:rsidRPr="004241B1">
        <w:rPr>
          <w:rFonts w:ascii="Arial" w:hAnsi="Arial" w:cs="Arial"/>
          <w:b/>
          <w:lang w:val="fr-FR"/>
        </w:rPr>
        <w:t xml:space="preserve">infirmer </w:t>
      </w:r>
      <w:r w:rsidRPr="004241B1">
        <w:rPr>
          <w:rFonts w:ascii="Arial" w:hAnsi="Arial" w:cs="Arial"/>
          <w:lang w:val="fr-FR"/>
        </w:rPr>
        <w:t>le jugement de première instance</w:t>
      </w:r>
    </w:p>
    <w:p w14:paraId="58C0B444" w14:textId="77777777" w:rsidR="00473E33" w:rsidRPr="004241B1" w:rsidRDefault="00473E33" w:rsidP="00473E33">
      <w:pPr>
        <w:jc w:val="both"/>
        <w:rPr>
          <w:rFonts w:ascii="Arial" w:hAnsi="Arial" w:cs="Arial"/>
          <w:lang w:val="fr-FR"/>
        </w:rPr>
      </w:pPr>
      <w:r w:rsidRPr="004241B1">
        <w:rPr>
          <w:rFonts w:ascii="Arial" w:hAnsi="Arial" w:cs="Arial"/>
          <w:lang w:val="fr-FR"/>
        </w:rPr>
        <w:t xml:space="preserve">- pour obtenir un </w:t>
      </w:r>
      <w:r w:rsidRPr="004241B1">
        <w:rPr>
          <w:rFonts w:ascii="Arial" w:hAnsi="Arial" w:cs="Arial"/>
          <w:b/>
          <w:lang w:val="fr-FR"/>
        </w:rPr>
        <w:t>arrêt de cassation</w:t>
      </w:r>
      <w:r w:rsidRPr="004241B1">
        <w:rPr>
          <w:rFonts w:ascii="Arial" w:hAnsi="Arial" w:cs="Arial"/>
          <w:lang w:val="fr-FR"/>
        </w:rPr>
        <w:t xml:space="preserve">, il faut déposer un </w:t>
      </w:r>
      <w:r w:rsidRPr="004241B1">
        <w:rPr>
          <w:rFonts w:ascii="Arial" w:hAnsi="Arial" w:cs="Arial"/>
          <w:b/>
          <w:lang w:val="fr-FR"/>
        </w:rPr>
        <w:t>pourvoi en cassation</w:t>
      </w:r>
      <w:r w:rsidRPr="004241B1">
        <w:rPr>
          <w:rFonts w:ascii="Arial" w:hAnsi="Arial" w:cs="Arial"/>
          <w:lang w:val="fr-FR"/>
        </w:rPr>
        <w:t xml:space="preserve"> qui contient une ou plusieurs demandes – appelées </w:t>
      </w:r>
      <w:r w:rsidRPr="004241B1">
        <w:rPr>
          <w:rFonts w:ascii="Arial" w:hAnsi="Arial" w:cs="Arial"/>
          <w:b/>
          <w:lang w:val="fr-FR"/>
        </w:rPr>
        <w:t>moyens</w:t>
      </w:r>
      <w:r w:rsidRPr="004241B1">
        <w:rPr>
          <w:rFonts w:ascii="Arial" w:hAnsi="Arial" w:cs="Arial"/>
          <w:lang w:val="fr-FR"/>
        </w:rPr>
        <w:t xml:space="preserve"> – auprès de la cour de cassation. </w:t>
      </w:r>
    </w:p>
    <w:p w14:paraId="73D07DE6" w14:textId="77777777" w:rsidR="00473E33" w:rsidRPr="004241B1" w:rsidRDefault="00473E33" w:rsidP="00473E33">
      <w:pPr>
        <w:jc w:val="both"/>
        <w:rPr>
          <w:rFonts w:ascii="Arial" w:hAnsi="Arial" w:cs="Arial"/>
          <w:lang w:val="fr-FR"/>
        </w:rPr>
      </w:pPr>
      <w:r w:rsidRPr="004241B1">
        <w:rPr>
          <w:rFonts w:ascii="Arial" w:hAnsi="Arial" w:cs="Arial"/>
          <w:lang w:val="fr-FR"/>
        </w:rPr>
        <w:t>Celle-</w:t>
      </w:r>
      <w:proofErr w:type="gramStart"/>
      <w:r w:rsidRPr="004241B1">
        <w:rPr>
          <w:rFonts w:ascii="Arial" w:hAnsi="Arial" w:cs="Arial"/>
          <w:lang w:val="fr-FR"/>
        </w:rPr>
        <w:t>ci  peut</w:t>
      </w:r>
      <w:proofErr w:type="gramEnd"/>
      <w:r w:rsidRPr="004241B1">
        <w:rPr>
          <w:rFonts w:ascii="Arial" w:hAnsi="Arial" w:cs="Arial"/>
          <w:lang w:val="fr-FR"/>
        </w:rPr>
        <w:t xml:space="preserve"> </w:t>
      </w:r>
      <w:r w:rsidRPr="004241B1">
        <w:rPr>
          <w:rFonts w:ascii="Arial" w:hAnsi="Arial" w:cs="Arial"/>
          <w:b/>
          <w:lang w:val="fr-FR"/>
        </w:rPr>
        <w:t>rejeter</w:t>
      </w:r>
      <w:r w:rsidRPr="004241B1">
        <w:rPr>
          <w:rFonts w:ascii="Arial" w:hAnsi="Arial" w:cs="Arial"/>
          <w:lang w:val="fr-FR"/>
        </w:rPr>
        <w:t xml:space="preserve"> le pourvoi : il n’y a plus de recours possible auprès des juridictions françaises. Ou bien la cour peut </w:t>
      </w:r>
      <w:r w:rsidRPr="004241B1">
        <w:rPr>
          <w:rFonts w:ascii="Arial" w:hAnsi="Arial" w:cs="Arial"/>
          <w:b/>
          <w:lang w:val="fr-FR"/>
        </w:rPr>
        <w:t>casser</w:t>
      </w:r>
      <w:r w:rsidRPr="004241B1">
        <w:rPr>
          <w:rFonts w:ascii="Arial" w:hAnsi="Arial" w:cs="Arial"/>
          <w:lang w:val="fr-FR"/>
        </w:rPr>
        <w:t xml:space="preserve"> l’arrêt de la cour d’appel et </w:t>
      </w:r>
      <w:r w:rsidRPr="004241B1">
        <w:rPr>
          <w:rFonts w:ascii="Arial" w:hAnsi="Arial" w:cs="Arial"/>
          <w:b/>
          <w:lang w:val="fr-FR"/>
        </w:rPr>
        <w:t>renvoye</w:t>
      </w:r>
      <w:r w:rsidRPr="004241B1">
        <w:rPr>
          <w:rFonts w:ascii="Arial" w:hAnsi="Arial" w:cs="Arial"/>
          <w:lang w:val="fr-FR"/>
        </w:rPr>
        <w:t xml:space="preserve">r devant une autre cour d’appel (puisque la cour de cassation ne juge pas </w:t>
      </w:r>
      <w:r w:rsidRPr="004241B1">
        <w:rPr>
          <w:rFonts w:ascii="Arial" w:hAnsi="Arial" w:cs="Arial"/>
          <w:b/>
          <w:lang w:val="fr-FR"/>
        </w:rPr>
        <w:t>dans les faits</w:t>
      </w:r>
      <w:r w:rsidRPr="004241B1">
        <w:rPr>
          <w:rFonts w:ascii="Arial" w:hAnsi="Arial" w:cs="Arial"/>
          <w:lang w:val="fr-FR"/>
        </w:rPr>
        <w:t xml:space="preserve"> mais juge </w:t>
      </w:r>
      <w:r w:rsidRPr="004241B1">
        <w:rPr>
          <w:rFonts w:ascii="Arial" w:hAnsi="Arial" w:cs="Arial"/>
          <w:b/>
          <w:lang w:val="fr-FR"/>
        </w:rPr>
        <w:t>en droit</w:t>
      </w:r>
      <w:r w:rsidRPr="004241B1">
        <w:rPr>
          <w:rFonts w:ascii="Arial" w:hAnsi="Arial" w:cs="Arial"/>
          <w:lang w:val="fr-FR"/>
        </w:rPr>
        <w:t>). C’est cette seconde cour d’appel qui rendra la décision sur le fond, sans être tenue par la décision de la cour de cassation.</w:t>
      </w:r>
    </w:p>
    <w:p w14:paraId="207AE1A9" w14:textId="77777777" w:rsidR="00473E33" w:rsidRPr="004241B1" w:rsidRDefault="00473E33" w:rsidP="00473E33">
      <w:pPr>
        <w:jc w:val="both"/>
        <w:rPr>
          <w:rFonts w:ascii="Arial" w:hAnsi="Arial" w:cs="Arial"/>
          <w:lang w:val="fr-FR"/>
        </w:rPr>
      </w:pPr>
    </w:p>
    <w:p w14:paraId="252FC2AC" w14:textId="77777777" w:rsidR="00473E33" w:rsidRPr="004241B1" w:rsidRDefault="00473E33" w:rsidP="00473E33">
      <w:pPr>
        <w:numPr>
          <w:ilvl w:val="0"/>
          <w:numId w:val="2"/>
        </w:numPr>
        <w:jc w:val="both"/>
        <w:rPr>
          <w:rFonts w:ascii="Arial" w:hAnsi="Arial" w:cs="Arial"/>
          <w:lang w:val="fr-FR"/>
        </w:rPr>
      </w:pPr>
      <w:r w:rsidRPr="004241B1">
        <w:rPr>
          <w:rFonts w:ascii="Arial" w:hAnsi="Arial" w:cs="Arial"/>
          <w:lang w:val="fr-FR"/>
        </w:rPr>
        <w:t>Le contenu du jugement</w:t>
      </w:r>
    </w:p>
    <w:p w14:paraId="344C15C1" w14:textId="77777777" w:rsidR="00473E33" w:rsidRPr="004241B1" w:rsidRDefault="00473E33" w:rsidP="00473E33">
      <w:pPr>
        <w:jc w:val="both"/>
        <w:rPr>
          <w:rFonts w:ascii="Arial" w:hAnsi="Arial" w:cs="Arial"/>
          <w:lang w:val="fr-FR"/>
        </w:rPr>
      </w:pPr>
      <w:r w:rsidRPr="004241B1">
        <w:rPr>
          <w:rFonts w:ascii="Arial" w:hAnsi="Arial" w:cs="Arial"/>
          <w:lang w:val="fr-FR"/>
        </w:rPr>
        <w:t xml:space="preserve">Les faits et les arguments exposés sont les </w:t>
      </w:r>
      <w:r w:rsidRPr="004241B1">
        <w:rPr>
          <w:rFonts w:ascii="Arial" w:hAnsi="Arial" w:cs="Arial"/>
          <w:b/>
          <w:lang w:val="fr-FR"/>
        </w:rPr>
        <w:t>attendus</w:t>
      </w:r>
      <w:r w:rsidRPr="004241B1">
        <w:rPr>
          <w:rFonts w:ascii="Arial" w:hAnsi="Arial" w:cs="Arial"/>
          <w:lang w:val="fr-FR"/>
        </w:rPr>
        <w:t xml:space="preserve"> parce que chaque paragraphe commence par :</w:t>
      </w:r>
    </w:p>
    <w:p w14:paraId="65EB5BB6" w14:textId="77777777" w:rsidR="00473E33" w:rsidRPr="004241B1" w:rsidRDefault="00473E33" w:rsidP="00473E33">
      <w:pPr>
        <w:jc w:val="both"/>
        <w:rPr>
          <w:rFonts w:ascii="Arial" w:hAnsi="Arial" w:cs="Arial"/>
          <w:lang w:val="fr-FR"/>
        </w:rPr>
      </w:pPr>
      <w:r w:rsidRPr="004241B1">
        <w:rPr>
          <w:rFonts w:ascii="Arial" w:hAnsi="Arial" w:cs="Arial"/>
          <w:lang w:val="fr-FR"/>
        </w:rPr>
        <w:t>« </w:t>
      </w:r>
      <w:proofErr w:type="gramStart"/>
      <w:r w:rsidRPr="004241B1">
        <w:rPr>
          <w:rFonts w:ascii="Arial" w:hAnsi="Arial" w:cs="Arial"/>
          <w:lang w:val="fr-FR"/>
        </w:rPr>
        <w:t>attendu</w:t>
      </w:r>
      <w:proofErr w:type="gramEnd"/>
      <w:r w:rsidRPr="004241B1">
        <w:rPr>
          <w:rFonts w:ascii="Arial" w:hAnsi="Arial" w:cs="Arial"/>
          <w:lang w:val="fr-FR"/>
        </w:rPr>
        <w:t xml:space="preserve"> que … ».</w:t>
      </w:r>
    </w:p>
    <w:p w14:paraId="112A43B7" w14:textId="77777777" w:rsidR="00473E33" w:rsidRPr="004241B1" w:rsidRDefault="00473E33" w:rsidP="00473E33">
      <w:pPr>
        <w:jc w:val="both"/>
        <w:rPr>
          <w:rFonts w:ascii="Arial" w:hAnsi="Arial" w:cs="Arial"/>
          <w:lang w:val="fr-FR"/>
        </w:rPr>
      </w:pPr>
    </w:p>
    <w:p w14:paraId="1D747ADB" w14:textId="77777777" w:rsidR="00473E33" w:rsidRPr="004241B1" w:rsidRDefault="00473E33" w:rsidP="00473E33">
      <w:pPr>
        <w:jc w:val="both"/>
        <w:rPr>
          <w:rFonts w:ascii="Arial" w:hAnsi="Arial" w:cs="Arial"/>
          <w:lang w:val="fr-FR"/>
        </w:rPr>
      </w:pPr>
      <w:r w:rsidRPr="004241B1">
        <w:rPr>
          <w:rFonts w:ascii="Arial" w:hAnsi="Arial" w:cs="Arial"/>
          <w:lang w:val="fr-FR"/>
        </w:rPr>
        <w:t>Dans un arrêt de cassation, on trouvera aussi : « sur le premier, sur le deuxième moyen », ou « sur le moyen unique ».</w:t>
      </w:r>
    </w:p>
    <w:p w14:paraId="1899DFF4" w14:textId="77777777" w:rsidR="00473E33" w:rsidRPr="004241B1" w:rsidRDefault="00473E33" w:rsidP="00473E33">
      <w:pPr>
        <w:jc w:val="both"/>
        <w:rPr>
          <w:rFonts w:ascii="Arial" w:hAnsi="Arial" w:cs="Arial"/>
          <w:lang w:val="fr-FR"/>
        </w:rPr>
      </w:pPr>
    </w:p>
    <w:p w14:paraId="6231568D" w14:textId="77777777" w:rsidR="00473E33" w:rsidRPr="004241B1" w:rsidRDefault="00473E33" w:rsidP="00473E33">
      <w:pPr>
        <w:jc w:val="both"/>
        <w:rPr>
          <w:rFonts w:ascii="Arial" w:hAnsi="Arial" w:cs="Arial"/>
          <w:lang w:val="fr-FR"/>
        </w:rPr>
      </w:pPr>
      <w:r w:rsidRPr="004241B1">
        <w:rPr>
          <w:rFonts w:ascii="Arial" w:hAnsi="Arial" w:cs="Arial"/>
          <w:lang w:val="fr-FR"/>
        </w:rPr>
        <w:t>Le dernier paragraphe où l’on trouve la décision des juges est introduite par : « </w:t>
      </w:r>
      <w:r w:rsidRPr="004241B1">
        <w:rPr>
          <w:rFonts w:ascii="Arial" w:hAnsi="Arial" w:cs="Arial"/>
          <w:b/>
          <w:lang w:val="fr-FR"/>
        </w:rPr>
        <w:t>par ces motifs</w:t>
      </w:r>
      <w:r w:rsidRPr="004241B1">
        <w:rPr>
          <w:rFonts w:ascii="Arial" w:hAnsi="Arial" w:cs="Arial"/>
          <w:lang w:val="fr-FR"/>
        </w:rPr>
        <w:t>, … »</w:t>
      </w:r>
    </w:p>
    <w:p w14:paraId="19D240EF" w14:textId="77777777" w:rsidR="00473E33" w:rsidRPr="004241B1" w:rsidRDefault="00473E33" w:rsidP="00473E33">
      <w:pPr>
        <w:jc w:val="both"/>
        <w:rPr>
          <w:rFonts w:ascii="Arial" w:hAnsi="Arial" w:cs="Arial"/>
          <w:lang w:val="fr-FR"/>
        </w:rPr>
      </w:pPr>
    </w:p>
    <w:p w14:paraId="3211BEE8" w14:textId="77777777" w:rsidR="00473E33" w:rsidRPr="004241B1" w:rsidRDefault="00473E33" w:rsidP="00473E33">
      <w:pPr>
        <w:numPr>
          <w:ilvl w:val="0"/>
          <w:numId w:val="2"/>
        </w:numPr>
        <w:jc w:val="both"/>
        <w:rPr>
          <w:rFonts w:ascii="Arial" w:hAnsi="Arial" w:cs="Arial"/>
          <w:lang w:val="fr-FR"/>
        </w:rPr>
      </w:pPr>
      <w:r w:rsidRPr="004241B1">
        <w:rPr>
          <w:rFonts w:ascii="Arial" w:hAnsi="Arial" w:cs="Arial"/>
          <w:lang w:val="fr-FR"/>
        </w:rPr>
        <w:t xml:space="preserve">Les magistrats </w:t>
      </w:r>
    </w:p>
    <w:p w14:paraId="6DD598F4" w14:textId="77777777" w:rsidR="00473E33" w:rsidRPr="004241B1" w:rsidRDefault="00473E33" w:rsidP="00473E33">
      <w:pPr>
        <w:jc w:val="both"/>
        <w:rPr>
          <w:rFonts w:ascii="Arial" w:hAnsi="Arial" w:cs="Arial"/>
          <w:lang w:val="fr-FR"/>
        </w:rPr>
      </w:pPr>
      <w:r w:rsidRPr="004241B1">
        <w:rPr>
          <w:rFonts w:ascii="Arial" w:hAnsi="Arial" w:cs="Arial"/>
          <w:lang w:val="fr-FR"/>
        </w:rPr>
        <w:t xml:space="preserve">Ceux </w:t>
      </w:r>
      <w:proofErr w:type="gramStart"/>
      <w:r w:rsidRPr="004241B1">
        <w:rPr>
          <w:rFonts w:ascii="Arial" w:hAnsi="Arial" w:cs="Arial"/>
          <w:lang w:val="fr-FR"/>
        </w:rPr>
        <w:t>de  première</w:t>
      </w:r>
      <w:proofErr w:type="gramEnd"/>
      <w:r w:rsidRPr="004241B1">
        <w:rPr>
          <w:rFonts w:ascii="Arial" w:hAnsi="Arial" w:cs="Arial"/>
          <w:lang w:val="fr-FR"/>
        </w:rPr>
        <w:t xml:space="preserve"> instance, ou </w:t>
      </w:r>
      <w:r w:rsidRPr="004241B1">
        <w:rPr>
          <w:rFonts w:ascii="Arial" w:hAnsi="Arial" w:cs="Arial"/>
          <w:b/>
          <w:lang w:val="fr-FR"/>
        </w:rPr>
        <w:t xml:space="preserve">juges </w:t>
      </w:r>
      <w:r w:rsidRPr="004241B1">
        <w:rPr>
          <w:rFonts w:ascii="Arial" w:hAnsi="Arial" w:cs="Arial"/>
          <w:lang w:val="fr-FR"/>
        </w:rPr>
        <w:t xml:space="preserve">et ceux d’appel, ou </w:t>
      </w:r>
      <w:r w:rsidRPr="004241B1">
        <w:rPr>
          <w:rFonts w:ascii="Arial" w:hAnsi="Arial" w:cs="Arial"/>
          <w:b/>
          <w:lang w:val="fr-FR"/>
        </w:rPr>
        <w:t>conseillers d’appel</w:t>
      </w:r>
      <w:r w:rsidRPr="004241B1">
        <w:rPr>
          <w:rFonts w:ascii="Arial" w:hAnsi="Arial" w:cs="Arial"/>
          <w:lang w:val="fr-FR"/>
        </w:rPr>
        <w:t xml:space="preserve"> sont appelés aussi « les </w:t>
      </w:r>
      <w:r w:rsidRPr="004241B1">
        <w:rPr>
          <w:rFonts w:ascii="Arial" w:hAnsi="Arial" w:cs="Arial"/>
          <w:b/>
          <w:lang w:val="fr-FR"/>
        </w:rPr>
        <w:t>juges du fond</w:t>
      </w:r>
      <w:r w:rsidRPr="004241B1">
        <w:rPr>
          <w:rFonts w:ascii="Arial" w:hAnsi="Arial" w:cs="Arial"/>
          <w:lang w:val="fr-FR"/>
        </w:rPr>
        <w:t> » par opposition aux « </w:t>
      </w:r>
      <w:r w:rsidRPr="004241B1">
        <w:rPr>
          <w:rFonts w:ascii="Arial" w:hAnsi="Arial" w:cs="Arial"/>
          <w:b/>
          <w:lang w:val="fr-FR"/>
        </w:rPr>
        <w:t>juges du droit</w:t>
      </w:r>
      <w:r w:rsidRPr="004241B1">
        <w:rPr>
          <w:rFonts w:ascii="Arial" w:hAnsi="Arial" w:cs="Arial"/>
          <w:lang w:val="fr-FR"/>
        </w:rPr>
        <w:t xml:space="preserve"> » que sont les </w:t>
      </w:r>
      <w:r w:rsidRPr="004241B1">
        <w:rPr>
          <w:rFonts w:ascii="Arial" w:hAnsi="Arial" w:cs="Arial"/>
          <w:b/>
          <w:lang w:val="fr-FR"/>
        </w:rPr>
        <w:t>conseillers de cassation</w:t>
      </w:r>
      <w:r w:rsidRPr="004241B1">
        <w:rPr>
          <w:rFonts w:ascii="Arial" w:hAnsi="Arial" w:cs="Arial"/>
          <w:lang w:val="fr-FR"/>
        </w:rPr>
        <w:t>.</w:t>
      </w:r>
    </w:p>
    <w:p w14:paraId="3659BE34" w14:textId="77777777" w:rsidR="00473E33" w:rsidRPr="004241B1" w:rsidRDefault="00473E33" w:rsidP="00473E33">
      <w:pPr>
        <w:jc w:val="both"/>
        <w:rPr>
          <w:rFonts w:ascii="Arial" w:hAnsi="Arial" w:cs="Arial"/>
          <w:lang w:val="fr-FR"/>
        </w:rPr>
      </w:pPr>
    </w:p>
    <w:p w14:paraId="2BE2AA95" w14:textId="77777777" w:rsidR="00473E33" w:rsidRPr="004241B1" w:rsidRDefault="00473E33" w:rsidP="00473E33">
      <w:pPr>
        <w:jc w:val="both"/>
        <w:rPr>
          <w:rFonts w:ascii="Arial" w:hAnsi="Arial" w:cs="Arial"/>
          <w:lang w:val="fr-FR"/>
        </w:rPr>
      </w:pPr>
    </w:p>
    <w:p w14:paraId="31B6D9DE" w14:textId="77777777" w:rsidR="00473E33" w:rsidRPr="003236F2" w:rsidRDefault="00473E33" w:rsidP="00473E33">
      <w:pPr>
        <w:jc w:val="both"/>
        <w:rPr>
          <w:rFonts w:ascii="Arial" w:hAnsi="Arial" w:cs="Arial"/>
          <w:sz w:val="22"/>
          <w:szCs w:val="22"/>
          <w:lang w:val="fr-FR"/>
        </w:rPr>
      </w:pPr>
    </w:p>
    <w:p w14:paraId="4ED0D4EB" w14:textId="77777777" w:rsidR="00473E33" w:rsidRPr="00473C68" w:rsidRDefault="00473E33" w:rsidP="00473E33">
      <w:pPr>
        <w:jc w:val="center"/>
        <w:rPr>
          <w:rFonts w:ascii="Arial" w:hAnsi="Arial" w:cs="Arial"/>
          <w:b/>
          <w:sz w:val="28"/>
          <w:szCs w:val="28"/>
          <w:lang w:val="fr-FR"/>
        </w:rPr>
      </w:pPr>
      <w:r w:rsidRPr="003236F2">
        <w:rPr>
          <w:rFonts w:ascii="Arial" w:hAnsi="Arial" w:cs="Arial"/>
          <w:sz w:val="22"/>
          <w:szCs w:val="22"/>
          <w:lang w:val="fr-FR"/>
        </w:rPr>
        <w:br w:type="page"/>
      </w:r>
      <w:r w:rsidRPr="00473C68">
        <w:rPr>
          <w:rFonts w:ascii="Arial" w:hAnsi="Arial" w:cs="Arial"/>
          <w:b/>
          <w:sz w:val="28"/>
          <w:szCs w:val="28"/>
          <w:lang w:val="fr-FR"/>
        </w:rPr>
        <w:lastRenderedPageBreak/>
        <w:t>La Fiche de jurisprudence</w:t>
      </w:r>
      <w:r w:rsidRPr="00473C68">
        <w:rPr>
          <w:rFonts w:ascii="Arial" w:hAnsi="Arial" w:cs="Arial"/>
          <w:sz w:val="28"/>
          <w:szCs w:val="28"/>
          <w:lang w:val="fr-FR"/>
        </w:rPr>
        <w:t xml:space="preserve"> </w:t>
      </w:r>
      <w:r w:rsidRPr="00473C68">
        <w:rPr>
          <w:rFonts w:ascii="Arial" w:hAnsi="Arial" w:cs="Arial"/>
          <w:b/>
          <w:sz w:val="28"/>
          <w:szCs w:val="28"/>
          <w:lang w:val="fr-FR"/>
        </w:rPr>
        <w:t>(ou fiche d’arrêt)</w:t>
      </w:r>
    </w:p>
    <w:p w14:paraId="3C8508D9" w14:textId="77777777" w:rsidR="00473E33" w:rsidRPr="003236F2" w:rsidRDefault="00473E33" w:rsidP="00473E33">
      <w:pPr>
        <w:jc w:val="both"/>
        <w:rPr>
          <w:rFonts w:ascii="Arial" w:hAnsi="Arial" w:cs="Arial"/>
          <w:sz w:val="22"/>
          <w:szCs w:val="22"/>
          <w:lang w:val="fr-FR"/>
        </w:rPr>
      </w:pPr>
    </w:p>
    <w:p w14:paraId="56B13FA0" w14:textId="77777777" w:rsidR="00473E33" w:rsidRPr="00B1286A" w:rsidRDefault="00473E33" w:rsidP="00473E33">
      <w:pPr>
        <w:jc w:val="both"/>
        <w:rPr>
          <w:rFonts w:ascii="Arial" w:hAnsi="Arial" w:cs="Arial"/>
          <w:lang w:val="fr-FR"/>
        </w:rPr>
      </w:pPr>
      <w:r w:rsidRPr="00B1286A">
        <w:rPr>
          <w:rFonts w:ascii="Arial" w:hAnsi="Arial" w:cs="Arial"/>
          <w:lang w:val="fr-FR"/>
        </w:rPr>
        <w:t>La fiche de jurisprudence constitue un exercice classique demandé aux étudiants de droit des facultés francophones, qui est facilité par le fait que les décisions de justice elles-mêmes sont déjà un résumé du dossier et peuvent être très courtes (1 page) ou plus longues, mais avec un maximum de 12 à 15 pages.</w:t>
      </w:r>
    </w:p>
    <w:p w14:paraId="68E2D250" w14:textId="77777777" w:rsidR="00473E33" w:rsidRPr="00B1286A" w:rsidRDefault="00473E33" w:rsidP="00473E33">
      <w:pPr>
        <w:jc w:val="both"/>
        <w:rPr>
          <w:rFonts w:ascii="Arial" w:hAnsi="Arial" w:cs="Arial"/>
          <w:lang w:val="fr-FR"/>
        </w:rPr>
      </w:pPr>
      <w:r w:rsidRPr="00B1286A">
        <w:rPr>
          <w:rFonts w:ascii="Arial" w:hAnsi="Arial" w:cs="Arial"/>
          <w:lang w:val="fr-FR"/>
        </w:rPr>
        <w:t>Elle consiste à effectuer un condensé d’une décision de jurisprudence (généralement de cassation d’où le nom de fiche d’arrêt). Ce travail permet de mieux comprendre le contenu de la décision et constitue un travail préparatoire à un autre exercice, plus difficile et plus long, demandé aux étudiants qui est le « Commentaire d’Arrêt ». Pour commenter un arrêt, les étudiants effectuent une analyse approfondie de la décision au regard de la loi, de la jurisprudence précédente et de leur propre opinion sur le travail effectué par les magistrats (application et interprétation de la loi).</w:t>
      </w:r>
    </w:p>
    <w:p w14:paraId="60AB2432" w14:textId="77777777" w:rsidR="00473E33" w:rsidRPr="00B1286A" w:rsidRDefault="00473E33" w:rsidP="00473E33">
      <w:pPr>
        <w:jc w:val="both"/>
        <w:rPr>
          <w:rFonts w:ascii="Arial" w:hAnsi="Arial" w:cs="Arial"/>
          <w:lang w:val="fr-FR"/>
        </w:rPr>
      </w:pPr>
    </w:p>
    <w:p w14:paraId="209889E7" w14:textId="77777777" w:rsidR="00473E33" w:rsidRPr="00B1286A" w:rsidRDefault="00473E33" w:rsidP="00473E33">
      <w:pPr>
        <w:jc w:val="both"/>
        <w:rPr>
          <w:rFonts w:ascii="Arial" w:hAnsi="Arial" w:cs="Arial"/>
          <w:lang w:val="fr-FR"/>
        </w:rPr>
      </w:pPr>
      <w:r w:rsidRPr="00B1286A">
        <w:rPr>
          <w:rFonts w:ascii="Arial" w:hAnsi="Arial" w:cs="Arial"/>
          <w:lang w:val="fr-FR"/>
        </w:rPr>
        <w:t>La fiche se divise en 5 parties, donc 5 paragraphes</w:t>
      </w:r>
    </w:p>
    <w:p w14:paraId="16EF2070" w14:textId="77777777" w:rsidR="00473E33" w:rsidRPr="00B1286A" w:rsidRDefault="00473E33" w:rsidP="00473E33">
      <w:pPr>
        <w:numPr>
          <w:ilvl w:val="0"/>
          <w:numId w:val="5"/>
        </w:numPr>
        <w:jc w:val="both"/>
        <w:rPr>
          <w:rFonts w:ascii="Arial" w:hAnsi="Arial" w:cs="Arial"/>
          <w:lang w:val="fr-FR"/>
        </w:rPr>
      </w:pPr>
      <w:r w:rsidRPr="00B1286A">
        <w:rPr>
          <w:rFonts w:ascii="Arial" w:hAnsi="Arial" w:cs="Arial"/>
          <w:lang w:val="fr-FR"/>
        </w:rPr>
        <w:t>Tribunal qui a rendu la décision (1</w:t>
      </w:r>
      <w:r w:rsidRPr="00B1286A">
        <w:rPr>
          <w:rFonts w:ascii="Arial" w:hAnsi="Arial" w:cs="Arial"/>
          <w:vertAlign w:val="superscript"/>
          <w:lang w:val="fr-FR"/>
        </w:rPr>
        <w:t>ère</w:t>
      </w:r>
      <w:r w:rsidRPr="00B1286A">
        <w:rPr>
          <w:rFonts w:ascii="Arial" w:hAnsi="Arial" w:cs="Arial"/>
          <w:lang w:val="fr-FR"/>
        </w:rPr>
        <w:t xml:space="preserve"> instance, appel ou </w:t>
      </w:r>
      <w:proofErr w:type="gramStart"/>
      <w:r w:rsidRPr="00B1286A">
        <w:rPr>
          <w:rFonts w:ascii="Arial" w:hAnsi="Arial" w:cs="Arial"/>
          <w:lang w:val="fr-FR"/>
        </w:rPr>
        <w:t>cassation)  et</w:t>
      </w:r>
      <w:proofErr w:type="gramEnd"/>
      <w:r w:rsidRPr="00B1286A">
        <w:rPr>
          <w:rFonts w:ascii="Arial" w:hAnsi="Arial" w:cs="Arial"/>
          <w:lang w:val="fr-FR"/>
        </w:rPr>
        <w:t xml:space="preserve"> date de la décision. On précise aussi la chambre concernée et la formation (pour la cassation chambre unique, mixte ou assemblée plénière). La date permet de comparer avec d’autres décisions sur le même thème, précédentes ou ultérieures.</w:t>
      </w:r>
    </w:p>
    <w:p w14:paraId="6EBC2108" w14:textId="77777777" w:rsidR="00473E33" w:rsidRPr="00B1286A" w:rsidRDefault="00473E33" w:rsidP="00473E33">
      <w:pPr>
        <w:numPr>
          <w:ilvl w:val="0"/>
          <w:numId w:val="5"/>
        </w:numPr>
        <w:jc w:val="both"/>
        <w:rPr>
          <w:rFonts w:ascii="Arial" w:hAnsi="Arial" w:cs="Arial"/>
          <w:lang w:val="fr-FR"/>
        </w:rPr>
      </w:pPr>
      <w:r w:rsidRPr="00B1286A">
        <w:rPr>
          <w:rFonts w:ascii="Arial" w:hAnsi="Arial" w:cs="Arial"/>
          <w:lang w:val="fr-FR"/>
        </w:rPr>
        <w:t>Le rappel des faits qui ont porté à demander l’intervention de la justice. Ils doivent être reformulés avec un vocabulaire juridique précis.</w:t>
      </w:r>
    </w:p>
    <w:p w14:paraId="424C2086" w14:textId="77777777" w:rsidR="00473E33" w:rsidRPr="00B1286A" w:rsidRDefault="00473E33" w:rsidP="00473E33">
      <w:pPr>
        <w:numPr>
          <w:ilvl w:val="0"/>
          <w:numId w:val="5"/>
        </w:numPr>
        <w:jc w:val="both"/>
        <w:rPr>
          <w:rFonts w:ascii="Arial" w:hAnsi="Arial" w:cs="Arial"/>
          <w:lang w:val="fr-FR"/>
        </w:rPr>
      </w:pPr>
      <w:r w:rsidRPr="00B1286A">
        <w:rPr>
          <w:rFonts w:ascii="Arial" w:hAnsi="Arial" w:cs="Arial"/>
          <w:lang w:val="fr-FR"/>
        </w:rPr>
        <w:t>La procédure précédente et les dates : tribunal de 1</w:t>
      </w:r>
      <w:r w:rsidRPr="00B1286A">
        <w:rPr>
          <w:rFonts w:ascii="Arial" w:hAnsi="Arial" w:cs="Arial"/>
          <w:vertAlign w:val="superscript"/>
          <w:lang w:val="fr-FR"/>
        </w:rPr>
        <w:t>ère</w:t>
      </w:r>
      <w:r w:rsidRPr="00B1286A">
        <w:rPr>
          <w:rFonts w:ascii="Arial" w:hAnsi="Arial" w:cs="Arial"/>
          <w:lang w:val="fr-FR"/>
        </w:rPr>
        <w:t xml:space="preserve"> instance, cour d’appel, éventuellement cour de cassation précédente et cour d’appel de renvoi. Les nouvelles prétentions des parties (ce qui est demandé au tribunal ou à la cour d’appel) ou le moyen au pourvoi (ce que reproche le demandeur à la décision précédente pour demander à la cour de cassation de casser la décision).</w:t>
      </w:r>
    </w:p>
    <w:p w14:paraId="7D888ED1" w14:textId="77777777" w:rsidR="00473E33" w:rsidRPr="00B1286A" w:rsidRDefault="00473E33" w:rsidP="00473E33">
      <w:pPr>
        <w:numPr>
          <w:ilvl w:val="0"/>
          <w:numId w:val="5"/>
        </w:numPr>
        <w:jc w:val="both"/>
        <w:rPr>
          <w:rFonts w:ascii="Arial" w:hAnsi="Arial" w:cs="Arial"/>
          <w:lang w:val="fr-FR"/>
        </w:rPr>
      </w:pPr>
      <w:r w:rsidRPr="00B1286A">
        <w:rPr>
          <w:rFonts w:ascii="Arial" w:hAnsi="Arial" w:cs="Arial"/>
          <w:lang w:val="fr-FR"/>
        </w:rPr>
        <w:t>La formulation du problème de droit. C’est la partie la plus délicate, il s’agit de poser la question à laquelle la cour a dû répondre (on la déduit de la réponse donnée).</w:t>
      </w:r>
    </w:p>
    <w:p w14:paraId="7ADBD578" w14:textId="77777777" w:rsidR="00473E33" w:rsidRPr="00B1286A" w:rsidRDefault="00473E33" w:rsidP="00473E33">
      <w:pPr>
        <w:numPr>
          <w:ilvl w:val="0"/>
          <w:numId w:val="5"/>
        </w:numPr>
        <w:jc w:val="both"/>
        <w:rPr>
          <w:rFonts w:ascii="Arial" w:hAnsi="Arial" w:cs="Arial"/>
          <w:lang w:val="fr-FR"/>
        </w:rPr>
      </w:pPr>
      <w:r w:rsidRPr="00B1286A">
        <w:rPr>
          <w:rFonts w:ascii="Arial" w:hAnsi="Arial" w:cs="Arial"/>
          <w:lang w:val="fr-FR"/>
        </w:rPr>
        <w:t>La décision de la cour de cassation (accueille le pourvoi et casse l’arrêt d’appel ou bien rejette le pourvoi</w:t>
      </w:r>
      <w:proofErr w:type="gramStart"/>
      <w:r w:rsidRPr="00B1286A">
        <w:rPr>
          <w:rFonts w:ascii="Arial" w:hAnsi="Arial" w:cs="Arial"/>
          <w:lang w:val="fr-FR"/>
        </w:rPr>
        <w:t>) ,</w:t>
      </w:r>
      <w:proofErr w:type="gramEnd"/>
      <w:r w:rsidRPr="00B1286A">
        <w:rPr>
          <w:rFonts w:ascii="Arial" w:hAnsi="Arial" w:cs="Arial"/>
          <w:lang w:val="fr-FR"/>
        </w:rPr>
        <w:t xml:space="preserve"> ou de la cour d’appel (confirme ou infirme la décision de première instance) et ses motivations. </w:t>
      </w:r>
    </w:p>
    <w:p w14:paraId="5E994C03" w14:textId="77777777" w:rsidR="00473E33" w:rsidRPr="00B1286A" w:rsidRDefault="00473E33" w:rsidP="00473E33">
      <w:pPr>
        <w:ind w:left="360"/>
        <w:jc w:val="both"/>
        <w:rPr>
          <w:rFonts w:ascii="Arial" w:hAnsi="Arial" w:cs="Arial"/>
          <w:lang w:val="fr-FR"/>
        </w:rPr>
      </w:pPr>
    </w:p>
    <w:p w14:paraId="3A05ECD3" w14:textId="77777777" w:rsidR="00473E33" w:rsidRPr="00B1286A" w:rsidRDefault="00473E33" w:rsidP="00473E33">
      <w:pPr>
        <w:jc w:val="both"/>
        <w:rPr>
          <w:rFonts w:ascii="Arial" w:hAnsi="Arial" w:cs="Arial"/>
          <w:lang w:val="fr-FR"/>
        </w:rPr>
      </w:pPr>
      <w:r w:rsidRPr="00B1286A">
        <w:rPr>
          <w:rFonts w:ascii="Arial" w:hAnsi="Arial" w:cs="Arial"/>
          <w:lang w:val="fr-FR"/>
        </w:rPr>
        <w:t xml:space="preserve">En ce qui concerne les arrêts de cassation, on distingue </w:t>
      </w:r>
      <w:r w:rsidRPr="00B1286A">
        <w:rPr>
          <w:rFonts w:ascii="Arial" w:hAnsi="Arial" w:cs="Arial"/>
          <w:b/>
          <w:lang w:val="fr-FR"/>
        </w:rPr>
        <w:t>les arrêts de principe</w:t>
      </w:r>
      <w:r w:rsidRPr="00B1286A">
        <w:rPr>
          <w:rFonts w:ascii="Arial" w:hAnsi="Arial" w:cs="Arial"/>
          <w:lang w:val="fr-FR"/>
        </w:rPr>
        <w:t xml:space="preserve">, plus importants car ils tranchent une question de droit controversée et créent un précédent, étant revêtus d’une certaine autorité morale qui va au-delà des faits considérés, et </w:t>
      </w:r>
      <w:r w:rsidRPr="00B1286A">
        <w:rPr>
          <w:rFonts w:ascii="Arial" w:hAnsi="Arial" w:cs="Arial"/>
          <w:b/>
          <w:lang w:val="fr-FR"/>
        </w:rPr>
        <w:t xml:space="preserve">les arrêts d’espèce </w:t>
      </w:r>
      <w:r w:rsidRPr="00B1286A">
        <w:rPr>
          <w:rFonts w:ascii="Arial" w:hAnsi="Arial" w:cs="Arial"/>
          <w:lang w:val="fr-FR"/>
        </w:rPr>
        <w:t>rendus en considération des circonstances particulières de l’affaire qu’elle doit trancher.</w:t>
      </w:r>
    </w:p>
    <w:p w14:paraId="105B3D69" w14:textId="77777777" w:rsidR="00473E33" w:rsidRPr="00B1286A" w:rsidRDefault="00473E33" w:rsidP="00473E33">
      <w:pPr>
        <w:ind w:left="360"/>
        <w:jc w:val="both"/>
        <w:rPr>
          <w:rFonts w:ascii="Arial" w:hAnsi="Arial" w:cs="Arial"/>
          <w:lang w:val="fr-FR"/>
        </w:rPr>
      </w:pPr>
    </w:p>
    <w:p w14:paraId="174FA80F" w14:textId="77777777" w:rsidR="00473E33" w:rsidRPr="00B1286A" w:rsidRDefault="00473E33" w:rsidP="00473E33">
      <w:pPr>
        <w:jc w:val="both"/>
        <w:rPr>
          <w:rFonts w:ascii="Arial" w:hAnsi="Arial" w:cs="Arial"/>
          <w:lang w:val="fr-FR"/>
        </w:rPr>
      </w:pPr>
    </w:p>
    <w:p w14:paraId="65EF02CA" w14:textId="77777777" w:rsidR="00473E33" w:rsidRPr="003236F2" w:rsidRDefault="00473E33" w:rsidP="00473E33">
      <w:pPr>
        <w:jc w:val="both"/>
        <w:rPr>
          <w:rFonts w:ascii="Arial" w:hAnsi="Arial" w:cs="Arial"/>
          <w:sz w:val="22"/>
          <w:szCs w:val="22"/>
          <w:lang w:val="fr-FR"/>
        </w:rPr>
      </w:pPr>
    </w:p>
    <w:p w14:paraId="1D4AFA31" w14:textId="77777777" w:rsidR="00473E33" w:rsidRPr="003236F2" w:rsidRDefault="00473E33" w:rsidP="00473E33">
      <w:pPr>
        <w:spacing w:after="200" w:line="276" w:lineRule="auto"/>
        <w:rPr>
          <w:rFonts w:ascii="Arial" w:hAnsi="Arial" w:cs="Arial"/>
          <w:sz w:val="22"/>
          <w:szCs w:val="22"/>
          <w:lang w:val="fr-FR"/>
        </w:rPr>
      </w:pPr>
      <w:r w:rsidRPr="003236F2">
        <w:rPr>
          <w:rFonts w:ascii="Arial" w:hAnsi="Arial" w:cs="Arial"/>
          <w:sz w:val="22"/>
          <w:szCs w:val="22"/>
          <w:lang w:val="fr-FR"/>
        </w:rPr>
        <w:br w:type="page"/>
      </w:r>
      <w:r w:rsidRPr="003236F2">
        <w:rPr>
          <w:noProof/>
          <w:sz w:val="22"/>
          <w:szCs w:val="22"/>
        </w:rPr>
        <w:lastRenderedPageBreak/>
        <w:drawing>
          <wp:inline distT="0" distB="0" distL="0" distR="0" wp14:anchorId="0B99588B" wp14:editId="14E6714A">
            <wp:extent cx="3790950" cy="609600"/>
            <wp:effectExtent l="19050" t="0" r="0" b="0"/>
            <wp:docPr id="7" name="Immagine 7" descr="Légifrance, le service public de l'accès au droit - Accu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égifrance, le service public de l'accès au droit - Accueil"/>
                    <pic:cNvPicPr>
                      <a:picLocks noChangeAspect="1" noChangeArrowheads="1"/>
                    </pic:cNvPicPr>
                  </pic:nvPicPr>
                  <pic:blipFill>
                    <a:blip r:embed="rId9"/>
                    <a:srcRect/>
                    <a:stretch>
                      <a:fillRect/>
                    </a:stretch>
                  </pic:blipFill>
                  <pic:spPr bwMode="auto">
                    <a:xfrm>
                      <a:off x="0" y="0"/>
                      <a:ext cx="3790950" cy="609600"/>
                    </a:xfrm>
                    <a:prstGeom prst="rect">
                      <a:avLst/>
                    </a:prstGeom>
                    <a:noFill/>
                    <a:ln w="9525">
                      <a:noFill/>
                      <a:miter lim="800000"/>
                      <a:headEnd/>
                      <a:tailEnd/>
                    </a:ln>
                  </pic:spPr>
                </pic:pic>
              </a:graphicData>
            </a:graphic>
          </wp:inline>
        </w:drawing>
      </w:r>
    </w:p>
    <w:p w14:paraId="606CF879" w14:textId="77777777" w:rsidR="00473E33" w:rsidRPr="004E476F" w:rsidRDefault="00473E33" w:rsidP="00473E33">
      <w:pPr>
        <w:spacing w:before="100" w:beforeAutospacing="1" w:after="100" w:afterAutospacing="1"/>
        <w:outlineLvl w:val="1"/>
        <w:rPr>
          <w:rFonts w:ascii="Arial" w:hAnsi="Arial" w:cs="Arial"/>
          <w:b/>
          <w:bCs/>
          <w:sz w:val="28"/>
          <w:szCs w:val="28"/>
          <w:lang w:val="fr-FR"/>
        </w:rPr>
      </w:pPr>
      <w:r w:rsidRPr="004E476F">
        <w:rPr>
          <w:rFonts w:ascii="Arial" w:hAnsi="Arial" w:cs="Arial"/>
          <w:b/>
          <w:bCs/>
          <w:sz w:val="28"/>
          <w:szCs w:val="28"/>
          <w:lang w:val="fr-FR"/>
        </w:rPr>
        <w:t>Conseil de prud’hommes de Bordeaux, jugement du 9 janvier 2015</w:t>
      </w:r>
    </w:p>
    <w:p w14:paraId="4F852F85" w14:textId="77777777" w:rsidR="00473E33" w:rsidRPr="004E476F" w:rsidRDefault="00473E33" w:rsidP="00473E33">
      <w:pPr>
        <w:spacing w:before="100" w:beforeAutospacing="1" w:after="100" w:afterAutospacing="1"/>
        <w:outlineLvl w:val="2"/>
        <w:rPr>
          <w:rFonts w:ascii="Arial" w:hAnsi="Arial" w:cs="Arial"/>
          <w:lang w:val="fr-FR"/>
        </w:rPr>
      </w:pPr>
      <w:r w:rsidRPr="004E476F">
        <w:rPr>
          <w:rFonts w:ascii="Arial" w:hAnsi="Arial" w:cs="Arial"/>
          <w:lang w:val="fr-FR"/>
        </w:rPr>
        <w:t>Mme X. / AGRC-SO</w:t>
      </w:r>
    </w:p>
    <w:p w14:paraId="437CDAEE" w14:textId="77777777" w:rsidR="00473E33" w:rsidRPr="004E476F" w:rsidRDefault="00473E33" w:rsidP="00473E33">
      <w:pPr>
        <w:spacing w:before="100" w:beforeAutospacing="1" w:after="100" w:afterAutospacing="1"/>
        <w:rPr>
          <w:rFonts w:ascii="Arial" w:hAnsi="Arial" w:cs="Arial"/>
          <w:lang w:val="fr-FR"/>
        </w:rPr>
      </w:pPr>
      <w:proofErr w:type="gramStart"/>
      <w:r w:rsidRPr="004E476F">
        <w:rPr>
          <w:rFonts w:ascii="Arial" w:hAnsi="Arial" w:cs="Arial"/>
          <w:lang w:val="fr-FR"/>
        </w:rPr>
        <w:t>prestataire</w:t>
      </w:r>
      <w:proofErr w:type="gramEnd"/>
      <w:r w:rsidRPr="004E476F">
        <w:rPr>
          <w:rFonts w:ascii="Arial" w:hAnsi="Arial" w:cs="Arial"/>
          <w:lang w:val="fr-FR"/>
        </w:rPr>
        <w:t xml:space="preserve"> - procédure - procédure en ligne - signature électronique - validité </w:t>
      </w:r>
    </w:p>
    <w:p w14:paraId="27E7BF98" w14:textId="77777777" w:rsidR="00473E33" w:rsidRPr="004E476F" w:rsidRDefault="00473E33" w:rsidP="00473E33">
      <w:pPr>
        <w:rPr>
          <w:rFonts w:ascii="Arial" w:hAnsi="Arial" w:cs="Arial"/>
          <w:lang w:val="fr-FR"/>
        </w:rPr>
      </w:pPr>
      <w:r w:rsidRPr="004E476F">
        <w:rPr>
          <w:rFonts w:ascii="Arial" w:eastAsiaTheme="majorEastAsia" w:hAnsi="Arial" w:cs="Arial"/>
          <w:lang w:val="fr-FR"/>
        </w:rPr>
        <w:t>PROCÉDURE</w:t>
      </w:r>
    </w:p>
    <w:p w14:paraId="00ADE99D" w14:textId="77777777" w:rsidR="00473E33" w:rsidRPr="004E476F" w:rsidRDefault="00473E33" w:rsidP="00473E33">
      <w:pPr>
        <w:rPr>
          <w:rFonts w:ascii="Arial" w:hAnsi="Arial" w:cs="Arial"/>
          <w:lang w:val="fr-FR"/>
        </w:rPr>
      </w:pPr>
      <w:r w:rsidRPr="004E476F">
        <w:rPr>
          <w:rFonts w:ascii="Arial" w:hAnsi="Arial" w:cs="Arial"/>
          <w:lang w:val="fr-FR"/>
        </w:rPr>
        <w:t>– Date de la réception de la demande : 27 Mars 2013</w:t>
      </w:r>
      <w:r w:rsidRPr="004E476F">
        <w:rPr>
          <w:rFonts w:ascii="Arial" w:hAnsi="Arial" w:cs="Arial"/>
          <w:lang w:val="fr-FR"/>
        </w:rPr>
        <w:br/>
        <w:t>– Bureau de Conciliation du 18 Avril 2013</w:t>
      </w:r>
      <w:r w:rsidRPr="004E476F">
        <w:rPr>
          <w:rFonts w:ascii="Arial" w:hAnsi="Arial" w:cs="Arial"/>
          <w:lang w:val="fr-FR"/>
        </w:rPr>
        <w:br/>
        <w:t>– Renvoi BJ avec délai de communication de pièces</w:t>
      </w:r>
      <w:r w:rsidRPr="004E476F">
        <w:rPr>
          <w:rFonts w:ascii="Arial" w:hAnsi="Arial" w:cs="Arial"/>
          <w:lang w:val="fr-FR"/>
        </w:rPr>
        <w:br/>
        <w:t>– Débats à l’audience de Jugement du 30 Septembre 2014</w:t>
      </w:r>
      <w:r w:rsidRPr="004E476F">
        <w:rPr>
          <w:rFonts w:ascii="Arial" w:hAnsi="Arial" w:cs="Arial"/>
          <w:lang w:val="fr-FR"/>
        </w:rPr>
        <w:br/>
        <w:t>– Prononcé de la décision fixé à la date du 05 Décembre 2014</w:t>
      </w:r>
      <w:r w:rsidRPr="004E476F">
        <w:rPr>
          <w:rFonts w:ascii="Arial" w:hAnsi="Arial" w:cs="Arial"/>
          <w:lang w:val="fr-FR"/>
        </w:rPr>
        <w:br/>
        <w:t>– Délibéré prorogé à la date du 09 Janvier 2015</w:t>
      </w:r>
      <w:r w:rsidRPr="004E476F">
        <w:rPr>
          <w:rFonts w:ascii="Arial" w:hAnsi="Arial" w:cs="Arial"/>
          <w:lang w:val="fr-FR"/>
        </w:rPr>
        <w:br/>
        <w:t>-Décision prononcée par mise à disposition au greffe conformément à l’article 453 du C.P.C.</w:t>
      </w:r>
    </w:p>
    <w:p w14:paraId="2AE7D2C6" w14:textId="77777777" w:rsidR="00473E33" w:rsidRPr="004E476F" w:rsidRDefault="00473E33" w:rsidP="00473E33">
      <w:pPr>
        <w:spacing w:before="100" w:beforeAutospacing="1" w:after="100" w:afterAutospacing="1"/>
        <w:rPr>
          <w:rFonts w:ascii="Arial" w:hAnsi="Arial" w:cs="Arial"/>
          <w:lang w:val="fr-FR"/>
        </w:rPr>
      </w:pPr>
      <w:r w:rsidRPr="004E476F">
        <w:rPr>
          <w:rFonts w:ascii="Arial" w:eastAsiaTheme="majorEastAsia" w:hAnsi="Arial" w:cs="Arial"/>
          <w:lang w:val="fr-FR"/>
        </w:rPr>
        <w:t>Chefs de la demande</w:t>
      </w:r>
    </w:p>
    <w:p w14:paraId="1A8DCC40" w14:textId="77777777" w:rsidR="00473E33" w:rsidRPr="004E476F" w:rsidRDefault="00473E33" w:rsidP="00473E33">
      <w:pPr>
        <w:spacing w:before="100" w:beforeAutospacing="1" w:after="100" w:afterAutospacing="1"/>
        <w:rPr>
          <w:rFonts w:ascii="Arial" w:hAnsi="Arial" w:cs="Arial"/>
          <w:lang w:val="fr-FR"/>
        </w:rPr>
      </w:pPr>
      <w:r w:rsidRPr="004E476F">
        <w:rPr>
          <w:rFonts w:ascii="Arial" w:hAnsi="Arial" w:cs="Arial"/>
          <w:lang w:val="fr-FR"/>
        </w:rPr>
        <w:t>– Constater la procédure de licenciement engagée à l’encontre de Mme X irrégulière, sans cause réelle et sérieuse</w:t>
      </w:r>
      <w:r w:rsidRPr="004E476F">
        <w:rPr>
          <w:rFonts w:ascii="Arial" w:hAnsi="Arial" w:cs="Arial"/>
          <w:lang w:val="fr-FR"/>
        </w:rPr>
        <w:br/>
        <w:t>– Indemnité pour licenciement sans cause réelle et sérieuse 15 035,00 Euros</w:t>
      </w:r>
      <w:r w:rsidRPr="004E476F">
        <w:rPr>
          <w:rFonts w:ascii="Arial" w:hAnsi="Arial" w:cs="Arial"/>
          <w:lang w:val="fr-FR"/>
        </w:rPr>
        <w:br/>
        <w:t xml:space="preserve">– Indemnité pour </w:t>
      </w:r>
      <w:proofErr w:type="spellStart"/>
      <w:r w:rsidRPr="004E476F">
        <w:rPr>
          <w:rFonts w:ascii="Arial" w:hAnsi="Arial" w:cs="Arial"/>
          <w:lang w:val="fr-FR"/>
        </w:rPr>
        <w:t>non respect</w:t>
      </w:r>
      <w:proofErr w:type="spellEnd"/>
      <w:r w:rsidRPr="004E476F">
        <w:rPr>
          <w:rFonts w:ascii="Arial" w:hAnsi="Arial" w:cs="Arial"/>
          <w:lang w:val="fr-FR"/>
        </w:rPr>
        <w:t xml:space="preserve"> de la procédure de licenciement 7 517,50 Euros</w:t>
      </w:r>
      <w:r w:rsidRPr="004E476F">
        <w:rPr>
          <w:rFonts w:ascii="Arial" w:hAnsi="Arial" w:cs="Arial"/>
          <w:lang w:val="fr-FR"/>
        </w:rPr>
        <w:br/>
        <w:t>– Indemnité au titre de la dégradation des conditions de travail 15 000,00 Euros</w:t>
      </w:r>
      <w:r w:rsidRPr="004E476F">
        <w:rPr>
          <w:rFonts w:ascii="Arial" w:hAnsi="Arial" w:cs="Arial"/>
          <w:lang w:val="fr-FR"/>
        </w:rPr>
        <w:br/>
        <w:t xml:space="preserve">– Indemnité pour </w:t>
      </w:r>
      <w:proofErr w:type="spellStart"/>
      <w:r w:rsidRPr="004E476F">
        <w:rPr>
          <w:rFonts w:ascii="Arial" w:hAnsi="Arial" w:cs="Arial"/>
          <w:lang w:val="fr-FR"/>
        </w:rPr>
        <w:t>non paiement</w:t>
      </w:r>
      <w:proofErr w:type="spellEnd"/>
      <w:r w:rsidRPr="004E476F">
        <w:rPr>
          <w:rFonts w:ascii="Arial" w:hAnsi="Arial" w:cs="Arial"/>
          <w:lang w:val="fr-FR"/>
        </w:rPr>
        <w:t xml:space="preserve"> des heures supplémentaires 218,00 Euros</w:t>
      </w:r>
      <w:r w:rsidRPr="004E476F">
        <w:rPr>
          <w:rFonts w:ascii="Arial" w:hAnsi="Arial" w:cs="Arial"/>
          <w:lang w:val="fr-FR"/>
        </w:rPr>
        <w:br/>
        <w:t>– Condamner l’AGRC à rectifier le bulletin de salaire de mars 2013</w:t>
      </w:r>
      <w:r w:rsidRPr="004E476F">
        <w:rPr>
          <w:rFonts w:ascii="Arial" w:hAnsi="Arial" w:cs="Arial"/>
          <w:lang w:val="fr-FR"/>
        </w:rPr>
        <w:br/>
        <w:t>– Remise de l’attestation ASSEDIC rectifiée</w:t>
      </w:r>
      <w:r w:rsidRPr="004E476F">
        <w:rPr>
          <w:rFonts w:ascii="Arial" w:hAnsi="Arial" w:cs="Arial"/>
          <w:lang w:val="fr-FR"/>
        </w:rPr>
        <w:br/>
        <w:t>– Remise du certificat de travail</w:t>
      </w:r>
      <w:r w:rsidRPr="004E476F">
        <w:rPr>
          <w:rFonts w:ascii="Arial" w:hAnsi="Arial" w:cs="Arial"/>
          <w:lang w:val="fr-FR"/>
        </w:rPr>
        <w:br/>
        <w:t>– Article 700 du Code de Procédure Civile : 1 500,00 Euros Net</w:t>
      </w:r>
      <w:r w:rsidRPr="004E476F">
        <w:rPr>
          <w:rFonts w:ascii="Arial" w:hAnsi="Arial" w:cs="Arial"/>
          <w:lang w:val="fr-FR"/>
        </w:rPr>
        <w:br/>
        <w:t>– Exécution provisoire</w:t>
      </w:r>
      <w:r w:rsidRPr="004E476F">
        <w:rPr>
          <w:rFonts w:ascii="Arial" w:hAnsi="Arial" w:cs="Arial"/>
          <w:lang w:val="fr-FR"/>
        </w:rPr>
        <w:br/>
        <w:t>– Intérêts au taux légal</w:t>
      </w:r>
    </w:p>
    <w:p w14:paraId="4CE17BD1" w14:textId="77777777" w:rsidR="00473E33" w:rsidRPr="004E476F" w:rsidRDefault="00473E33" w:rsidP="00473E33">
      <w:pPr>
        <w:spacing w:before="100" w:beforeAutospacing="1" w:after="100" w:afterAutospacing="1"/>
        <w:rPr>
          <w:rFonts w:ascii="Arial" w:hAnsi="Arial" w:cs="Arial"/>
          <w:lang w:val="fr-FR"/>
        </w:rPr>
      </w:pPr>
      <w:r w:rsidRPr="004E476F">
        <w:rPr>
          <w:rFonts w:ascii="Arial" w:eastAsiaTheme="majorEastAsia" w:hAnsi="Arial" w:cs="Arial"/>
          <w:lang w:val="fr-FR"/>
        </w:rPr>
        <w:t>LES FAITS :</w:t>
      </w:r>
    </w:p>
    <w:p w14:paraId="0157EAD7" w14:textId="77777777" w:rsidR="00473E33" w:rsidRPr="004E476F" w:rsidRDefault="00473E33" w:rsidP="00473E33">
      <w:pPr>
        <w:rPr>
          <w:rFonts w:ascii="Arial" w:hAnsi="Arial" w:cs="Arial"/>
          <w:lang w:val="fr-FR"/>
        </w:rPr>
      </w:pPr>
      <w:r w:rsidRPr="004E476F">
        <w:rPr>
          <w:rFonts w:ascii="Arial" w:hAnsi="Arial" w:cs="Arial"/>
          <w:lang w:val="fr-FR"/>
        </w:rPr>
        <w:t>Madame X. a été embauchée, en qualité de secrétaire, dans le cadre d’un</w:t>
      </w:r>
      <w:r w:rsidRPr="004E476F">
        <w:rPr>
          <w:rFonts w:ascii="Arial" w:hAnsi="Arial" w:cs="Arial"/>
          <w:lang w:val="fr-FR"/>
        </w:rPr>
        <w:br/>
        <w:t>contrat d’accompagnement à l’emploi, à compter du 5 janvier 2009 jusqu’au 4 janvier 2010.</w:t>
      </w:r>
    </w:p>
    <w:p w14:paraId="24D8F719" w14:textId="77777777" w:rsidR="00473E33" w:rsidRPr="004E476F" w:rsidRDefault="00473E33" w:rsidP="00473E33">
      <w:pPr>
        <w:rPr>
          <w:rFonts w:ascii="Arial" w:hAnsi="Arial" w:cs="Arial"/>
          <w:lang w:val="fr-FR"/>
        </w:rPr>
      </w:pPr>
      <w:r w:rsidRPr="004E476F">
        <w:rPr>
          <w:rFonts w:ascii="Arial" w:hAnsi="Arial" w:cs="Arial"/>
          <w:lang w:val="fr-FR"/>
        </w:rPr>
        <w:t>A l’issue de ce contrat, la relation contractuelle s’est poursuivie à travers un contrat unique d’insertion le 5 janvier 2010.</w:t>
      </w:r>
    </w:p>
    <w:p w14:paraId="328C4E61" w14:textId="77777777" w:rsidR="00473E33" w:rsidRPr="004E476F" w:rsidRDefault="00473E33" w:rsidP="00473E33">
      <w:pPr>
        <w:rPr>
          <w:rFonts w:ascii="Arial" w:hAnsi="Arial" w:cs="Arial"/>
          <w:lang w:val="fr-FR"/>
        </w:rPr>
      </w:pPr>
      <w:r w:rsidRPr="004E476F">
        <w:rPr>
          <w:rFonts w:ascii="Arial" w:hAnsi="Arial" w:cs="Arial"/>
          <w:lang w:val="fr-FR"/>
        </w:rPr>
        <w:t>En date du 1er janvier 2011, Madame X. bénéficiait d’un contrat à durée</w:t>
      </w:r>
      <w:r w:rsidRPr="004E476F">
        <w:rPr>
          <w:rFonts w:ascii="Arial" w:hAnsi="Arial" w:cs="Arial"/>
          <w:lang w:val="fr-FR"/>
        </w:rPr>
        <w:br/>
        <w:t>indéterminée.</w:t>
      </w:r>
    </w:p>
    <w:p w14:paraId="4BA7AB7A" w14:textId="77777777" w:rsidR="00473E33" w:rsidRPr="004E476F" w:rsidRDefault="00473E33" w:rsidP="00473E33">
      <w:pPr>
        <w:rPr>
          <w:rFonts w:ascii="Arial" w:hAnsi="Arial" w:cs="Arial"/>
          <w:lang w:val="fr-FR"/>
        </w:rPr>
      </w:pPr>
      <w:r w:rsidRPr="004E476F">
        <w:rPr>
          <w:rFonts w:ascii="Arial" w:hAnsi="Arial" w:cs="Arial"/>
          <w:lang w:val="fr-FR"/>
        </w:rPr>
        <w:t>Convoquée à un entretien préalable le 14 mars, Madame X. se voyait notifier son licenciement le 29 mars 2013.</w:t>
      </w:r>
    </w:p>
    <w:p w14:paraId="7A6A4D68" w14:textId="77777777" w:rsidR="00473E33" w:rsidRPr="004E476F" w:rsidRDefault="00473E33" w:rsidP="00473E33">
      <w:pPr>
        <w:spacing w:before="100" w:beforeAutospacing="1" w:after="100" w:afterAutospacing="1"/>
        <w:rPr>
          <w:rFonts w:ascii="Arial" w:hAnsi="Arial" w:cs="Arial"/>
          <w:lang w:val="fr-FR"/>
        </w:rPr>
      </w:pPr>
      <w:r w:rsidRPr="004E476F">
        <w:rPr>
          <w:rFonts w:ascii="Arial" w:eastAsiaTheme="majorEastAsia" w:hAnsi="Arial" w:cs="Arial"/>
          <w:lang w:val="fr-FR"/>
        </w:rPr>
        <w:t>MOYENS DES PARTIES :</w:t>
      </w:r>
    </w:p>
    <w:p w14:paraId="5B288E75" w14:textId="77777777" w:rsidR="00473E33" w:rsidRPr="004E476F" w:rsidRDefault="00473E33" w:rsidP="00473E33">
      <w:pPr>
        <w:spacing w:before="100" w:beforeAutospacing="1" w:after="100" w:afterAutospacing="1"/>
        <w:rPr>
          <w:rFonts w:ascii="Arial" w:hAnsi="Arial" w:cs="Arial"/>
          <w:lang w:val="fr-FR"/>
        </w:rPr>
      </w:pPr>
      <w:r w:rsidRPr="004E476F">
        <w:rPr>
          <w:rFonts w:ascii="Arial" w:hAnsi="Arial" w:cs="Arial"/>
          <w:lang w:val="fr-FR"/>
        </w:rPr>
        <w:t>La partie demanderesse souligne que la saisine de la juridiction prud’homale opérée par Madame X. est tout à fait légale contrairement aux allégations de l’employeur.</w:t>
      </w:r>
    </w:p>
    <w:p w14:paraId="3DEE0C20" w14:textId="77777777" w:rsidR="00473E33" w:rsidRPr="004E476F" w:rsidRDefault="00473E33" w:rsidP="00473E33">
      <w:pPr>
        <w:rPr>
          <w:rFonts w:ascii="Arial" w:hAnsi="Arial" w:cs="Arial"/>
          <w:lang w:val="fr-FR"/>
        </w:rPr>
      </w:pPr>
      <w:r w:rsidRPr="004E476F">
        <w:rPr>
          <w:rFonts w:ascii="Arial" w:hAnsi="Arial" w:cs="Arial"/>
          <w:lang w:val="fr-FR"/>
        </w:rPr>
        <w:lastRenderedPageBreak/>
        <w:t>Au regard des articles R1452-1 et R1452-2 du Code du Travail et 58 du Code de Procédure Civile, lesquels organisent la procédure de saisine, le Conseil constatera que l’action en justice de Madame X. est parfaitement recevable.</w:t>
      </w:r>
    </w:p>
    <w:p w14:paraId="7053F77F" w14:textId="77777777" w:rsidR="00473E33" w:rsidRPr="004E476F" w:rsidRDefault="00473E33" w:rsidP="00473E33">
      <w:pPr>
        <w:rPr>
          <w:rFonts w:ascii="Arial" w:hAnsi="Arial" w:cs="Arial"/>
          <w:lang w:val="fr-FR"/>
        </w:rPr>
      </w:pPr>
      <w:r w:rsidRPr="004E476F">
        <w:rPr>
          <w:rFonts w:ascii="Arial" w:hAnsi="Arial" w:cs="Arial"/>
          <w:lang w:val="fr-FR"/>
        </w:rPr>
        <w:t>Par ailleurs, ledit Conseil déclarera que la procédure de licenciement engagée à l’encontre de Madame X. est irrégulière et sans cause réelle et sérieuse au vu d’une lettre de licenciement indigente.</w:t>
      </w:r>
    </w:p>
    <w:p w14:paraId="604AB51A" w14:textId="77777777" w:rsidR="00473E33" w:rsidRPr="004E476F" w:rsidRDefault="00473E33" w:rsidP="00473E33">
      <w:pPr>
        <w:rPr>
          <w:rFonts w:ascii="Arial" w:hAnsi="Arial" w:cs="Arial"/>
          <w:lang w:val="fr-FR"/>
        </w:rPr>
      </w:pPr>
      <w:r w:rsidRPr="004E476F">
        <w:rPr>
          <w:rFonts w:ascii="Arial" w:hAnsi="Arial" w:cs="Arial"/>
          <w:lang w:val="fr-FR"/>
        </w:rPr>
        <w:t>En effet, il apparaît qu’à la fin de l’entretien préalable, l’employeur ne souhaitait pas le retour de la salariée au sein de l’Association.</w:t>
      </w:r>
    </w:p>
    <w:p w14:paraId="2D128AED" w14:textId="77777777" w:rsidR="00473E33" w:rsidRPr="004E476F" w:rsidRDefault="00473E33" w:rsidP="00473E33">
      <w:pPr>
        <w:rPr>
          <w:rFonts w:ascii="Arial" w:hAnsi="Arial" w:cs="Arial"/>
          <w:lang w:val="fr-FR"/>
        </w:rPr>
      </w:pPr>
      <w:r w:rsidRPr="004E476F">
        <w:rPr>
          <w:rFonts w:ascii="Arial" w:hAnsi="Arial" w:cs="Arial"/>
          <w:lang w:val="fr-FR"/>
        </w:rPr>
        <w:t>D’autre part, il ne fait pas de doute que l’employeur est à l’origine de la dégradation des conditions de travail de Madame X.</w:t>
      </w:r>
    </w:p>
    <w:p w14:paraId="3B686FD4" w14:textId="77777777" w:rsidR="00473E33" w:rsidRPr="004E476F" w:rsidRDefault="00473E33" w:rsidP="00473E33">
      <w:pPr>
        <w:rPr>
          <w:rFonts w:ascii="Arial" w:hAnsi="Arial" w:cs="Arial"/>
          <w:lang w:val="fr-FR"/>
        </w:rPr>
      </w:pPr>
      <w:r w:rsidRPr="004E476F">
        <w:rPr>
          <w:rFonts w:ascii="Arial" w:hAnsi="Arial" w:cs="Arial"/>
          <w:lang w:val="fr-FR"/>
        </w:rPr>
        <w:t>Elle a dû faire face, pendant des années, à des railleries de la part de ses supérieurs, en raison de ses origines, de son accent et des difficultés de syntaxe qu’elle pouvait avoir.</w:t>
      </w:r>
    </w:p>
    <w:p w14:paraId="3096E7AA" w14:textId="77777777" w:rsidR="00473E33" w:rsidRPr="004E476F" w:rsidRDefault="00473E33" w:rsidP="00473E33">
      <w:pPr>
        <w:rPr>
          <w:rFonts w:ascii="Arial" w:hAnsi="Arial" w:cs="Arial"/>
          <w:lang w:val="fr-FR"/>
        </w:rPr>
      </w:pPr>
      <w:r w:rsidRPr="004E476F">
        <w:rPr>
          <w:rFonts w:ascii="Arial" w:hAnsi="Arial" w:cs="Arial"/>
          <w:lang w:val="fr-FR"/>
        </w:rPr>
        <w:t>Ces moqueries se sont intensifiées quelques mois avant son licenciement, comme Madame X. le décrit dans sa mise en demeure.</w:t>
      </w:r>
    </w:p>
    <w:p w14:paraId="284241D2" w14:textId="77777777" w:rsidR="00473E33" w:rsidRPr="004E476F" w:rsidRDefault="00473E33" w:rsidP="00473E33">
      <w:pPr>
        <w:rPr>
          <w:rFonts w:ascii="Arial" w:hAnsi="Arial" w:cs="Arial"/>
          <w:lang w:val="fr-FR"/>
        </w:rPr>
      </w:pPr>
      <w:r w:rsidRPr="004E476F">
        <w:rPr>
          <w:rFonts w:ascii="Arial" w:hAnsi="Arial" w:cs="Arial"/>
          <w:lang w:val="fr-FR"/>
        </w:rPr>
        <w:t>Par conséquent, Madame X. est fondée à demander des dommages et</w:t>
      </w:r>
      <w:r w:rsidRPr="004E476F">
        <w:rPr>
          <w:rFonts w:ascii="Arial" w:hAnsi="Arial" w:cs="Arial"/>
          <w:lang w:val="fr-FR"/>
        </w:rPr>
        <w:br/>
        <w:t>intérêts au titre de la dégradation des conditions de travail.</w:t>
      </w:r>
    </w:p>
    <w:p w14:paraId="10E3DFB2" w14:textId="77777777" w:rsidR="00473E33" w:rsidRPr="004E476F" w:rsidRDefault="00473E33" w:rsidP="00473E33">
      <w:pPr>
        <w:rPr>
          <w:rFonts w:ascii="Arial" w:hAnsi="Arial" w:cs="Arial"/>
          <w:lang w:val="fr-FR"/>
        </w:rPr>
      </w:pPr>
      <w:r w:rsidRPr="004E476F">
        <w:rPr>
          <w:rFonts w:ascii="Arial" w:hAnsi="Arial" w:cs="Arial"/>
          <w:lang w:val="fr-FR"/>
        </w:rPr>
        <w:t>Madame X. sollicite également le paiement de ses heures supplémentaires.</w:t>
      </w:r>
    </w:p>
    <w:p w14:paraId="1109714E" w14:textId="77777777" w:rsidR="00473E33" w:rsidRPr="004E476F" w:rsidRDefault="00473E33" w:rsidP="00473E33">
      <w:pPr>
        <w:rPr>
          <w:rFonts w:ascii="Arial" w:hAnsi="Arial" w:cs="Arial"/>
          <w:lang w:val="fr-FR"/>
        </w:rPr>
      </w:pPr>
      <w:r w:rsidRPr="004E476F">
        <w:rPr>
          <w:rFonts w:ascii="Arial" w:hAnsi="Arial" w:cs="Arial"/>
          <w:lang w:val="fr-FR"/>
        </w:rPr>
        <w:t>La partie défenderesse demande au Conseil de dire et juger irrecevable la saisine formulée par une officine pour le compte de Madame X. et rémunérée à cette occasion pour le service rendu, alors qu’il appartenait à celle-ci de saisir directement la justice prud’homale sans passer par un tiers.</w:t>
      </w:r>
    </w:p>
    <w:p w14:paraId="324C754F" w14:textId="77777777" w:rsidR="00473E33" w:rsidRPr="004E476F" w:rsidRDefault="00473E33" w:rsidP="00473E33">
      <w:pPr>
        <w:rPr>
          <w:rFonts w:ascii="Arial" w:hAnsi="Arial" w:cs="Arial"/>
          <w:lang w:val="fr-FR"/>
        </w:rPr>
      </w:pPr>
      <w:r w:rsidRPr="004E476F">
        <w:rPr>
          <w:rFonts w:ascii="Arial" w:hAnsi="Arial" w:cs="Arial"/>
          <w:lang w:val="fr-FR"/>
        </w:rPr>
        <w:t>Sur le fond, l’employeur récuse l’ensemble des allégations avancées par la salariée.</w:t>
      </w:r>
    </w:p>
    <w:p w14:paraId="3A3D257A" w14:textId="77777777" w:rsidR="00473E33" w:rsidRPr="004E476F" w:rsidRDefault="00473E33" w:rsidP="00473E33">
      <w:pPr>
        <w:rPr>
          <w:rFonts w:ascii="Arial" w:hAnsi="Arial" w:cs="Arial"/>
          <w:lang w:val="fr-FR"/>
        </w:rPr>
      </w:pPr>
      <w:r w:rsidRPr="004E476F">
        <w:rPr>
          <w:rFonts w:ascii="Arial" w:hAnsi="Arial" w:cs="Arial"/>
          <w:lang w:val="fr-FR"/>
        </w:rPr>
        <w:t>En effet, son comportement général vis à vis des clients, bénévoles et des personnels nuisaient à la bonne marche de l’association.</w:t>
      </w:r>
    </w:p>
    <w:p w14:paraId="56D381A0" w14:textId="77777777" w:rsidR="00473E33" w:rsidRPr="004E476F" w:rsidRDefault="00473E33" w:rsidP="00473E33">
      <w:pPr>
        <w:rPr>
          <w:rFonts w:ascii="Arial" w:hAnsi="Arial" w:cs="Arial"/>
          <w:lang w:val="fr-FR"/>
        </w:rPr>
      </w:pPr>
      <w:r w:rsidRPr="004E476F">
        <w:rPr>
          <w:rFonts w:ascii="Arial" w:hAnsi="Arial" w:cs="Arial"/>
          <w:lang w:val="fr-FR"/>
        </w:rPr>
        <w:t>Elle se permettait de dénigrer sa hiérarchie mais également ses collègues de travail en adaptant une posture agressive laquelle mettait tout le monde mal à l’aise.</w:t>
      </w:r>
    </w:p>
    <w:p w14:paraId="0B20BBD5" w14:textId="77777777" w:rsidR="00473E33" w:rsidRPr="004E476F" w:rsidRDefault="00473E33" w:rsidP="00473E33">
      <w:pPr>
        <w:rPr>
          <w:rFonts w:ascii="Arial" w:hAnsi="Arial" w:cs="Arial"/>
          <w:lang w:val="fr-FR"/>
        </w:rPr>
      </w:pPr>
      <w:r w:rsidRPr="004E476F">
        <w:rPr>
          <w:rFonts w:ascii="Arial" w:hAnsi="Arial" w:cs="Arial"/>
          <w:lang w:val="fr-FR"/>
        </w:rPr>
        <w:t>Dans ces conditions, il n’était plus possible de poursuivre la relation contractuelle dans cette ambiance.</w:t>
      </w:r>
    </w:p>
    <w:p w14:paraId="01D292A7" w14:textId="77777777" w:rsidR="00473E33" w:rsidRPr="004E476F" w:rsidRDefault="00473E33" w:rsidP="00473E33">
      <w:pPr>
        <w:rPr>
          <w:rFonts w:ascii="Arial" w:hAnsi="Arial" w:cs="Arial"/>
          <w:lang w:val="fr-FR"/>
        </w:rPr>
      </w:pPr>
      <w:r w:rsidRPr="004E476F">
        <w:rPr>
          <w:rFonts w:ascii="Arial" w:hAnsi="Arial" w:cs="Arial"/>
          <w:lang w:val="fr-FR"/>
        </w:rPr>
        <w:t>L’employeur verse aux débats certaines attestations lesquelles permettront au Conseil de se faire une opinion sur Madame X.</w:t>
      </w:r>
    </w:p>
    <w:p w14:paraId="0650D3F5" w14:textId="77777777" w:rsidR="00473E33" w:rsidRPr="004E476F" w:rsidRDefault="00473E33" w:rsidP="00473E33">
      <w:pPr>
        <w:rPr>
          <w:rFonts w:ascii="Arial" w:hAnsi="Arial" w:cs="Arial"/>
          <w:lang w:val="fr-FR"/>
        </w:rPr>
      </w:pPr>
      <w:r w:rsidRPr="004E476F">
        <w:rPr>
          <w:rFonts w:ascii="Arial" w:hAnsi="Arial" w:cs="Arial"/>
          <w:lang w:val="fr-FR"/>
        </w:rPr>
        <w:t>La dégradation des conditions est naturellement liée au comportement de cette dernière.</w:t>
      </w:r>
    </w:p>
    <w:p w14:paraId="65E015D3" w14:textId="77777777" w:rsidR="00473E33" w:rsidRPr="004E476F" w:rsidRDefault="00473E33" w:rsidP="00473E33">
      <w:pPr>
        <w:rPr>
          <w:rFonts w:ascii="Arial" w:hAnsi="Arial" w:cs="Arial"/>
          <w:lang w:val="fr-FR"/>
        </w:rPr>
      </w:pPr>
      <w:r w:rsidRPr="004E476F">
        <w:rPr>
          <w:rFonts w:ascii="Arial" w:hAnsi="Arial" w:cs="Arial"/>
          <w:lang w:val="fr-FR"/>
        </w:rPr>
        <w:t>De surcroît, l’employeur conteste les dires de Madame X. notamment</w:t>
      </w:r>
      <w:r w:rsidRPr="004E476F">
        <w:rPr>
          <w:rFonts w:ascii="Arial" w:hAnsi="Arial" w:cs="Arial"/>
          <w:lang w:val="fr-FR"/>
        </w:rPr>
        <w:br/>
        <w:t>le fait qu’elle n’avait pas accès à son outil de travail et qu’elle aurait été victime de propos déplacés quant à son accent ou sa syntaxe, affirmations gratuites.</w:t>
      </w:r>
    </w:p>
    <w:p w14:paraId="60B23CD9" w14:textId="77777777" w:rsidR="00473E33" w:rsidRPr="004E476F" w:rsidRDefault="00473E33" w:rsidP="00473E33">
      <w:pPr>
        <w:rPr>
          <w:rFonts w:ascii="Arial" w:hAnsi="Arial" w:cs="Arial"/>
          <w:lang w:val="fr-FR"/>
        </w:rPr>
      </w:pPr>
      <w:r w:rsidRPr="004E476F">
        <w:rPr>
          <w:rFonts w:ascii="Arial" w:hAnsi="Arial" w:cs="Arial"/>
          <w:lang w:val="fr-FR"/>
        </w:rPr>
        <w:t>Sur la forme, l’employeur a respecté le délai de réflexion établi par la loi entre l’entretien préalable et la notification du licenciement.</w:t>
      </w:r>
    </w:p>
    <w:p w14:paraId="30D52F65" w14:textId="77777777" w:rsidR="00473E33" w:rsidRPr="004E476F" w:rsidRDefault="00473E33" w:rsidP="00473E33">
      <w:pPr>
        <w:rPr>
          <w:rFonts w:ascii="Arial" w:hAnsi="Arial" w:cs="Arial"/>
          <w:lang w:val="fr-FR"/>
        </w:rPr>
      </w:pPr>
      <w:r w:rsidRPr="004E476F">
        <w:rPr>
          <w:rFonts w:ascii="Arial" w:hAnsi="Arial" w:cs="Arial"/>
          <w:lang w:val="fr-FR"/>
        </w:rPr>
        <w:t>Sur la demande relative aux heures supplémentaires, Madame X. n’apporte aucune pièce aux débats.</w:t>
      </w:r>
    </w:p>
    <w:p w14:paraId="7D87F201" w14:textId="77777777" w:rsidR="00473E33" w:rsidRPr="004E476F" w:rsidRDefault="00473E33" w:rsidP="00473E33">
      <w:pPr>
        <w:rPr>
          <w:rFonts w:ascii="Arial" w:hAnsi="Arial" w:cs="Arial"/>
          <w:lang w:val="fr-FR"/>
        </w:rPr>
      </w:pPr>
      <w:r w:rsidRPr="004E476F">
        <w:rPr>
          <w:rFonts w:ascii="Arial" w:hAnsi="Arial" w:cs="Arial"/>
          <w:lang w:val="fr-FR"/>
        </w:rPr>
        <w:t>En conséquence, Madame X sera déboutée de l’ensemble de ses demandes.</w:t>
      </w:r>
    </w:p>
    <w:p w14:paraId="635C1908" w14:textId="77777777" w:rsidR="00473E33" w:rsidRPr="004E476F" w:rsidRDefault="00473E33" w:rsidP="00473E33">
      <w:pPr>
        <w:spacing w:before="100" w:beforeAutospacing="1" w:after="100" w:afterAutospacing="1"/>
        <w:rPr>
          <w:rFonts w:ascii="Arial" w:hAnsi="Arial" w:cs="Arial"/>
          <w:lang w:val="fr-FR"/>
        </w:rPr>
      </w:pPr>
      <w:r w:rsidRPr="004E476F">
        <w:rPr>
          <w:rFonts w:ascii="Arial" w:eastAsiaTheme="majorEastAsia" w:hAnsi="Arial" w:cs="Arial"/>
          <w:lang w:val="fr-FR"/>
        </w:rPr>
        <w:t>SUR QUOI LE CONSEIL :</w:t>
      </w:r>
    </w:p>
    <w:p w14:paraId="5F392DBB" w14:textId="77777777" w:rsidR="00473E33" w:rsidRPr="004E476F" w:rsidRDefault="00473E33" w:rsidP="00473E33">
      <w:pPr>
        <w:spacing w:before="100" w:beforeAutospacing="1" w:after="100" w:afterAutospacing="1"/>
        <w:rPr>
          <w:rFonts w:ascii="Arial" w:hAnsi="Arial" w:cs="Arial"/>
          <w:lang w:val="fr-FR"/>
        </w:rPr>
      </w:pPr>
      <w:r w:rsidRPr="004E476F">
        <w:rPr>
          <w:rFonts w:ascii="Arial" w:hAnsi="Arial" w:cs="Arial"/>
          <w:lang w:val="fr-FR"/>
        </w:rPr>
        <w:t xml:space="preserve">Attendu qu’en vertu des articles Rl452-1 et R1452-2 du Code du travail lesquels énoncent </w:t>
      </w:r>
      <w:r w:rsidRPr="004E476F">
        <w:rPr>
          <w:rFonts w:ascii="Arial" w:hAnsi="Arial" w:cs="Arial"/>
          <w:i/>
          <w:iCs/>
          <w:lang w:val="fr-FR"/>
        </w:rPr>
        <w:t>« le Conseil des prud’hommes est saisi soit par une demande, soit par la présentation volontaire des parties devant le bureau de conciliation, que la demande est formée au greffe du Conseil des prud’hommes. Elle peut être adressée par lettre recommandée, qu’outre les mentions prescrites par l’article 58 du Code de procédure civile, la demande mentionne chacun des chefs de demande. »</w:t>
      </w:r>
    </w:p>
    <w:p w14:paraId="2F9C595E" w14:textId="77777777" w:rsidR="00473E33" w:rsidRPr="004E476F" w:rsidRDefault="00473E33" w:rsidP="00473E33">
      <w:pPr>
        <w:spacing w:before="100" w:beforeAutospacing="1" w:after="100" w:afterAutospacing="1"/>
        <w:rPr>
          <w:rFonts w:ascii="Arial" w:hAnsi="Arial" w:cs="Arial"/>
          <w:lang w:val="fr-FR"/>
        </w:rPr>
      </w:pPr>
      <w:r w:rsidRPr="004E476F">
        <w:rPr>
          <w:rFonts w:ascii="Arial" w:hAnsi="Arial" w:cs="Arial"/>
          <w:lang w:val="fr-FR"/>
        </w:rPr>
        <w:t xml:space="preserve">Que ledit article 58 précise </w:t>
      </w:r>
      <w:r w:rsidRPr="004E476F">
        <w:rPr>
          <w:rFonts w:ascii="Arial" w:hAnsi="Arial" w:cs="Arial"/>
          <w:i/>
          <w:iCs/>
          <w:lang w:val="fr-FR"/>
        </w:rPr>
        <w:t>« la requête ou la déclaration est l’acte par lequel le demandeur saisit la juridiction sans que son adversaire en ait été préalablement informé.</w:t>
      </w:r>
    </w:p>
    <w:p w14:paraId="1C1D3D59" w14:textId="77777777" w:rsidR="00473E33" w:rsidRPr="004E476F" w:rsidRDefault="00473E33" w:rsidP="00473E33">
      <w:pPr>
        <w:spacing w:before="100" w:beforeAutospacing="1" w:after="100" w:afterAutospacing="1"/>
        <w:rPr>
          <w:rFonts w:ascii="Arial" w:hAnsi="Arial" w:cs="Arial"/>
          <w:i/>
          <w:iCs/>
          <w:lang w:val="fr-FR"/>
        </w:rPr>
      </w:pPr>
      <w:r w:rsidRPr="004E476F">
        <w:rPr>
          <w:rFonts w:ascii="Arial" w:hAnsi="Arial" w:cs="Arial"/>
          <w:i/>
          <w:iCs/>
          <w:lang w:val="fr-FR"/>
        </w:rPr>
        <w:lastRenderedPageBreak/>
        <w:t>Elle contient à peine de nullité :</w:t>
      </w:r>
      <w:r w:rsidRPr="004E476F">
        <w:rPr>
          <w:rFonts w:ascii="Arial" w:hAnsi="Arial" w:cs="Arial"/>
          <w:i/>
          <w:iCs/>
          <w:lang w:val="fr-FR"/>
        </w:rPr>
        <w:br/>
        <w:t>l) pour les personnes physiques : l’indication des noms, prénoms, profession,</w:t>
      </w:r>
      <w:r w:rsidRPr="004E476F">
        <w:rPr>
          <w:rFonts w:ascii="Arial" w:hAnsi="Arial" w:cs="Arial"/>
          <w:i/>
          <w:iCs/>
          <w:lang w:val="fr-FR"/>
        </w:rPr>
        <w:br/>
        <w:t>domicile, nationalité, date et lieu de naissance du demandeur,</w:t>
      </w:r>
      <w:r w:rsidRPr="004E476F">
        <w:rPr>
          <w:rFonts w:ascii="Arial" w:hAnsi="Arial" w:cs="Arial"/>
          <w:i/>
          <w:iCs/>
          <w:lang w:val="fr-FR"/>
        </w:rPr>
        <w:br/>
        <w:t xml:space="preserve">Pour les personnes morales: l’indication de </w:t>
      </w:r>
      <w:proofErr w:type="spellStart"/>
      <w:r w:rsidRPr="004E476F">
        <w:rPr>
          <w:rFonts w:ascii="Arial" w:hAnsi="Arial" w:cs="Arial"/>
          <w:i/>
          <w:iCs/>
          <w:lang w:val="fr-FR"/>
        </w:rPr>
        <w:t>leur.forme</w:t>
      </w:r>
      <w:proofErr w:type="spellEnd"/>
      <w:r w:rsidRPr="004E476F">
        <w:rPr>
          <w:rFonts w:ascii="Arial" w:hAnsi="Arial" w:cs="Arial"/>
          <w:i/>
          <w:iCs/>
          <w:lang w:val="fr-FR"/>
        </w:rPr>
        <w:t>, leur dénomination, leur</w:t>
      </w:r>
      <w:r w:rsidRPr="004E476F">
        <w:rPr>
          <w:rFonts w:ascii="Arial" w:hAnsi="Arial" w:cs="Arial"/>
          <w:i/>
          <w:iCs/>
          <w:lang w:val="fr-FR"/>
        </w:rPr>
        <w:br/>
        <w:t>siège social et de l’organe qui les représente légalement,</w:t>
      </w:r>
      <w:r w:rsidRPr="004E476F">
        <w:rPr>
          <w:rFonts w:ascii="Arial" w:hAnsi="Arial" w:cs="Arial"/>
          <w:i/>
          <w:iCs/>
          <w:lang w:val="fr-FR"/>
        </w:rPr>
        <w:br/>
        <w:t>2) l’indication des noms, prénoms et domicile de la personne contre laquelle la</w:t>
      </w:r>
      <w:r w:rsidRPr="004E476F">
        <w:rPr>
          <w:rFonts w:ascii="Arial" w:hAnsi="Arial" w:cs="Arial"/>
          <w:i/>
          <w:iCs/>
          <w:lang w:val="fr-FR"/>
        </w:rPr>
        <w:br/>
        <w:t>demande est .formée, ou, s’</w:t>
      </w:r>
      <w:proofErr w:type="spellStart"/>
      <w:r w:rsidRPr="004E476F">
        <w:rPr>
          <w:rFonts w:ascii="Arial" w:hAnsi="Arial" w:cs="Arial"/>
          <w:i/>
          <w:iCs/>
          <w:lang w:val="fr-FR"/>
        </w:rPr>
        <w:t>ils ‘</w:t>
      </w:r>
      <w:proofErr w:type="spellEnd"/>
      <w:r w:rsidRPr="004E476F">
        <w:rPr>
          <w:rFonts w:ascii="Arial" w:hAnsi="Arial" w:cs="Arial"/>
          <w:i/>
          <w:iCs/>
          <w:lang w:val="fr-FR"/>
        </w:rPr>
        <w:t>agit d’une personne morale, de sa dénomination et de son siège social,</w:t>
      </w:r>
      <w:r w:rsidRPr="004E476F">
        <w:rPr>
          <w:rFonts w:ascii="Arial" w:hAnsi="Arial" w:cs="Arial"/>
          <w:i/>
          <w:iCs/>
          <w:lang w:val="fr-FR"/>
        </w:rPr>
        <w:br/>
        <w:t>3) l’objet de la demande,</w:t>
      </w:r>
    </w:p>
    <w:p w14:paraId="28C73CC6" w14:textId="77777777" w:rsidR="00473E33" w:rsidRPr="004E476F" w:rsidRDefault="00473E33" w:rsidP="00473E33">
      <w:pPr>
        <w:spacing w:before="100" w:beforeAutospacing="1" w:after="100" w:afterAutospacing="1"/>
        <w:rPr>
          <w:rFonts w:ascii="Arial" w:hAnsi="Arial" w:cs="Arial"/>
          <w:lang w:val="fr-FR"/>
        </w:rPr>
      </w:pPr>
      <w:r w:rsidRPr="004E476F">
        <w:rPr>
          <w:rFonts w:ascii="Arial" w:hAnsi="Arial" w:cs="Arial"/>
          <w:i/>
          <w:iCs/>
          <w:lang w:val="fr-FR"/>
        </w:rPr>
        <w:t>Elle est datée et signée. « </w:t>
      </w:r>
    </w:p>
    <w:p w14:paraId="7E734FAB" w14:textId="77777777" w:rsidR="00473E33" w:rsidRPr="004E476F" w:rsidRDefault="00473E33" w:rsidP="00473E33">
      <w:pPr>
        <w:spacing w:before="100" w:beforeAutospacing="1" w:after="100" w:afterAutospacing="1"/>
        <w:rPr>
          <w:rFonts w:ascii="Arial" w:hAnsi="Arial" w:cs="Arial"/>
          <w:lang w:val="fr-FR"/>
        </w:rPr>
      </w:pPr>
      <w:r w:rsidRPr="004E476F">
        <w:rPr>
          <w:rFonts w:ascii="Arial" w:hAnsi="Arial" w:cs="Arial"/>
          <w:lang w:val="fr-FR"/>
        </w:rPr>
        <w:t>Qu’en l’espèce Madame X. a rédigé sa saisine prud’homale directement</w:t>
      </w:r>
      <w:r w:rsidRPr="004E476F">
        <w:rPr>
          <w:rFonts w:ascii="Arial" w:hAnsi="Arial" w:cs="Arial"/>
          <w:lang w:val="fr-FR"/>
        </w:rPr>
        <w:br/>
        <w:t>en ligne moyennant le paiement d’un prix au titre du service proposé et rendu par un organisme appelé « Demander Justice » lequel n’était qu’un intermédiaire dans la constitution du dossier et non un mandataire à l’instance ; qu’en sa qualité de prestataire de service, il met à la disposition de son client un outil informatique permettant la saisine d’une juridiction dont les informations sont renseignées strictement par l’utilisateur lui-même, qu’en fin de document ce dernier appose sa</w:t>
      </w:r>
      <w:r w:rsidRPr="004E476F">
        <w:rPr>
          <w:rFonts w:ascii="Arial" w:hAnsi="Arial" w:cs="Arial"/>
          <w:lang w:val="fr-FR"/>
        </w:rPr>
        <w:br/>
        <w:t>signature électronique laquelle s’est vue contrôlée et vérifiée par un opérateur de service de certification électronique de sorte que la signature nécessaire à la perfection d’un acte juridique identifie celui qui l’appose dès lors que l’identité et l’intégrité de l’acte sont garanties par ce procédé électronique,</w:t>
      </w:r>
    </w:p>
    <w:p w14:paraId="28C447DC" w14:textId="77777777" w:rsidR="00473E33" w:rsidRPr="004E476F" w:rsidRDefault="00473E33" w:rsidP="00473E33">
      <w:pPr>
        <w:spacing w:before="100" w:beforeAutospacing="1" w:after="100" w:afterAutospacing="1"/>
        <w:rPr>
          <w:rFonts w:ascii="Arial" w:hAnsi="Arial" w:cs="Arial"/>
          <w:lang w:val="fr-FR"/>
        </w:rPr>
      </w:pPr>
      <w:r w:rsidRPr="004E476F">
        <w:rPr>
          <w:rFonts w:ascii="Arial" w:hAnsi="Arial" w:cs="Arial"/>
          <w:lang w:val="fr-FR"/>
        </w:rPr>
        <w:t>En conséquence, le Conseil dit et juge que la saisine de Madame X. par voie électronique du Conseil des Prud’hommes est recevable.</w:t>
      </w:r>
    </w:p>
    <w:p w14:paraId="0D059CC4" w14:textId="77777777" w:rsidR="00473E33" w:rsidRPr="004E476F" w:rsidRDefault="00473E33" w:rsidP="00473E33">
      <w:pPr>
        <w:spacing w:before="100" w:beforeAutospacing="1" w:after="100" w:afterAutospacing="1"/>
        <w:rPr>
          <w:rFonts w:ascii="Arial" w:hAnsi="Arial" w:cs="Arial"/>
          <w:lang w:val="fr-FR"/>
        </w:rPr>
      </w:pPr>
      <w:r w:rsidRPr="004E476F">
        <w:rPr>
          <w:rFonts w:ascii="Arial" w:hAnsi="Arial" w:cs="Arial"/>
          <w:lang w:val="fr-FR"/>
        </w:rPr>
        <w:t xml:space="preserve">Attendu qu’en application des articles L1232-1 et L1232-6 du Code du travail lesquels énoncent respectivement « tout licenciement pour motif personnel est motivé et, est justifié par une cause réelle et sérieuse », </w:t>
      </w:r>
      <w:r w:rsidRPr="004E476F">
        <w:rPr>
          <w:rFonts w:ascii="Arial" w:hAnsi="Arial" w:cs="Arial"/>
          <w:i/>
          <w:iCs/>
          <w:lang w:val="fr-FR"/>
        </w:rPr>
        <w:t>« la lettre de licenciement comporte l’énoncé du ou des motifs invoqués par l’employeur ».</w:t>
      </w:r>
    </w:p>
    <w:p w14:paraId="2B5BB683" w14:textId="77777777" w:rsidR="00473E33" w:rsidRPr="004E476F" w:rsidRDefault="00473E33" w:rsidP="00473E33">
      <w:pPr>
        <w:spacing w:before="100" w:beforeAutospacing="1" w:after="100" w:afterAutospacing="1"/>
        <w:rPr>
          <w:rFonts w:ascii="Arial" w:hAnsi="Arial" w:cs="Arial"/>
          <w:lang w:val="fr-FR"/>
        </w:rPr>
      </w:pPr>
      <w:r w:rsidRPr="004E476F">
        <w:rPr>
          <w:rFonts w:ascii="Arial" w:hAnsi="Arial" w:cs="Arial"/>
          <w:lang w:val="fr-FR"/>
        </w:rPr>
        <w:t>Qu’en vertu de l’article L1235-1 du même code,</w:t>
      </w:r>
      <w:r w:rsidRPr="004E476F">
        <w:rPr>
          <w:rFonts w:ascii="Arial" w:hAnsi="Arial" w:cs="Arial"/>
          <w:i/>
          <w:iCs/>
          <w:lang w:val="fr-FR"/>
        </w:rPr>
        <w:t xml:space="preserve"> « qu’en cas de litige, le juge à qui il</w:t>
      </w:r>
      <w:r w:rsidRPr="004E476F">
        <w:rPr>
          <w:rFonts w:ascii="Arial" w:hAnsi="Arial" w:cs="Arial"/>
          <w:i/>
          <w:iCs/>
          <w:lang w:val="fr-FR"/>
        </w:rPr>
        <w:br/>
        <w:t>appartient d’apprécier la régularité de la procédure suivie et le caractère réel et sérieux des motifs invoqués par l’employeur, forme sa conviction au vu des éléments fournis par les parties et au besoin après toutes les mesures d’instruction qu’il estime utiles, si un doute subsiste, il profite au salarié,</w:t>
      </w:r>
    </w:p>
    <w:p w14:paraId="787598FA" w14:textId="77777777" w:rsidR="00473E33" w:rsidRPr="004E476F" w:rsidRDefault="00473E33" w:rsidP="00473E33">
      <w:pPr>
        <w:spacing w:before="100" w:beforeAutospacing="1" w:after="100" w:afterAutospacing="1"/>
        <w:rPr>
          <w:rFonts w:ascii="Arial" w:hAnsi="Arial" w:cs="Arial"/>
          <w:lang w:val="fr-FR"/>
        </w:rPr>
      </w:pPr>
      <w:r w:rsidRPr="004E476F">
        <w:rPr>
          <w:rFonts w:ascii="Arial" w:hAnsi="Arial" w:cs="Arial"/>
          <w:i/>
          <w:iCs/>
          <w:lang w:val="fr-FR"/>
        </w:rPr>
        <w:t>Qu’il en résulte que l’administration de la preuve et l’</w:t>
      </w:r>
      <w:proofErr w:type="spellStart"/>
      <w:r w:rsidRPr="004E476F">
        <w:rPr>
          <w:rFonts w:ascii="Arial" w:hAnsi="Arial" w:cs="Arial"/>
          <w:i/>
          <w:iCs/>
          <w:lang w:val="fr-FR"/>
        </w:rPr>
        <w:t>oeuvre</w:t>
      </w:r>
      <w:proofErr w:type="spellEnd"/>
      <w:r w:rsidRPr="004E476F">
        <w:rPr>
          <w:rFonts w:ascii="Arial" w:hAnsi="Arial" w:cs="Arial"/>
          <w:i/>
          <w:iCs/>
          <w:lang w:val="fr-FR"/>
        </w:rPr>
        <w:t xml:space="preserve"> commune de chacune des parties, que le juge ne doit pas limiter sa recherche de l’exactitude et du sérieux de la cause de licenciement à la seule analyse des motifs allégués par l’employeur, il doit vérifier si </w:t>
      </w:r>
      <w:proofErr w:type="gramStart"/>
      <w:r w:rsidRPr="004E476F">
        <w:rPr>
          <w:rFonts w:ascii="Arial" w:hAnsi="Arial" w:cs="Arial"/>
          <w:i/>
          <w:iCs/>
          <w:lang w:val="fr-FR"/>
        </w:rPr>
        <w:t>le motifs prétendument véritable</w:t>
      </w:r>
      <w:proofErr w:type="gramEnd"/>
      <w:r w:rsidRPr="004E476F">
        <w:rPr>
          <w:rFonts w:ascii="Arial" w:hAnsi="Arial" w:cs="Arial"/>
          <w:i/>
          <w:iCs/>
          <w:lang w:val="fr-FR"/>
        </w:rPr>
        <w:t xml:space="preserve"> selon les dires du salarié est ou n’est pas sérieux, »</w:t>
      </w:r>
    </w:p>
    <w:p w14:paraId="527AA368" w14:textId="77777777" w:rsidR="00473E33" w:rsidRPr="004E476F" w:rsidRDefault="00473E33" w:rsidP="00473E33">
      <w:pPr>
        <w:spacing w:before="100" w:beforeAutospacing="1" w:after="100" w:afterAutospacing="1"/>
        <w:rPr>
          <w:rFonts w:ascii="Arial" w:hAnsi="Arial" w:cs="Arial"/>
          <w:lang w:val="fr-FR"/>
        </w:rPr>
      </w:pPr>
      <w:r w:rsidRPr="004E476F">
        <w:rPr>
          <w:rFonts w:ascii="Arial" w:hAnsi="Arial" w:cs="Arial"/>
          <w:lang w:val="fr-FR"/>
        </w:rPr>
        <w:t>Qu’en l’espèce, Madame X. a été licenciée pour cause réelle et sérieuse, en date du 29 mars 2013, selon les griefs suivants :</w:t>
      </w:r>
    </w:p>
    <w:p w14:paraId="45DBBEE6" w14:textId="77777777" w:rsidR="00473E33" w:rsidRPr="004E476F" w:rsidRDefault="00473E33" w:rsidP="00473E33">
      <w:pPr>
        <w:spacing w:before="100" w:beforeAutospacing="1" w:after="100" w:afterAutospacing="1"/>
        <w:rPr>
          <w:rFonts w:ascii="Arial" w:hAnsi="Arial" w:cs="Arial"/>
          <w:lang w:val="fr-FR"/>
        </w:rPr>
      </w:pPr>
      <w:r w:rsidRPr="004E476F">
        <w:rPr>
          <w:rFonts w:ascii="Arial" w:hAnsi="Arial" w:cs="Arial"/>
          <w:i/>
          <w:iCs/>
          <w:lang w:val="fr-FR"/>
        </w:rPr>
        <w:t>-« Relations conflictuelles avec les adhérents bénévoles et collègues de travail</w:t>
      </w:r>
      <w:r w:rsidRPr="004E476F">
        <w:rPr>
          <w:rFonts w:ascii="Arial" w:hAnsi="Arial" w:cs="Arial"/>
          <w:i/>
          <w:iCs/>
          <w:lang w:val="fr-FR"/>
        </w:rPr>
        <w:br/>
        <w:t>causant un trouble permanent préjudiciable au bon fonctionnement de l’Association »,</w:t>
      </w:r>
      <w:r w:rsidRPr="004E476F">
        <w:rPr>
          <w:rFonts w:ascii="Arial" w:hAnsi="Arial" w:cs="Arial"/>
          <w:i/>
          <w:iCs/>
          <w:lang w:val="fr-FR"/>
        </w:rPr>
        <w:br/>
        <w:t>-« Altercations avec un bon nombre d’adhérents, collègues et bénévoles »,</w:t>
      </w:r>
      <w:r w:rsidRPr="004E476F">
        <w:rPr>
          <w:rFonts w:ascii="Arial" w:hAnsi="Arial" w:cs="Arial"/>
          <w:i/>
          <w:iCs/>
          <w:lang w:val="fr-FR"/>
        </w:rPr>
        <w:br/>
        <w:t>-« Congés imposés pour l’été 2012 »,</w:t>
      </w:r>
      <w:r w:rsidRPr="004E476F">
        <w:rPr>
          <w:rFonts w:ascii="Arial" w:hAnsi="Arial" w:cs="Arial"/>
          <w:i/>
          <w:iCs/>
          <w:lang w:val="fr-FR"/>
        </w:rPr>
        <w:br/>
        <w:t>-« Congés sans soldes considérés comme des congés payés »,</w:t>
      </w:r>
      <w:r w:rsidRPr="004E476F">
        <w:rPr>
          <w:rFonts w:ascii="Arial" w:hAnsi="Arial" w:cs="Arial"/>
          <w:i/>
          <w:iCs/>
          <w:lang w:val="fr-FR"/>
        </w:rPr>
        <w:br/>
      </w:r>
      <w:r w:rsidRPr="004E476F">
        <w:rPr>
          <w:rFonts w:ascii="Arial" w:hAnsi="Arial" w:cs="Arial"/>
          <w:i/>
          <w:iCs/>
          <w:lang w:val="fr-FR"/>
        </w:rPr>
        <w:lastRenderedPageBreak/>
        <w:t>-« Ordonner à Madame Y. le 29 janvier 2013 de se tenir à l’écart de la</w:t>
      </w:r>
      <w:r w:rsidRPr="004E476F">
        <w:rPr>
          <w:rFonts w:ascii="Arial" w:hAnsi="Arial" w:cs="Arial"/>
          <w:i/>
          <w:iCs/>
          <w:lang w:val="fr-FR"/>
        </w:rPr>
        <w:br/>
        <w:t>formation de Madame Z. »,</w:t>
      </w:r>
      <w:r w:rsidRPr="004E476F">
        <w:rPr>
          <w:rFonts w:ascii="Arial" w:hAnsi="Arial" w:cs="Arial"/>
          <w:i/>
          <w:iCs/>
          <w:lang w:val="fr-FR"/>
        </w:rPr>
        <w:br/>
        <w:t>-« Odieuse avec Madame Z. au point que la salariée a souhaité rompre sa</w:t>
      </w:r>
      <w:r w:rsidRPr="004E476F">
        <w:rPr>
          <w:rFonts w:ascii="Arial" w:hAnsi="Arial" w:cs="Arial"/>
          <w:i/>
          <w:iCs/>
          <w:lang w:val="fr-FR"/>
        </w:rPr>
        <w:br/>
        <w:t>période d’essai »,</w:t>
      </w:r>
      <w:r w:rsidRPr="004E476F">
        <w:rPr>
          <w:rFonts w:ascii="Arial" w:hAnsi="Arial" w:cs="Arial"/>
          <w:i/>
          <w:iCs/>
          <w:lang w:val="fr-FR"/>
        </w:rPr>
        <w:br/>
        <w:t>-« Dénigrement de la direction et de ses collègues »,</w:t>
      </w:r>
      <w:r w:rsidRPr="004E476F">
        <w:rPr>
          <w:rFonts w:ascii="Arial" w:hAnsi="Arial" w:cs="Arial"/>
          <w:i/>
          <w:iCs/>
          <w:lang w:val="fr-FR"/>
        </w:rPr>
        <w:br/>
        <w:t>-« Proposer un rapport hebdomadaire des erreurs commises par Catherine, votre</w:t>
      </w:r>
      <w:r w:rsidRPr="004E476F">
        <w:rPr>
          <w:rFonts w:ascii="Arial" w:hAnsi="Arial" w:cs="Arial"/>
          <w:i/>
          <w:iCs/>
          <w:lang w:val="fr-FR"/>
        </w:rPr>
        <w:br/>
        <w:t>nouvelle collègue »,</w:t>
      </w:r>
      <w:r w:rsidRPr="004E476F">
        <w:rPr>
          <w:rFonts w:ascii="Arial" w:hAnsi="Arial" w:cs="Arial"/>
          <w:i/>
          <w:iCs/>
          <w:lang w:val="fr-FR"/>
        </w:rPr>
        <w:br/>
        <w:t>-« Plaintes sur votre salaire et votre position hiérarchique dans l’association ».</w:t>
      </w:r>
      <w:r w:rsidRPr="004E476F">
        <w:rPr>
          <w:rFonts w:ascii="Arial" w:hAnsi="Arial" w:cs="Arial"/>
          <w:i/>
          <w:iCs/>
          <w:lang w:val="fr-FR"/>
        </w:rPr>
        <w:br/>
        <w:t>-« Ecouter de la musique en utilisant la radio en ligne ».</w:t>
      </w:r>
      <w:r w:rsidRPr="004E476F">
        <w:rPr>
          <w:rFonts w:ascii="Arial" w:hAnsi="Arial" w:cs="Arial"/>
          <w:i/>
          <w:iCs/>
          <w:lang w:val="fr-FR"/>
        </w:rPr>
        <w:br/>
        <w:t>-« Chantonner pendant le travail ».</w:t>
      </w:r>
      <w:r w:rsidRPr="004E476F">
        <w:rPr>
          <w:rFonts w:ascii="Arial" w:hAnsi="Arial" w:cs="Arial"/>
          <w:i/>
          <w:iCs/>
          <w:lang w:val="fr-FR"/>
        </w:rPr>
        <w:br/>
        <w:t>-« Utilisation du téléphone portable pendant les heures de travail ».</w:t>
      </w:r>
    </w:p>
    <w:p w14:paraId="1A374989" w14:textId="77777777" w:rsidR="00473E33" w:rsidRPr="004E476F" w:rsidRDefault="00473E33" w:rsidP="00473E33">
      <w:pPr>
        <w:rPr>
          <w:rFonts w:ascii="Arial" w:hAnsi="Arial" w:cs="Arial"/>
          <w:lang w:val="fr-FR"/>
        </w:rPr>
      </w:pPr>
      <w:r w:rsidRPr="004E476F">
        <w:rPr>
          <w:rFonts w:ascii="Arial" w:hAnsi="Arial" w:cs="Arial"/>
          <w:lang w:val="fr-FR"/>
        </w:rPr>
        <w:t>Attendu qu’au vu de « l’avalanche » de griefs reprochés dans la lettre de licenciement, laquelle fixe les limites du litige, le juge est en droit de s’interroger sur la légitimité des griefs évoqués dès lors que certains d’entre eux remontent à l’année 2012, comme notamment la prise de congés payés et la réclamation de Madame X. liée au paiement du congé sans solde,</w:t>
      </w:r>
    </w:p>
    <w:p w14:paraId="560CC74A" w14:textId="77777777" w:rsidR="00473E33" w:rsidRPr="004E476F" w:rsidRDefault="00473E33" w:rsidP="00473E33">
      <w:pPr>
        <w:rPr>
          <w:rFonts w:ascii="Arial" w:hAnsi="Arial" w:cs="Arial"/>
          <w:lang w:val="fr-FR"/>
        </w:rPr>
      </w:pPr>
      <w:r w:rsidRPr="004E476F">
        <w:rPr>
          <w:rFonts w:ascii="Arial" w:hAnsi="Arial" w:cs="Arial"/>
          <w:lang w:val="fr-FR"/>
        </w:rPr>
        <w:t>Que d’autre part, les seules allégations émanant de l’employeur ne suffisent pas à établir un lien de matérialité avec l’ensemble des griefs soutenus,</w:t>
      </w:r>
    </w:p>
    <w:p w14:paraId="43463667" w14:textId="77777777" w:rsidR="00473E33" w:rsidRPr="004E476F" w:rsidRDefault="00473E33" w:rsidP="00473E33">
      <w:pPr>
        <w:rPr>
          <w:rFonts w:ascii="Arial" w:hAnsi="Arial" w:cs="Arial"/>
          <w:lang w:val="fr-FR"/>
        </w:rPr>
      </w:pPr>
      <w:r w:rsidRPr="004E476F">
        <w:rPr>
          <w:rFonts w:ascii="Arial" w:hAnsi="Arial" w:cs="Arial"/>
          <w:lang w:val="fr-FR"/>
        </w:rPr>
        <w:t>Qu’à ce titre, l’employeur verse essentiellement aux débats des attestations de bénévoles élus au conseil d’administration de l’association, organe dirigeant et lieu de décision de cette dernière, de sorte que la conviction du juge n’est pas faite à la seule lecture de ces attestations, d’autant plus que les dires de la responsable hiérarchique directe de Madame X. dans le cadre du lieu de subordination ne peuvent également convaincre le Conseil,</w:t>
      </w:r>
    </w:p>
    <w:p w14:paraId="77A1E30F" w14:textId="77777777" w:rsidR="00473E33" w:rsidRPr="004E476F" w:rsidRDefault="00473E33" w:rsidP="00473E33">
      <w:pPr>
        <w:rPr>
          <w:rFonts w:ascii="Arial" w:hAnsi="Arial" w:cs="Arial"/>
          <w:lang w:val="fr-FR"/>
        </w:rPr>
      </w:pPr>
      <w:r w:rsidRPr="004E476F">
        <w:rPr>
          <w:rFonts w:ascii="Arial" w:hAnsi="Arial" w:cs="Arial"/>
          <w:lang w:val="fr-FR"/>
        </w:rPr>
        <w:t>Attendu également que le quantum de griefs relevés à l’encontre de Madame X. tentent de mettre en exergue un comportement globalement hégémonique et</w:t>
      </w:r>
      <w:r w:rsidRPr="004E476F">
        <w:rPr>
          <w:rFonts w:ascii="Arial" w:hAnsi="Arial" w:cs="Arial"/>
          <w:lang w:val="fr-FR"/>
        </w:rPr>
        <w:br/>
        <w:t>condescendant vis à vis de l’ensemble de ses collègues de travail, bénévoles et clients, soulève une question liée à l’origine et à l’historique du dit comportement présumé, alors que Madame X. est entrée en activité au sein de l’Association début 2009, à travers deux contrats aidés soit C.A.E. et C.U.I. et, qu’au terme de ceux-ci, l’employeur pouvait mettre fin à la relation contractuelle alors, qu’a contrario, il a souhaité poursuivre cette relation sans émettre officiellement</w:t>
      </w:r>
      <w:r w:rsidRPr="004E476F">
        <w:rPr>
          <w:rFonts w:ascii="Arial" w:hAnsi="Arial" w:cs="Arial"/>
          <w:lang w:val="fr-FR"/>
        </w:rPr>
        <w:br/>
        <w:t>de réserve particulière,</w:t>
      </w:r>
    </w:p>
    <w:p w14:paraId="1890A7E5" w14:textId="77777777" w:rsidR="00473E33" w:rsidRPr="004E476F" w:rsidRDefault="00473E33" w:rsidP="00473E33">
      <w:pPr>
        <w:rPr>
          <w:rFonts w:ascii="Arial" w:hAnsi="Arial" w:cs="Arial"/>
          <w:lang w:val="fr-FR"/>
        </w:rPr>
      </w:pPr>
      <w:r w:rsidRPr="004E476F">
        <w:rPr>
          <w:rFonts w:ascii="Arial" w:hAnsi="Arial" w:cs="Arial"/>
          <w:lang w:val="fr-FR"/>
        </w:rPr>
        <w:t>En conséquence, le Conseil considère, d’une part, que le licenciement de Madame X. est dépourvu de cause réelle et sérieuse que, d’autre part, l’employeur a pris sa</w:t>
      </w:r>
      <w:r w:rsidRPr="004E476F">
        <w:rPr>
          <w:rFonts w:ascii="Arial" w:hAnsi="Arial" w:cs="Arial"/>
          <w:lang w:val="fr-FR"/>
        </w:rPr>
        <w:br/>
        <w:t>décision de licencier sa salariée à l’issue de l’entretien préalable, dès lors il manifestait sa volonté que ladite salariée ne reviendrait plus sur son lieu de travail bien qu’il ait respecté le délai de réflexion théorique de 48 heures entre l’entretien préalable et la notification du licenciement, condamne l’employeur à des dommages et intérêts en application de l’article Ll235-5 du Code du travail et à une indemnité pour irrégularité de procédure.</w:t>
      </w:r>
    </w:p>
    <w:p w14:paraId="0085AFF9" w14:textId="77777777" w:rsidR="00473E33" w:rsidRPr="004E476F" w:rsidRDefault="00473E33" w:rsidP="00473E33">
      <w:pPr>
        <w:jc w:val="both"/>
        <w:rPr>
          <w:rFonts w:ascii="Arial" w:hAnsi="Arial" w:cs="Arial"/>
          <w:lang w:val="fr-FR"/>
        </w:rPr>
      </w:pPr>
      <w:r w:rsidRPr="004E476F">
        <w:rPr>
          <w:rFonts w:ascii="Arial" w:hAnsi="Arial" w:cs="Arial"/>
          <w:lang w:val="fr-FR"/>
        </w:rPr>
        <w:t>Mais attendu que l’attestation de Madame Z., ancienne secrétaire et collègue de</w:t>
      </w:r>
      <w:r w:rsidRPr="00473E33">
        <w:rPr>
          <w:rFonts w:ascii="Arial" w:hAnsi="Arial" w:cs="Arial"/>
          <w:lang w:val="fr-FR"/>
        </w:rPr>
        <w:t xml:space="preserve"> </w:t>
      </w:r>
      <w:r w:rsidRPr="004E476F">
        <w:rPr>
          <w:rFonts w:ascii="Arial" w:hAnsi="Arial" w:cs="Arial"/>
          <w:lang w:val="fr-FR"/>
        </w:rPr>
        <w:t>travail souligne un relationnel difficile et tendu entre cette dernière et Madame X., le Conseil entend minorer les dommages et intérêts au titre de l’article L1235-5 du Code du travail.</w:t>
      </w:r>
    </w:p>
    <w:p w14:paraId="23BC8447" w14:textId="77777777" w:rsidR="00473E33" w:rsidRPr="004E476F" w:rsidRDefault="00473E33" w:rsidP="00473E33">
      <w:pPr>
        <w:jc w:val="both"/>
        <w:rPr>
          <w:rFonts w:ascii="Arial" w:hAnsi="Arial" w:cs="Arial"/>
          <w:lang w:val="fr-FR"/>
        </w:rPr>
      </w:pPr>
      <w:r w:rsidRPr="004E476F">
        <w:rPr>
          <w:rFonts w:ascii="Arial" w:hAnsi="Arial" w:cs="Arial"/>
          <w:lang w:val="fr-FR"/>
        </w:rPr>
        <w:t>Attendu que le moyen soulevé par Madame X. selon lequel l’employeur</w:t>
      </w:r>
      <w:r w:rsidRPr="00473E33">
        <w:rPr>
          <w:rFonts w:ascii="Arial" w:hAnsi="Arial" w:cs="Arial"/>
          <w:lang w:val="fr-FR"/>
        </w:rPr>
        <w:t xml:space="preserve"> </w:t>
      </w:r>
      <w:r w:rsidRPr="004E476F">
        <w:rPr>
          <w:rFonts w:ascii="Arial" w:hAnsi="Arial" w:cs="Arial"/>
          <w:lang w:val="fr-FR"/>
        </w:rPr>
        <w:t>aurait participé activement à la dégradation de ses conditions de travail,</w:t>
      </w:r>
    </w:p>
    <w:p w14:paraId="122B60B4" w14:textId="77777777" w:rsidR="00473E33" w:rsidRPr="004E476F" w:rsidRDefault="00473E33" w:rsidP="00473E33">
      <w:pPr>
        <w:rPr>
          <w:rFonts w:ascii="Arial" w:hAnsi="Arial" w:cs="Arial"/>
          <w:lang w:val="fr-FR"/>
        </w:rPr>
      </w:pPr>
      <w:r w:rsidRPr="004E476F">
        <w:rPr>
          <w:rFonts w:ascii="Arial" w:hAnsi="Arial" w:cs="Arial"/>
          <w:lang w:val="fr-FR"/>
        </w:rPr>
        <w:t>Qu’elle évoque des railleries de sa hiérarchie, voire même des menaces de mort liées à certaines allusions, qu’au vu de ces seules allégations non étayées, le Conseil ne peut que rejeter sa demande de dommages et intérêts.</w:t>
      </w:r>
    </w:p>
    <w:p w14:paraId="25298E41" w14:textId="77777777" w:rsidR="00473E33" w:rsidRPr="004E476F" w:rsidRDefault="00473E33" w:rsidP="00473E33">
      <w:pPr>
        <w:rPr>
          <w:rFonts w:ascii="Arial" w:hAnsi="Arial" w:cs="Arial"/>
          <w:lang w:val="fr-FR"/>
        </w:rPr>
      </w:pPr>
      <w:r w:rsidRPr="004E476F">
        <w:rPr>
          <w:rFonts w:ascii="Arial" w:hAnsi="Arial" w:cs="Arial"/>
          <w:lang w:val="fr-FR"/>
        </w:rPr>
        <w:t xml:space="preserve">Attendu qu’en application de l’article L3171-4 du Code de travail lequel énonce </w:t>
      </w:r>
      <w:r w:rsidRPr="004E476F">
        <w:rPr>
          <w:rFonts w:ascii="Arial" w:hAnsi="Arial" w:cs="Arial"/>
          <w:i/>
          <w:iCs/>
          <w:lang w:val="fr-FR"/>
        </w:rPr>
        <w:t>« en cas de litige relatif à l’existence ou au nombre d’heures de travail accomplies, l’employeur fournit au juge les éléments de nature à justifier les horaires effectivement réalisés par le salarié. Au vu de ces éléments et de ceux fournis par le salarié à l’</w:t>
      </w:r>
      <w:proofErr w:type="spellStart"/>
      <w:r w:rsidRPr="004E476F">
        <w:rPr>
          <w:rFonts w:ascii="Arial" w:hAnsi="Arial" w:cs="Arial"/>
          <w:i/>
          <w:iCs/>
          <w:lang w:val="fr-FR"/>
        </w:rPr>
        <w:t>appuie</w:t>
      </w:r>
      <w:proofErr w:type="spellEnd"/>
      <w:r w:rsidRPr="004E476F">
        <w:rPr>
          <w:rFonts w:ascii="Arial" w:hAnsi="Arial" w:cs="Arial"/>
          <w:i/>
          <w:iCs/>
          <w:lang w:val="fr-FR"/>
        </w:rPr>
        <w:t xml:space="preserve"> de sa demande, </w:t>
      </w:r>
      <w:r w:rsidRPr="004E476F">
        <w:rPr>
          <w:rFonts w:ascii="Arial" w:hAnsi="Arial" w:cs="Arial"/>
          <w:i/>
          <w:iCs/>
          <w:lang w:val="fr-FR"/>
        </w:rPr>
        <w:lastRenderedPageBreak/>
        <w:t>le juge forme sa conviction après avoir ordonné, en cas de besoin, toutes les mesures d’instruction qu’il estime utiles. »</w:t>
      </w:r>
    </w:p>
    <w:p w14:paraId="46431FED" w14:textId="77777777" w:rsidR="00473E33" w:rsidRPr="004E476F" w:rsidRDefault="00473E33" w:rsidP="00473E33">
      <w:pPr>
        <w:rPr>
          <w:rFonts w:ascii="Arial" w:hAnsi="Arial" w:cs="Arial"/>
          <w:lang w:val="fr-FR"/>
        </w:rPr>
      </w:pPr>
      <w:r w:rsidRPr="004E476F">
        <w:rPr>
          <w:rFonts w:ascii="Arial" w:hAnsi="Arial" w:cs="Arial"/>
          <w:lang w:val="fr-FR"/>
        </w:rPr>
        <w:t>Qu’en l’espèce, Madame X. n’apporte pas d’éléments suffisamment étayés pour soutenir sa thèse.</w:t>
      </w:r>
    </w:p>
    <w:p w14:paraId="182CB429" w14:textId="77777777" w:rsidR="00473E33" w:rsidRPr="004E476F" w:rsidRDefault="00473E33" w:rsidP="00473E33">
      <w:pPr>
        <w:rPr>
          <w:rFonts w:ascii="Arial" w:hAnsi="Arial" w:cs="Arial"/>
          <w:lang w:val="fr-FR"/>
        </w:rPr>
      </w:pPr>
      <w:r w:rsidRPr="004E476F">
        <w:rPr>
          <w:rFonts w:ascii="Arial" w:hAnsi="Arial" w:cs="Arial"/>
          <w:lang w:val="fr-FR"/>
        </w:rPr>
        <w:t>En conséquence, la salariée sera déboutée de sa demande d’heures supplémentaires.</w:t>
      </w:r>
    </w:p>
    <w:p w14:paraId="060837A7" w14:textId="77777777" w:rsidR="00473E33" w:rsidRPr="004E476F" w:rsidRDefault="00473E33" w:rsidP="00473E33">
      <w:pPr>
        <w:spacing w:before="100" w:beforeAutospacing="1" w:after="100" w:afterAutospacing="1"/>
        <w:rPr>
          <w:rFonts w:ascii="Arial" w:hAnsi="Arial" w:cs="Arial"/>
          <w:lang w:val="fr-FR"/>
        </w:rPr>
      </w:pPr>
      <w:r w:rsidRPr="004E476F">
        <w:rPr>
          <w:rFonts w:ascii="Arial" w:hAnsi="Arial" w:cs="Arial"/>
          <w:lang w:val="fr-FR"/>
        </w:rPr>
        <w:t>Attendu qu’il serait inéquitable de laisser les frais irrépétibles à la charge de Madame X., le Conseil lui alloue 800 € sur le fondement de l’article 700 du Code de procédure civile.</w:t>
      </w:r>
    </w:p>
    <w:p w14:paraId="044BC256" w14:textId="77777777" w:rsidR="00473E33" w:rsidRPr="004E476F" w:rsidRDefault="00473E33" w:rsidP="00473E33">
      <w:pPr>
        <w:spacing w:before="100" w:beforeAutospacing="1" w:after="100" w:afterAutospacing="1"/>
        <w:outlineLvl w:val="2"/>
        <w:rPr>
          <w:rFonts w:ascii="Arial" w:hAnsi="Arial" w:cs="Arial"/>
          <w:lang w:val="fr-FR"/>
        </w:rPr>
      </w:pPr>
      <w:r w:rsidRPr="004E476F">
        <w:rPr>
          <w:rFonts w:ascii="Arial" w:eastAsiaTheme="majorEastAsia" w:hAnsi="Arial" w:cs="Arial"/>
          <w:lang w:val="fr-FR"/>
        </w:rPr>
        <w:t>DECISION</w:t>
      </w:r>
    </w:p>
    <w:p w14:paraId="696B075A" w14:textId="77777777" w:rsidR="00473E33" w:rsidRPr="004E476F" w:rsidRDefault="00473E33" w:rsidP="00473E33">
      <w:pPr>
        <w:jc w:val="both"/>
        <w:rPr>
          <w:rFonts w:ascii="Arial" w:hAnsi="Arial" w:cs="Arial"/>
          <w:lang w:val="fr-FR"/>
        </w:rPr>
      </w:pPr>
      <w:r w:rsidRPr="004E476F">
        <w:rPr>
          <w:rFonts w:ascii="Arial" w:eastAsiaTheme="majorEastAsia" w:hAnsi="Arial" w:cs="Arial"/>
          <w:lang w:val="fr-FR"/>
        </w:rPr>
        <w:t>Le Conseil de Prud’hommes de Bordeaux, section activités diverses, après en avoir délibéré, statuant contradictoirement, en premier ressort, par mise à disposition au greffe, conformément à l’article 453 du Code de procédure civile,</w:t>
      </w:r>
    </w:p>
    <w:p w14:paraId="4A05E4AE" w14:textId="77777777" w:rsidR="00473E33" w:rsidRPr="004E476F" w:rsidRDefault="00473E33" w:rsidP="00473E33">
      <w:pPr>
        <w:rPr>
          <w:rFonts w:ascii="Arial" w:hAnsi="Arial" w:cs="Arial"/>
          <w:lang w:val="fr-FR"/>
        </w:rPr>
      </w:pPr>
      <w:r w:rsidRPr="004E476F">
        <w:rPr>
          <w:rFonts w:ascii="Arial" w:hAnsi="Arial" w:cs="Arial"/>
          <w:lang w:val="fr-FR"/>
        </w:rPr>
        <w:t>Juge que la saisine de Madame X. par voie électronique du Conseil des Prud’hommes est recevable.</w:t>
      </w:r>
    </w:p>
    <w:p w14:paraId="5F22D102" w14:textId="77777777" w:rsidR="00473E33" w:rsidRPr="004E476F" w:rsidRDefault="00473E33" w:rsidP="00473E33">
      <w:pPr>
        <w:jc w:val="both"/>
        <w:rPr>
          <w:rFonts w:ascii="Arial" w:hAnsi="Arial" w:cs="Arial"/>
          <w:lang w:val="fr-FR"/>
        </w:rPr>
      </w:pPr>
      <w:r w:rsidRPr="004E476F">
        <w:rPr>
          <w:rFonts w:ascii="Arial" w:hAnsi="Arial" w:cs="Arial"/>
          <w:lang w:val="fr-FR"/>
        </w:rPr>
        <w:t>Dit que le licenciement de Madame X. est dépourvu de cause réelle et</w:t>
      </w:r>
      <w:r w:rsidRPr="004E476F">
        <w:rPr>
          <w:rFonts w:ascii="Arial" w:hAnsi="Arial" w:cs="Arial"/>
          <w:lang w:val="fr-FR"/>
        </w:rPr>
        <w:br/>
        <w:t>sérieuse.</w:t>
      </w:r>
    </w:p>
    <w:p w14:paraId="55B925D9" w14:textId="77777777" w:rsidR="00473E33" w:rsidRPr="004E476F" w:rsidRDefault="00473E33" w:rsidP="00473E33">
      <w:pPr>
        <w:rPr>
          <w:rFonts w:ascii="Arial" w:hAnsi="Arial" w:cs="Arial"/>
          <w:lang w:val="fr-FR"/>
        </w:rPr>
      </w:pPr>
      <w:r w:rsidRPr="004E476F">
        <w:rPr>
          <w:rFonts w:ascii="Arial" w:hAnsi="Arial" w:cs="Arial"/>
          <w:lang w:val="fr-FR"/>
        </w:rPr>
        <w:t>Constate une irrégularité de procédure lors de l’entretien préalable.</w:t>
      </w:r>
    </w:p>
    <w:p w14:paraId="3AEDD3CB" w14:textId="77777777" w:rsidR="00473E33" w:rsidRPr="00473E33" w:rsidRDefault="00473E33" w:rsidP="00473E33">
      <w:pPr>
        <w:jc w:val="both"/>
        <w:rPr>
          <w:rFonts w:ascii="Arial" w:hAnsi="Arial" w:cs="Arial"/>
          <w:lang w:val="fr-FR"/>
        </w:rPr>
      </w:pPr>
      <w:r w:rsidRPr="004E476F">
        <w:rPr>
          <w:rFonts w:ascii="Arial" w:hAnsi="Arial" w:cs="Arial"/>
          <w:lang w:val="fr-FR"/>
        </w:rPr>
        <w:t>Condamne L’ASSOCIATION GIRONDINE DES RESPONSABLES DE COPROPRIÉTÉ</w:t>
      </w:r>
      <w:r w:rsidRPr="00473E33">
        <w:rPr>
          <w:rFonts w:ascii="Arial" w:hAnsi="Arial" w:cs="Arial"/>
          <w:lang w:val="fr-FR"/>
        </w:rPr>
        <w:t xml:space="preserve"> </w:t>
      </w:r>
      <w:r w:rsidRPr="004E476F">
        <w:rPr>
          <w:rFonts w:ascii="Arial" w:hAnsi="Arial" w:cs="Arial"/>
          <w:lang w:val="fr-FR"/>
        </w:rPr>
        <w:t>DU SUD OUEST dite AGRC-SO à verser à Madame X. les sommes</w:t>
      </w:r>
      <w:r w:rsidRPr="00473E33">
        <w:rPr>
          <w:rFonts w:ascii="Arial" w:hAnsi="Arial" w:cs="Arial"/>
          <w:lang w:val="fr-FR"/>
        </w:rPr>
        <w:t xml:space="preserve"> </w:t>
      </w:r>
      <w:r w:rsidRPr="004E476F">
        <w:rPr>
          <w:rFonts w:ascii="Arial" w:hAnsi="Arial" w:cs="Arial"/>
          <w:lang w:val="fr-FR"/>
        </w:rPr>
        <w:t>suivantes :</w:t>
      </w:r>
    </w:p>
    <w:p w14:paraId="50E2E40B" w14:textId="77777777" w:rsidR="00473E33" w:rsidRPr="004E476F" w:rsidRDefault="00473E33" w:rsidP="00473E33">
      <w:pPr>
        <w:rPr>
          <w:rFonts w:ascii="Arial" w:hAnsi="Arial" w:cs="Arial"/>
          <w:lang w:val="fr-FR"/>
        </w:rPr>
      </w:pPr>
      <w:r w:rsidRPr="004E476F">
        <w:rPr>
          <w:rFonts w:ascii="Arial" w:hAnsi="Arial" w:cs="Arial"/>
          <w:lang w:val="fr-FR"/>
        </w:rPr>
        <w:t>– QUATRE MILLE EUROS (4 000,00 €) à titre de dommages et intérêts au titre de</w:t>
      </w:r>
      <w:r w:rsidRPr="004E476F">
        <w:rPr>
          <w:rFonts w:ascii="Arial" w:hAnsi="Arial" w:cs="Arial"/>
          <w:lang w:val="fr-FR"/>
        </w:rPr>
        <w:br/>
        <w:t>l’article L1235-5 du Code du travail.</w:t>
      </w:r>
    </w:p>
    <w:p w14:paraId="2B5356E9" w14:textId="77777777" w:rsidR="00473E33" w:rsidRPr="004E476F" w:rsidRDefault="00473E33" w:rsidP="00473E33">
      <w:pPr>
        <w:rPr>
          <w:rFonts w:ascii="Arial" w:hAnsi="Arial" w:cs="Arial"/>
          <w:lang w:val="fr-FR"/>
        </w:rPr>
      </w:pPr>
      <w:r w:rsidRPr="004E476F">
        <w:rPr>
          <w:rFonts w:ascii="Arial" w:hAnsi="Arial" w:cs="Arial"/>
          <w:lang w:val="fr-FR"/>
        </w:rPr>
        <w:t>– CINQ CENTS EUROS (500,00 €) à titre de dommages et intérêts pour procédure</w:t>
      </w:r>
      <w:r w:rsidRPr="004E476F">
        <w:rPr>
          <w:rFonts w:ascii="Arial" w:hAnsi="Arial" w:cs="Arial"/>
          <w:lang w:val="fr-FR"/>
        </w:rPr>
        <w:br/>
        <w:t>irrégulière.</w:t>
      </w:r>
    </w:p>
    <w:p w14:paraId="3739E51D" w14:textId="77777777" w:rsidR="00473E33" w:rsidRPr="004E476F" w:rsidRDefault="00473E33" w:rsidP="00473E33">
      <w:pPr>
        <w:rPr>
          <w:rFonts w:ascii="Arial" w:hAnsi="Arial" w:cs="Arial"/>
          <w:lang w:val="fr-FR"/>
        </w:rPr>
      </w:pPr>
      <w:r w:rsidRPr="004E476F">
        <w:rPr>
          <w:rFonts w:ascii="Arial" w:hAnsi="Arial" w:cs="Arial"/>
          <w:lang w:val="fr-FR"/>
        </w:rPr>
        <w:t>– HUIT CENTS EUROS (800,00 €) sur le fondement de l’article 700 du Code de</w:t>
      </w:r>
      <w:r w:rsidRPr="004E476F">
        <w:rPr>
          <w:rFonts w:ascii="Arial" w:hAnsi="Arial" w:cs="Arial"/>
          <w:lang w:val="fr-FR"/>
        </w:rPr>
        <w:br/>
        <w:t>procédure civile Déboute Madame X. du surplus de ses demandes.</w:t>
      </w:r>
    </w:p>
    <w:p w14:paraId="4317536A" w14:textId="77777777" w:rsidR="00473E33" w:rsidRPr="004E476F" w:rsidRDefault="00473E33" w:rsidP="00473E33">
      <w:pPr>
        <w:rPr>
          <w:rFonts w:ascii="Arial" w:hAnsi="Arial" w:cs="Arial"/>
          <w:lang w:val="fr-FR"/>
        </w:rPr>
      </w:pPr>
      <w:r w:rsidRPr="004E476F">
        <w:rPr>
          <w:rFonts w:ascii="Arial" w:eastAsiaTheme="majorEastAsia" w:hAnsi="Arial" w:cs="Arial"/>
          <w:lang w:val="fr-FR"/>
        </w:rPr>
        <w:t>Déboute L’ASSOCIATION GIRONDINE DES RESPONSABLES DE COPROPRIÉTÉ DU</w:t>
      </w:r>
      <w:r w:rsidRPr="00473E33">
        <w:rPr>
          <w:rFonts w:ascii="Arial" w:hAnsi="Arial" w:cs="Arial"/>
          <w:lang w:val="fr-FR"/>
        </w:rPr>
        <w:t xml:space="preserve"> </w:t>
      </w:r>
      <w:r w:rsidRPr="004E476F">
        <w:rPr>
          <w:rFonts w:ascii="Arial" w:eastAsiaTheme="majorEastAsia" w:hAnsi="Arial" w:cs="Arial"/>
          <w:lang w:val="fr-FR"/>
        </w:rPr>
        <w:t>SUD OUEST de sa demande reconventionnelle et la condamne aux entiers dépens d’instance (remboursement du timbre fiscal) et frais éventuels d’exécution.</w:t>
      </w:r>
    </w:p>
    <w:p w14:paraId="70E7E717" w14:textId="77777777" w:rsidR="00473E33" w:rsidRPr="003236F2" w:rsidRDefault="00473E33" w:rsidP="00473E33">
      <w:pPr>
        <w:pStyle w:val="Titolo2"/>
        <w:jc w:val="center"/>
        <w:rPr>
          <w:color w:val="888888"/>
          <w:sz w:val="22"/>
          <w:szCs w:val="22"/>
          <w:lang w:val="fr-FR"/>
        </w:rPr>
      </w:pPr>
      <w:r>
        <w:rPr>
          <w:b w:val="0"/>
          <w:sz w:val="32"/>
          <w:szCs w:val="32"/>
          <w:lang w:val="fr-FR"/>
        </w:rPr>
        <w:br w:type="page"/>
      </w:r>
    </w:p>
    <w:p w14:paraId="2157B6DB" w14:textId="77777777" w:rsidR="00861D1E" w:rsidRPr="00861D1E" w:rsidRDefault="00861D1E" w:rsidP="00861D1E">
      <w:pPr>
        <w:spacing w:before="100" w:beforeAutospacing="1" w:after="100" w:afterAutospacing="1"/>
        <w:outlineLvl w:val="1"/>
        <w:rPr>
          <w:b/>
          <w:bCs/>
          <w:sz w:val="36"/>
          <w:szCs w:val="36"/>
          <w:lang w:val="fr-FR"/>
        </w:rPr>
      </w:pPr>
      <w:r w:rsidRPr="00861D1E">
        <w:rPr>
          <w:b/>
          <w:bCs/>
          <w:sz w:val="36"/>
          <w:szCs w:val="36"/>
          <w:lang w:val="fr-FR"/>
        </w:rPr>
        <w:lastRenderedPageBreak/>
        <w:t>Cour de cassation, civile, Chambre sociale, 1 juillet 2020, 18-24.556, Inédit</w:t>
      </w:r>
    </w:p>
    <w:p w14:paraId="3D0EA462" w14:textId="77777777" w:rsidR="00861D1E" w:rsidRPr="00861D1E" w:rsidRDefault="00861D1E" w:rsidP="00861D1E">
      <w:pPr>
        <w:spacing w:before="100" w:beforeAutospacing="1" w:after="100" w:afterAutospacing="1"/>
        <w:outlineLvl w:val="2"/>
        <w:rPr>
          <w:b/>
          <w:bCs/>
          <w:sz w:val="27"/>
          <w:szCs w:val="27"/>
        </w:rPr>
      </w:pPr>
      <w:r w:rsidRPr="00861D1E">
        <w:rPr>
          <w:b/>
          <w:bCs/>
          <w:sz w:val="27"/>
          <w:szCs w:val="27"/>
        </w:rPr>
        <w:t>Cour de cassation - Chambre sociale</w:t>
      </w:r>
    </w:p>
    <w:p w14:paraId="75C51F9C" w14:textId="77777777" w:rsidR="00861D1E" w:rsidRPr="00861D1E" w:rsidRDefault="00861D1E" w:rsidP="00861D1E">
      <w:pPr>
        <w:numPr>
          <w:ilvl w:val="0"/>
          <w:numId w:val="33"/>
        </w:numPr>
        <w:spacing w:before="100" w:beforeAutospacing="1" w:after="100" w:afterAutospacing="1"/>
      </w:pPr>
      <w:r w:rsidRPr="00861D1E">
        <w:t>N° de pourvoi : 18-24.556</w:t>
      </w:r>
    </w:p>
    <w:p w14:paraId="11D20C90" w14:textId="77777777" w:rsidR="00861D1E" w:rsidRPr="00861D1E" w:rsidRDefault="00861D1E" w:rsidP="00861D1E">
      <w:pPr>
        <w:numPr>
          <w:ilvl w:val="0"/>
          <w:numId w:val="33"/>
        </w:numPr>
        <w:spacing w:before="100" w:beforeAutospacing="1" w:after="100" w:afterAutospacing="1"/>
      </w:pPr>
      <w:r w:rsidRPr="00861D1E">
        <w:t>Solution : Rejet</w:t>
      </w:r>
    </w:p>
    <w:p w14:paraId="42389EB1" w14:textId="77777777" w:rsidR="00861D1E" w:rsidRPr="00861D1E" w:rsidRDefault="00861D1E" w:rsidP="00861D1E">
      <w:pPr>
        <w:rPr>
          <w:lang w:val="fr-FR"/>
        </w:rPr>
      </w:pPr>
      <w:r w:rsidRPr="00861D1E">
        <w:rPr>
          <w:lang w:val="fr-FR"/>
        </w:rPr>
        <w:t>Audience publique du mercredi 01 juillet 2020</w:t>
      </w:r>
    </w:p>
    <w:p w14:paraId="112CD6DA" w14:textId="77777777" w:rsidR="00861D1E" w:rsidRPr="00861D1E" w:rsidRDefault="00861D1E" w:rsidP="00861D1E">
      <w:pPr>
        <w:rPr>
          <w:lang w:val="fr-FR"/>
        </w:rPr>
      </w:pPr>
      <w:r w:rsidRPr="00861D1E">
        <w:rPr>
          <w:lang w:val="fr-FR"/>
        </w:rPr>
        <w:t>Décision attaquée : Cour d'appel de Poitiers, du 05 septembre 2018</w:t>
      </w:r>
    </w:p>
    <w:p w14:paraId="7876F0C1" w14:textId="1D890DC0" w:rsidR="00861D1E" w:rsidRPr="00861D1E" w:rsidRDefault="00861D1E" w:rsidP="00861D1E">
      <w:pPr>
        <w:spacing w:before="100" w:beforeAutospacing="1" w:after="100" w:afterAutospacing="1"/>
        <w:outlineLvl w:val="2"/>
        <w:rPr>
          <w:b/>
          <w:bCs/>
          <w:sz w:val="27"/>
          <w:szCs w:val="27"/>
          <w:lang w:val="fr-FR"/>
        </w:rPr>
      </w:pPr>
      <w:r w:rsidRPr="00861D1E">
        <w:rPr>
          <w:b/>
          <w:bCs/>
          <w:sz w:val="27"/>
          <w:szCs w:val="27"/>
          <w:lang w:val="fr-FR"/>
        </w:rPr>
        <w:t>Président</w:t>
      </w:r>
      <w:r>
        <w:rPr>
          <w:b/>
          <w:bCs/>
          <w:sz w:val="27"/>
          <w:szCs w:val="27"/>
          <w:lang w:val="fr-FR"/>
        </w:rPr>
        <w:t xml:space="preserve"> </w:t>
      </w:r>
      <w:r w:rsidRPr="00861D1E">
        <w:rPr>
          <w:lang w:val="fr-FR"/>
        </w:rPr>
        <w:t>M. Cathala (président)</w:t>
      </w:r>
    </w:p>
    <w:p w14:paraId="263637D6" w14:textId="37FF56D0" w:rsidR="00861D1E" w:rsidRPr="00861D1E" w:rsidRDefault="00861D1E" w:rsidP="00861D1E">
      <w:pPr>
        <w:spacing w:before="100" w:beforeAutospacing="1" w:after="100" w:afterAutospacing="1"/>
        <w:outlineLvl w:val="2"/>
        <w:rPr>
          <w:b/>
          <w:bCs/>
          <w:sz w:val="27"/>
          <w:szCs w:val="27"/>
          <w:lang w:val="fr-FR"/>
        </w:rPr>
      </w:pPr>
      <w:r w:rsidRPr="00861D1E">
        <w:rPr>
          <w:b/>
          <w:bCs/>
          <w:sz w:val="27"/>
          <w:szCs w:val="27"/>
          <w:lang w:val="fr-FR"/>
        </w:rPr>
        <w:t>Avocat(s)</w:t>
      </w:r>
      <w:r>
        <w:rPr>
          <w:b/>
          <w:bCs/>
          <w:sz w:val="27"/>
          <w:szCs w:val="27"/>
          <w:lang w:val="fr-FR"/>
        </w:rPr>
        <w:t xml:space="preserve"> </w:t>
      </w:r>
      <w:r w:rsidRPr="00861D1E">
        <w:rPr>
          <w:lang w:val="fr-FR"/>
        </w:rPr>
        <w:t>SCP Rousseau et Tapie, SCP Thouvenin, Coudray et Grévy</w:t>
      </w:r>
    </w:p>
    <w:p w14:paraId="350CD91B" w14:textId="77777777" w:rsidR="00861D1E" w:rsidRPr="00861D1E" w:rsidRDefault="00861D1E" w:rsidP="00861D1E">
      <w:pPr>
        <w:spacing w:after="240"/>
        <w:rPr>
          <w:lang w:val="fr-FR"/>
        </w:rPr>
      </w:pPr>
      <w:r w:rsidRPr="00861D1E">
        <w:rPr>
          <w:b/>
          <w:bCs/>
          <w:lang w:val="fr-FR"/>
        </w:rPr>
        <w:t>RÉPUBLIQUE FRANCAISE</w:t>
      </w:r>
      <w:r w:rsidRPr="00861D1E">
        <w:rPr>
          <w:lang w:val="fr-FR"/>
        </w:rPr>
        <w:br/>
      </w:r>
      <w:r w:rsidRPr="00861D1E">
        <w:rPr>
          <w:b/>
          <w:bCs/>
          <w:lang w:val="fr-FR"/>
        </w:rPr>
        <w:t>AU NOM DU PEUPLE FRANCAIS</w:t>
      </w:r>
    </w:p>
    <w:p w14:paraId="2B0614C6" w14:textId="06CB5593" w:rsidR="00861D1E" w:rsidRDefault="00861D1E" w:rsidP="00861D1E">
      <w:pPr>
        <w:rPr>
          <w:lang w:val="fr-FR"/>
        </w:rPr>
      </w:pPr>
      <w:r w:rsidRPr="00861D1E">
        <w:rPr>
          <w:lang w:val="fr-FR"/>
        </w:rPr>
        <w:t xml:space="preserve">LA COUR DE CASSATION, CHAMBRE SOCIALE, a rendu l'arrêt suivant : </w:t>
      </w:r>
      <w:r w:rsidRPr="00861D1E">
        <w:rPr>
          <w:lang w:val="fr-FR"/>
        </w:rPr>
        <w:br/>
        <w:t>Audience publique du 1er juillet 2020</w:t>
      </w:r>
      <w:r w:rsidRPr="00861D1E">
        <w:rPr>
          <w:lang w:val="fr-FR"/>
        </w:rPr>
        <w:br/>
        <w:t>Rejet</w:t>
      </w:r>
      <w:r w:rsidRPr="00861D1E">
        <w:rPr>
          <w:lang w:val="fr-FR"/>
        </w:rPr>
        <w:br/>
      </w:r>
      <w:r w:rsidRPr="00861D1E">
        <w:rPr>
          <w:lang w:val="fr-FR"/>
        </w:rPr>
        <w:br/>
        <w:t>R É P U B L I Q U E F R A N Ç A I S E</w:t>
      </w:r>
      <w:r w:rsidRPr="00861D1E">
        <w:rPr>
          <w:lang w:val="fr-FR"/>
        </w:rPr>
        <w:br/>
        <w:t>AU NOM DU PEUPLE FRANÇAIS</w:t>
      </w:r>
      <w:r w:rsidRPr="00861D1E">
        <w:rPr>
          <w:lang w:val="fr-FR"/>
        </w:rPr>
        <w:br/>
      </w:r>
    </w:p>
    <w:p w14:paraId="5DC1FD4D" w14:textId="77777777" w:rsidR="00861D1E" w:rsidRDefault="00861D1E" w:rsidP="00861D1E">
      <w:pPr>
        <w:jc w:val="both"/>
        <w:rPr>
          <w:lang w:val="fr-FR"/>
        </w:rPr>
      </w:pPr>
      <w:r w:rsidRPr="00861D1E">
        <w:rPr>
          <w:lang w:val="fr-FR"/>
        </w:rPr>
        <w:t>ARRÊT DE LA COUR DE CASSATION, CHAMBRE SOCIALE, DU 1ER JUILLET 2020</w:t>
      </w:r>
      <w:r w:rsidRPr="00861D1E">
        <w:rPr>
          <w:lang w:val="fr-FR"/>
        </w:rPr>
        <w:br/>
      </w:r>
      <w:r w:rsidRPr="00861D1E">
        <w:rPr>
          <w:lang w:val="fr-FR"/>
        </w:rPr>
        <w:br/>
        <w:t xml:space="preserve">La société Conforama, société anonyme, dont le siège est </w:t>
      </w:r>
      <w:proofErr w:type="gramStart"/>
      <w:r w:rsidRPr="00861D1E">
        <w:rPr>
          <w:lang w:val="fr-FR"/>
        </w:rPr>
        <w:t>[...] ,</w:t>
      </w:r>
      <w:proofErr w:type="gramEnd"/>
      <w:r w:rsidRPr="00861D1E">
        <w:rPr>
          <w:lang w:val="fr-FR"/>
        </w:rPr>
        <w:t xml:space="preserve"> a formé le pourvoi n° P 18-24.556 contre l'arrêt rendu le 5 septembre 2018 par la cour d'appel de Poitiers (chambre sociale), dans le litige l'opposant à Mme Q... </w:t>
      </w:r>
      <w:proofErr w:type="gramStart"/>
      <w:r w:rsidRPr="00861D1E">
        <w:rPr>
          <w:lang w:val="fr-FR"/>
        </w:rPr>
        <w:t>R...</w:t>
      </w:r>
      <w:proofErr w:type="gramEnd"/>
      <w:r w:rsidRPr="00861D1E">
        <w:rPr>
          <w:lang w:val="fr-FR"/>
        </w:rPr>
        <w:t>, domiciliée [...] , défenderesse à la cassation.</w:t>
      </w:r>
      <w:r w:rsidRPr="00861D1E">
        <w:rPr>
          <w:lang w:val="fr-FR"/>
        </w:rPr>
        <w:br/>
      </w:r>
      <w:r w:rsidRPr="00861D1E">
        <w:rPr>
          <w:lang w:val="fr-FR"/>
        </w:rPr>
        <w:br/>
        <w:t>La demanderesse invoque, à l'appui de son pourvoi, le moyen unique de cassation annexé au présent arrêt.</w:t>
      </w:r>
      <w:r w:rsidRPr="00861D1E">
        <w:rPr>
          <w:lang w:val="fr-FR"/>
        </w:rPr>
        <w:br/>
      </w:r>
      <w:r w:rsidRPr="00861D1E">
        <w:rPr>
          <w:lang w:val="fr-FR"/>
        </w:rPr>
        <w:br/>
        <w:t>Le dossier a été communiqué au procureur général</w:t>
      </w:r>
    </w:p>
    <w:p w14:paraId="716DB304" w14:textId="49BF5E83" w:rsidR="00861D1E" w:rsidRDefault="00861D1E" w:rsidP="00861D1E">
      <w:pPr>
        <w:jc w:val="both"/>
        <w:rPr>
          <w:lang w:val="fr-FR"/>
        </w:rPr>
      </w:pPr>
      <w:r w:rsidRPr="00861D1E">
        <w:rPr>
          <w:lang w:val="fr-FR"/>
        </w:rPr>
        <w:t>.</w:t>
      </w:r>
      <w:r w:rsidRPr="00861D1E">
        <w:rPr>
          <w:lang w:val="fr-FR"/>
        </w:rPr>
        <w:br/>
        <w:t xml:space="preserve">Sur le rapport de Mme </w:t>
      </w:r>
      <w:proofErr w:type="spellStart"/>
      <w:r w:rsidRPr="00861D1E">
        <w:rPr>
          <w:lang w:val="fr-FR"/>
        </w:rPr>
        <w:t>Duvallet</w:t>
      </w:r>
      <w:proofErr w:type="spellEnd"/>
      <w:r w:rsidRPr="00861D1E">
        <w:rPr>
          <w:lang w:val="fr-FR"/>
        </w:rPr>
        <w:t xml:space="preserve">, conseiller référendaire, les observations de la SCP Rousseau et Tapie, avocat de la société Conforama, de la SCP Thouvenin, Coudray et Grévy, avocat de Mme R..., après débats en l'audience publique du 19 mai 2020 où étaient présents M. Cathala, président, Mme </w:t>
      </w:r>
      <w:proofErr w:type="spellStart"/>
      <w:r w:rsidRPr="00861D1E">
        <w:rPr>
          <w:lang w:val="fr-FR"/>
        </w:rPr>
        <w:t>Duvallet</w:t>
      </w:r>
      <w:proofErr w:type="spellEnd"/>
      <w:r w:rsidRPr="00861D1E">
        <w:rPr>
          <w:lang w:val="fr-FR"/>
        </w:rPr>
        <w:t xml:space="preserve">, conseiller référendaire rapporteur, Mme </w:t>
      </w:r>
      <w:proofErr w:type="spellStart"/>
      <w:r w:rsidRPr="00861D1E">
        <w:rPr>
          <w:lang w:val="fr-FR"/>
        </w:rPr>
        <w:t>Leprieur</w:t>
      </w:r>
      <w:proofErr w:type="spellEnd"/>
      <w:r w:rsidRPr="00861D1E">
        <w:rPr>
          <w:lang w:val="fr-FR"/>
        </w:rPr>
        <w:t>, conseiller doyen, et Mme Lavigne, greffier de chambre,</w:t>
      </w:r>
      <w:r>
        <w:rPr>
          <w:lang w:val="fr-FR"/>
        </w:rPr>
        <w:t xml:space="preserve"> l</w:t>
      </w:r>
      <w:r w:rsidRPr="00861D1E">
        <w:rPr>
          <w:lang w:val="fr-FR"/>
        </w:rPr>
        <w:t>a chambre sociale de la Cour de cassation, composée des président et conseillers précités, après en avoir délibéré conformément à la loi, a rendu le présent arrêt.</w:t>
      </w:r>
    </w:p>
    <w:p w14:paraId="25F9FBC7" w14:textId="1879908D" w:rsidR="00861D1E" w:rsidRDefault="00861D1E" w:rsidP="00861D1E">
      <w:pPr>
        <w:jc w:val="both"/>
        <w:rPr>
          <w:lang w:val="fr-FR"/>
        </w:rPr>
      </w:pPr>
    </w:p>
    <w:p w14:paraId="0D824D0E" w14:textId="2C1B14CE" w:rsidR="00861D1E" w:rsidRDefault="00861D1E" w:rsidP="00861D1E">
      <w:pPr>
        <w:jc w:val="both"/>
        <w:rPr>
          <w:lang w:val="fr-FR"/>
        </w:rPr>
      </w:pPr>
      <w:r w:rsidRPr="00861D1E">
        <w:rPr>
          <w:lang w:val="fr-FR"/>
        </w:rPr>
        <w:t>Faits et procédure</w:t>
      </w:r>
    </w:p>
    <w:p w14:paraId="0F43D310" w14:textId="65E31519" w:rsidR="00861D1E" w:rsidRDefault="00861D1E" w:rsidP="00861D1E">
      <w:pPr>
        <w:jc w:val="both"/>
        <w:rPr>
          <w:lang w:val="fr-FR"/>
        </w:rPr>
      </w:pPr>
      <w:r w:rsidRPr="00861D1E">
        <w:rPr>
          <w:lang w:val="fr-FR"/>
        </w:rPr>
        <w:t xml:space="preserve">1. Selon l'arrêt attaqué (Poitiers, 5 septembre </w:t>
      </w:r>
      <w:proofErr w:type="gramStart"/>
      <w:r w:rsidRPr="00861D1E">
        <w:rPr>
          <w:lang w:val="fr-FR"/>
        </w:rPr>
        <w:t>2018 )</w:t>
      </w:r>
      <w:proofErr w:type="gramEnd"/>
      <w:r w:rsidRPr="00861D1E">
        <w:rPr>
          <w:lang w:val="fr-FR"/>
        </w:rPr>
        <w:t>, Mme R... a été engagée le 18 novembre 2004 en qualité d'hôtesse d'accueil par la société Conforama employant plus de vingt salariés.</w:t>
      </w:r>
      <w:r w:rsidRPr="00861D1E">
        <w:rPr>
          <w:lang w:val="fr-FR"/>
        </w:rPr>
        <w:br/>
        <w:t>2.</w:t>
      </w:r>
      <w:r>
        <w:rPr>
          <w:lang w:val="fr-FR"/>
        </w:rPr>
        <w:t xml:space="preserve"> </w:t>
      </w:r>
      <w:r w:rsidRPr="00861D1E">
        <w:rPr>
          <w:lang w:val="fr-FR"/>
        </w:rPr>
        <w:t>Elle a fait l'objet le 12 décembre 2015 d'une mise à pied disciplinaire d'une journée.</w:t>
      </w:r>
    </w:p>
    <w:p w14:paraId="378A8A9E" w14:textId="53AD5A4A" w:rsidR="00861D1E" w:rsidRDefault="00861D1E" w:rsidP="00861D1E">
      <w:pPr>
        <w:jc w:val="both"/>
        <w:rPr>
          <w:lang w:val="fr-FR"/>
        </w:rPr>
      </w:pPr>
      <w:r w:rsidRPr="00861D1E">
        <w:rPr>
          <w:lang w:val="fr-FR"/>
        </w:rPr>
        <w:t>3. Elle a saisi la juridiction prud'homale aux fins d'annulation de la sanction et de paiement de rappel de salaire ainsi que de dommages-intérêts.</w:t>
      </w:r>
    </w:p>
    <w:p w14:paraId="5404BEB0" w14:textId="77777777" w:rsidR="00861D1E" w:rsidRDefault="00861D1E" w:rsidP="00861D1E">
      <w:pPr>
        <w:jc w:val="both"/>
        <w:rPr>
          <w:lang w:val="fr-FR"/>
        </w:rPr>
      </w:pPr>
      <w:r w:rsidRPr="00861D1E">
        <w:rPr>
          <w:lang w:val="fr-FR"/>
        </w:rPr>
        <w:t xml:space="preserve">4. L'employeur fait grief à l'arrêt d'annuler la mise à pied, de lui ordonner de replacer la salariée dans ses droits à rémunération pour la journée correspondante et de le condamner à payer à cette </w:t>
      </w:r>
      <w:r w:rsidRPr="00861D1E">
        <w:rPr>
          <w:lang w:val="fr-FR"/>
        </w:rPr>
        <w:lastRenderedPageBreak/>
        <w:t>dernière des dommages-intérêts alors « que le lien de subordination, qui caractérise le contrat de travail, confère à l'employeur le pouvoir de sanctionner les manquements de son subordonné ; que par ailleurs, l'employeur, tenu d'une obligation de sécurité de résultat en matière de protection de la santé et de la sécurité des travailleurs, manque à cette obligation lorsqu'un salarié est victime, sur son lieu de travail, de violences physiques ou morales exercées par l'un ou l'autre de ses salariés ; que dès lors, même en l'absence de règlement intérieur opposable au salarié, l'employeur tient de la loi et du contrat de travail le pouvoir de sanctionner le salarié ayant adopté un comportement anormal en tenant des propos déplacés, dénigrants voire menaçants à certains collègues ; que la cour d'appel a décidé, motif pris que le règlement intérieur, affiché uniquement dans la salle de pause, ne respectait pas l'article R. 1321-1 du code du travail dans sa rédaction alors applicable, que l'employeur ne pouvait pas sanctionner la salariée, Mme R..., ayant adopté « un comportement anormal en tenant des propos déplacés, dénigrants voire menaçants à certains de ses collègues », grief illustré par plusieurs exemples de propos tenus à l'égard de Mme I... et la mention d'une attitude colérique envers un supérieur hiérarchique, de sorte qu'il y avait lieu d'annuler la mise à pied d'une journée ; qu'en statuant ainsi, cependant que l'employeur pouvait sanctionner une salariée ayant adopté un comportement ouvertement contraire à ses obligations légales et contractuelles, nonobstant l'inopposabilité éventuelle du règlement intérieur, la cour d'appel a violé les articles L. 1221-1, L. 4121-1, L. 1321-1 et suivants et R. 1321-1 et suivants du code du travail. »</w:t>
      </w:r>
    </w:p>
    <w:p w14:paraId="72910C43" w14:textId="77777777" w:rsidR="00861D1E" w:rsidRDefault="00861D1E" w:rsidP="00861D1E">
      <w:pPr>
        <w:jc w:val="both"/>
        <w:rPr>
          <w:lang w:val="fr-FR"/>
        </w:rPr>
      </w:pPr>
      <w:r w:rsidRPr="00861D1E">
        <w:rPr>
          <w:lang w:val="fr-FR"/>
        </w:rPr>
        <w:br/>
        <w:t>Réponse de la Cour</w:t>
      </w:r>
    </w:p>
    <w:p w14:paraId="57B007BC" w14:textId="77777777" w:rsidR="00861D1E" w:rsidRDefault="00861D1E" w:rsidP="00861D1E">
      <w:pPr>
        <w:jc w:val="both"/>
        <w:rPr>
          <w:lang w:val="fr-FR"/>
        </w:rPr>
      </w:pPr>
      <w:r w:rsidRPr="00861D1E">
        <w:rPr>
          <w:lang w:val="fr-FR"/>
        </w:rPr>
        <w:br/>
        <w:t>5. Une sanction disciplinaire autre que le licenciement ne peut être prononcée contre un salarié par un employeur employant habituellement au moins vingt salariés que si elle est prévue par le règlement intérieur prescrit par l'article L. 1311-2 du code du travail et si ce règlement intérieur est opposable au salarié.</w:t>
      </w:r>
    </w:p>
    <w:p w14:paraId="20BD002C" w14:textId="7BF7421B" w:rsidR="00861D1E" w:rsidRDefault="00861D1E" w:rsidP="00861D1E">
      <w:pPr>
        <w:jc w:val="both"/>
        <w:rPr>
          <w:lang w:val="fr-FR"/>
        </w:rPr>
      </w:pPr>
      <w:r w:rsidRPr="00861D1E">
        <w:rPr>
          <w:lang w:val="fr-FR"/>
        </w:rPr>
        <w:br/>
        <w:t>6. Ayant constaté que le règlement intérieur de l'entreprise était affiché dans la seule salle de pause, en méconnaissance des dispositions de l'article R. 1321-1 du code du travail dans sa rédaction applicable issue du décret n° 2008-244 du 7 mars 2008, en sorte qu'il n'était pas opposable à la salariée, la cour d'appel en a justement déduit que la mise à pied disciplinaire devait être annulée.</w:t>
      </w:r>
      <w:r w:rsidRPr="00861D1E">
        <w:rPr>
          <w:lang w:val="fr-FR"/>
        </w:rPr>
        <w:br/>
      </w:r>
      <w:r w:rsidRPr="00861D1E">
        <w:rPr>
          <w:lang w:val="fr-FR"/>
        </w:rPr>
        <w:br/>
        <w:t>7. Le moyen n'est donc pas fondé.</w:t>
      </w:r>
    </w:p>
    <w:p w14:paraId="62E517E9" w14:textId="77777777" w:rsidR="00861D1E" w:rsidRDefault="00861D1E" w:rsidP="00861D1E">
      <w:pPr>
        <w:jc w:val="both"/>
        <w:rPr>
          <w:lang w:val="fr-FR"/>
        </w:rPr>
      </w:pPr>
      <w:r w:rsidRPr="00861D1E">
        <w:rPr>
          <w:lang w:val="fr-FR"/>
        </w:rPr>
        <w:br/>
        <w:t>PAR CES MOTIFS, la Cour :</w:t>
      </w:r>
    </w:p>
    <w:p w14:paraId="57EA5F25" w14:textId="77777777" w:rsidR="00861D1E" w:rsidRDefault="00861D1E" w:rsidP="00861D1E">
      <w:pPr>
        <w:jc w:val="both"/>
        <w:rPr>
          <w:lang w:val="fr-FR"/>
        </w:rPr>
      </w:pPr>
      <w:r w:rsidRPr="00861D1E">
        <w:rPr>
          <w:lang w:val="fr-FR"/>
        </w:rPr>
        <w:t>REJETTE le pourvoi ;</w:t>
      </w:r>
    </w:p>
    <w:p w14:paraId="03E7F5E8" w14:textId="77777777" w:rsidR="00861D1E" w:rsidRDefault="00861D1E" w:rsidP="00861D1E">
      <w:pPr>
        <w:jc w:val="both"/>
        <w:rPr>
          <w:lang w:val="fr-FR"/>
        </w:rPr>
      </w:pPr>
      <w:r w:rsidRPr="00861D1E">
        <w:rPr>
          <w:lang w:val="fr-FR"/>
        </w:rPr>
        <w:br/>
        <w:t>Condamne la société Conforama aux dépens ;</w:t>
      </w:r>
    </w:p>
    <w:p w14:paraId="33AF6BFF" w14:textId="77777777" w:rsidR="00861D1E" w:rsidRDefault="00861D1E" w:rsidP="00861D1E">
      <w:pPr>
        <w:jc w:val="both"/>
        <w:rPr>
          <w:lang w:val="fr-FR"/>
        </w:rPr>
      </w:pPr>
      <w:r w:rsidRPr="00861D1E">
        <w:rPr>
          <w:lang w:val="fr-FR"/>
        </w:rPr>
        <w:t xml:space="preserve">En application de l'article 700 du code de procédure civile, rejette la demande formée par la société Conforama et la condamne à payer à Mme </w:t>
      </w:r>
      <w:proofErr w:type="gramStart"/>
      <w:r w:rsidRPr="00861D1E">
        <w:rPr>
          <w:lang w:val="fr-FR"/>
        </w:rPr>
        <w:t>R...</w:t>
      </w:r>
      <w:proofErr w:type="gramEnd"/>
      <w:r w:rsidRPr="00861D1E">
        <w:rPr>
          <w:lang w:val="fr-FR"/>
        </w:rPr>
        <w:t xml:space="preserve"> une somme de 3 000 euros;</w:t>
      </w:r>
    </w:p>
    <w:p w14:paraId="27460F83" w14:textId="77777777" w:rsidR="00861D1E" w:rsidRDefault="00861D1E" w:rsidP="00861D1E">
      <w:pPr>
        <w:jc w:val="both"/>
        <w:rPr>
          <w:lang w:val="fr-FR"/>
        </w:rPr>
      </w:pPr>
      <w:r w:rsidRPr="00861D1E">
        <w:rPr>
          <w:lang w:val="fr-FR"/>
        </w:rPr>
        <w:br/>
        <w:t>Ainsi fait et jugé par la Cour de cassation, chambre sociale, et prononcé par le président en son audience publique du premier juillet deux mille vingt</w:t>
      </w:r>
    </w:p>
    <w:p w14:paraId="48F1A358" w14:textId="58C99620" w:rsidR="00861D1E" w:rsidRPr="00861D1E" w:rsidRDefault="00861D1E" w:rsidP="00861D1E">
      <w:pPr>
        <w:jc w:val="both"/>
        <w:rPr>
          <w:lang w:val="fr-FR"/>
        </w:rPr>
      </w:pPr>
      <w:r w:rsidRPr="00861D1E">
        <w:rPr>
          <w:lang w:val="fr-FR"/>
        </w:rPr>
        <w:t>.</w:t>
      </w:r>
      <w:r w:rsidRPr="00861D1E">
        <w:rPr>
          <w:lang w:val="fr-FR"/>
        </w:rPr>
        <w:br/>
      </w:r>
    </w:p>
    <w:p w14:paraId="1A269635" w14:textId="77777777" w:rsidR="00861D1E" w:rsidRDefault="00861D1E">
      <w:pPr>
        <w:spacing w:after="200" w:line="276" w:lineRule="auto"/>
        <w:rPr>
          <w:rFonts w:ascii="Arial" w:hAnsi="Arial" w:cs="Arial"/>
          <w:b/>
          <w:sz w:val="32"/>
          <w:szCs w:val="32"/>
          <w:lang w:val="fr-FR"/>
        </w:rPr>
      </w:pPr>
      <w:r>
        <w:rPr>
          <w:rFonts w:ascii="Arial" w:hAnsi="Arial" w:cs="Arial"/>
          <w:b/>
          <w:sz w:val="32"/>
          <w:szCs w:val="32"/>
          <w:lang w:val="fr-FR"/>
        </w:rPr>
        <w:br w:type="page"/>
      </w:r>
    </w:p>
    <w:p w14:paraId="1698C3EC" w14:textId="39D421EF" w:rsidR="00D120C4" w:rsidRPr="000914DF" w:rsidRDefault="00D120C4" w:rsidP="006A62F6">
      <w:pPr>
        <w:shd w:val="clear" w:color="auto" w:fill="FFFFFF"/>
        <w:jc w:val="center"/>
        <w:rPr>
          <w:rFonts w:ascii="Arial" w:hAnsi="Arial" w:cs="Arial"/>
          <w:b/>
          <w:sz w:val="32"/>
          <w:szCs w:val="32"/>
          <w:lang w:val="fr-FR"/>
        </w:rPr>
      </w:pPr>
      <w:r w:rsidRPr="000914DF">
        <w:rPr>
          <w:rFonts w:ascii="Arial" w:hAnsi="Arial" w:cs="Arial"/>
          <w:b/>
          <w:sz w:val="32"/>
          <w:szCs w:val="32"/>
          <w:lang w:val="fr-FR"/>
        </w:rPr>
        <w:lastRenderedPageBreak/>
        <w:t>DROIT DE LA FAMILLE</w:t>
      </w:r>
    </w:p>
    <w:p w14:paraId="7DA0E56F" w14:textId="77777777" w:rsidR="00BA7837" w:rsidRDefault="00BA7837" w:rsidP="006A62F6">
      <w:pPr>
        <w:shd w:val="clear" w:color="auto" w:fill="FFFFFF"/>
        <w:jc w:val="center"/>
        <w:rPr>
          <w:rFonts w:ascii="Arial" w:hAnsi="Arial" w:cs="Arial"/>
          <w:b/>
          <w:sz w:val="22"/>
          <w:szCs w:val="22"/>
          <w:lang w:val="fr-FR"/>
        </w:rPr>
      </w:pPr>
    </w:p>
    <w:p w14:paraId="208ED614" w14:textId="77777777" w:rsidR="00BA7837" w:rsidRPr="005E26B3" w:rsidRDefault="00BA7837" w:rsidP="00BA7837">
      <w:pPr>
        <w:shd w:val="clear" w:color="auto" w:fill="FFFFFF"/>
        <w:spacing w:line="288" w:lineRule="atLeast"/>
        <w:jc w:val="center"/>
        <w:rPr>
          <w:rFonts w:ascii="Arial" w:hAnsi="Arial" w:cs="Arial"/>
          <w:b/>
          <w:color w:val="000000"/>
          <w:sz w:val="28"/>
          <w:szCs w:val="28"/>
          <w:lang w:val="fr-FR"/>
        </w:rPr>
      </w:pPr>
      <w:r w:rsidRPr="005E26B3">
        <w:rPr>
          <w:rFonts w:ascii="Arial" w:hAnsi="Arial" w:cs="Arial"/>
          <w:b/>
          <w:color w:val="000000"/>
          <w:sz w:val="28"/>
          <w:szCs w:val="28"/>
          <w:lang w:val="fr-FR"/>
        </w:rPr>
        <w:t>Code civil</w:t>
      </w:r>
    </w:p>
    <w:p w14:paraId="22B76F65" w14:textId="77777777" w:rsidR="00BA7837" w:rsidRPr="005E26B3" w:rsidRDefault="00BA7837" w:rsidP="00BA7837">
      <w:pPr>
        <w:shd w:val="clear" w:color="auto" w:fill="FFFFFF"/>
        <w:spacing w:line="288" w:lineRule="atLeast"/>
        <w:jc w:val="center"/>
        <w:rPr>
          <w:rFonts w:ascii="Arial" w:hAnsi="Arial" w:cs="Arial"/>
          <w:b/>
          <w:color w:val="000000"/>
          <w:sz w:val="28"/>
          <w:szCs w:val="28"/>
          <w:lang w:val="fr-FR"/>
        </w:rPr>
      </w:pPr>
      <w:r w:rsidRPr="005E26B3">
        <w:rPr>
          <w:rFonts w:ascii="Arial" w:hAnsi="Arial" w:cs="Arial"/>
          <w:b/>
          <w:color w:val="000000"/>
          <w:sz w:val="28"/>
          <w:szCs w:val="28"/>
          <w:lang w:val="fr-FR"/>
        </w:rPr>
        <w:t>Mariage pour tous – PACS – Concubinage</w:t>
      </w:r>
    </w:p>
    <w:p w14:paraId="72393D05" w14:textId="77777777" w:rsidR="00BA7837" w:rsidRPr="005E26B3" w:rsidRDefault="00BA7837" w:rsidP="00BA7837">
      <w:pPr>
        <w:shd w:val="clear" w:color="auto" w:fill="FFFFFF"/>
        <w:spacing w:line="288" w:lineRule="atLeast"/>
        <w:rPr>
          <w:rFonts w:ascii="Arial" w:hAnsi="Arial" w:cs="Arial"/>
          <w:color w:val="000000"/>
          <w:sz w:val="22"/>
          <w:szCs w:val="22"/>
          <w:lang w:val="fr-FR"/>
        </w:rPr>
      </w:pPr>
    </w:p>
    <w:p w14:paraId="18E6E606" w14:textId="77777777" w:rsidR="00BA7837" w:rsidRPr="005E26B3" w:rsidRDefault="00BA7837" w:rsidP="00BA7837">
      <w:pPr>
        <w:shd w:val="clear" w:color="auto" w:fill="FFFFFF"/>
        <w:spacing w:line="288" w:lineRule="atLeast"/>
        <w:jc w:val="center"/>
        <w:rPr>
          <w:rFonts w:ascii="Arial" w:hAnsi="Arial" w:cs="Arial"/>
          <w:color w:val="000000"/>
          <w:sz w:val="22"/>
          <w:szCs w:val="22"/>
          <w:lang w:val="fr-FR"/>
        </w:rPr>
      </w:pPr>
      <w:r w:rsidRPr="005E26B3">
        <w:rPr>
          <w:rFonts w:ascii="Arial" w:hAnsi="Arial" w:cs="Arial"/>
          <w:color w:val="000000"/>
          <w:sz w:val="22"/>
          <w:szCs w:val="22"/>
          <w:lang w:val="fr-FR"/>
        </w:rPr>
        <w:t>Livre Ier : Des personnes</w:t>
      </w:r>
    </w:p>
    <w:p w14:paraId="6D133BBC" w14:textId="77777777" w:rsidR="00BA7837" w:rsidRPr="005E26B3" w:rsidRDefault="00BA7837" w:rsidP="00BA7837">
      <w:pPr>
        <w:shd w:val="clear" w:color="auto" w:fill="FFFFFF"/>
        <w:spacing w:line="288" w:lineRule="atLeast"/>
        <w:jc w:val="center"/>
        <w:rPr>
          <w:rFonts w:ascii="Arial" w:hAnsi="Arial" w:cs="Arial"/>
          <w:color w:val="000000"/>
          <w:sz w:val="22"/>
          <w:szCs w:val="22"/>
          <w:lang w:val="fr-FR"/>
        </w:rPr>
      </w:pPr>
      <w:r w:rsidRPr="005E26B3">
        <w:rPr>
          <w:rFonts w:ascii="Arial" w:hAnsi="Arial" w:cs="Arial"/>
          <w:color w:val="000000"/>
          <w:sz w:val="22"/>
          <w:szCs w:val="22"/>
          <w:lang w:val="fr-FR"/>
        </w:rPr>
        <w:t xml:space="preserve">Titre V : </w:t>
      </w:r>
      <w:r w:rsidRPr="005E26B3">
        <w:rPr>
          <w:rFonts w:ascii="Arial" w:hAnsi="Arial" w:cs="Arial"/>
          <w:b/>
          <w:color w:val="000000"/>
          <w:sz w:val="22"/>
          <w:szCs w:val="22"/>
          <w:lang w:val="fr-FR"/>
        </w:rPr>
        <w:t>du mariage</w:t>
      </w:r>
    </w:p>
    <w:p w14:paraId="15E7870C" w14:textId="77777777" w:rsidR="00BA7837" w:rsidRPr="005E26B3" w:rsidRDefault="00BA7837" w:rsidP="00BA7837">
      <w:pPr>
        <w:shd w:val="clear" w:color="auto" w:fill="FFFFFF"/>
        <w:spacing w:line="288" w:lineRule="atLeast"/>
        <w:jc w:val="both"/>
        <w:rPr>
          <w:rFonts w:ascii="Arial" w:hAnsi="Arial" w:cs="Arial"/>
          <w:lang w:val="fr-FR"/>
        </w:rPr>
      </w:pPr>
    </w:p>
    <w:p w14:paraId="6E3492A0" w14:textId="77777777" w:rsidR="00BA7837" w:rsidRPr="005E26B3" w:rsidRDefault="00BA7837" w:rsidP="00BA7837">
      <w:pPr>
        <w:shd w:val="clear" w:color="auto" w:fill="FFFFFF"/>
        <w:spacing w:line="288" w:lineRule="atLeast"/>
        <w:jc w:val="center"/>
        <w:rPr>
          <w:rFonts w:ascii="Arial" w:hAnsi="Arial" w:cs="Arial"/>
          <w:lang w:val="fr-FR"/>
        </w:rPr>
      </w:pPr>
      <w:r w:rsidRPr="005E26B3">
        <w:rPr>
          <w:rFonts w:ascii="Arial" w:hAnsi="Arial" w:cs="Arial"/>
          <w:lang w:val="fr-FR"/>
        </w:rPr>
        <w:t>Chapitre Ier : Des qualités et conditions requises pour pouvoir contracter mariage</w:t>
      </w:r>
    </w:p>
    <w:p w14:paraId="71E9F7F6" w14:textId="77777777" w:rsidR="0007416C" w:rsidRPr="005E26B3" w:rsidRDefault="0007416C" w:rsidP="00BA7837">
      <w:pPr>
        <w:jc w:val="center"/>
        <w:rPr>
          <w:rFonts w:ascii="Arial" w:hAnsi="Arial" w:cs="Arial"/>
          <w:lang w:val="fr-FR"/>
        </w:rPr>
      </w:pPr>
    </w:p>
    <w:p w14:paraId="37DA91AD" w14:textId="77777777" w:rsidR="00BA7837" w:rsidRPr="005E26B3" w:rsidRDefault="00BA7837" w:rsidP="00BA7837">
      <w:pPr>
        <w:jc w:val="center"/>
        <w:rPr>
          <w:rFonts w:ascii="Arial" w:hAnsi="Arial" w:cs="Arial"/>
          <w:lang w:val="fr-FR"/>
        </w:rPr>
      </w:pPr>
      <w:r w:rsidRPr="005E26B3">
        <w:rPr>
          <w:rFonts w:ascii="Arial" w:hAnsi="Arial" w:cs="Arial"/>
          <w:lang w:val="fr-FR"/>
        </w:rPr>
        <w:t>Article 143</w:t>
      </w:r>
    </w:p>
    <w:p w14:paraId="571376AF" w14:textId="77777777" w:rsidR="00BA7837" w:rsidRPr="005E26B3" w:rsidRDefault="00BA7837" w:rsidP="0007416C">
      <w:pPr>
        <w:jc w:val="center"/>
        <w:rPr>
          <w:lang w:val="fr-FR"/>
        </w:rPr>
      </w:pPr>
      <w:r w:rsidRPr="005E26B3">
        <w:rPr>
          <w:lang w:val="fr-FR"/>
        </w:rPr>
        <w:t>Modifié par LOI n°2013-404 du 17 mai 2013</w:t>
      </w:r>
    </w:p>
    <w:p w14:paraId="20BCF370" w14:textId="77777777" w:rsidR="00BA7837" w:rsidRDefault="00BA7837" w:rsidP="00BA7837">
      <w:pPr>
        <w:pStyle w:val="NormaleWeb"/>
        <w:spacing w:before="0" w:beforeAutospacing="0" w:after="0" w:afterAutospacing="0"/>
        <w:jc w:val="both"/>
        <w:rPr>
          <w:rFonts w:ascii="Arial" w:hAnsi="Arial" w:cs="Arial"/>
          <w:lang w:val="fr-FR"/>
        </w:rPr>
      </w:pPr>
      <w:r w:rsidRPr="00436405">
        <w:rPr>
          <w:rFonts w:ascii="Arial" w:hAnsi="Arial" w:cs="Arial"/>
          <w:lang w:val="fr-FR"/>
        </w:rPr>
        <w:t xml:space="preserve">Le mariage est contracté par deux personnes de sexe différent ou de même sexe. </w:t>
      </w:r>
    </w:p>
    <w:p w14:paraId="0BD3DDB1" w14:textId="77777777" w:rsidR="0007416C" w:rsidRPr="00436405" w:rsidRDefault="0007416C" w:rsidP="00BA7837">
      <w:pPr>
        <w:pStyle w:val="NormaleWeb"/>
        <w:spacing w:before="0" w:beforeAutospacing="0" w:after="0" w:afterAutospacing="0"/>
        <w:jc w:val="both"/>
        <w:rPr>
          <w:rFonts w:ascii="Arial" w:hAnsi="Arial" w:cs="Arial"/>
          <w:lang w:val="fr-FR"/>
        </w:rPr>
      </w:pPr>
    </w:p>
    <w:p w14:paraId="59EC8626" w14:textId="77777777" w:rsidR="00BA7837" w:rsidRDefault="0007416C" w:rsidP="0007416C">
      <w:pPr>
        <w:spacing w:before="93" w:after="93"/>
        <w:ind w:left="116"/>
        <w:jc w:val="center"/>
        <w:rPr>
          <w:rFonts w:ascii="Arial" w:hAnsi="Arial" w:cs="Arial"/>
          <w:sz w:val="22"/>
          <w:szCs w:val="22"/>
          <w:lang w:val="fr-FR"/>
        </w:rPr>
      </w:pPr>
      <w:r w:rsidRPr="0007416C">
        <w:rPr>
          <w:rFonts w:ascii="Arial" w:hAnsi="Arial" w:cs="Arial"/>
          <w:sz w:val="22"/>
          <w:szCs w:val="22"/>
          <w:lang w:val="fr-FR"/>
        </w:rPr>
        <w:t>Chapitre VI : Des devoirs et des droits respectifs des époux</w:t>
      </w:r>
    </w:p>
    <w:p w14:paraId="61E33825" w14:textId="77777777" w:rsidR="0007416C" w:rsidRPr="0007416C" w:rsidRDefault="0007416C" w:rsidP="0007416C">
      <w:pPr>
        <w:spacing w:before="93" w:after="93"/>
        <w:ind w:left="116"/>
        <w:jc w:val="center"/>
        <w:rPr>
          <w:rFonts w:ascii="Arial" w:hAnsi="Arial" w:cs="Arial"/>
          <w:sz w:val="22"/>
          <w:szCs w:val="22"/>
          <w:lang w:val="fr-FR"/>
        </w:rPr>
      </w:pPr>
    </w:p>
    <w:p w14:paraId="64EDC333" w14:textId="77777777" w:rsidR="00BA7837" w:rsidRPr="005E26B3" w:rsidRDefault="00BA7837" w:rsidP="00BA7837">
      <w:pPr>
        <w:jc w:val="center"/>
        <w:rPr>
          <w:rFonts w:ascii="Arial" w:hAnsi="Arial" w:cs="Arial"/>
          <w:bCs/>
          <w:color w:val="000000"/>
          <w:sz w:val="22"/>
          <w:szCs w:val="22"/>
          <w:lang w:val="fr-FR"/>
        </w:rPr>
      </w:pPr>
      <w:r w:rsidRPr="005E26B3">
        <w:rPr>
          <w:rFonts w:ascii="Arial" w:hAnsi="Arial" w:cs="Arial"/>
          <w:bCs/>
          <w:color w:val="000000"/>
          <w:sz w:val="22"/>
          <w:szCs w:val="22"/>
          <w:lang w:val="fr-FR"/>
        </w:rPr>
        <w:t>Article 212</w:t>
      </w:r>
    </w:p>
    <w:p w14:paraId="10665A9D" w14:textId="77777777" w:rsidR="00BA7837" w:rsidRPr="005E26B3" w:rsidRDefault="00BA7837" w:rsidP="00BA7837">
      <w:pPr>
        <w:ind w:left="116"/>
        <w:jc w:val="center"/>
        <w:rPr>
          <w:rFonts w:ascii="Arial" w:hAnsi="Arial" w:cs="Arial"/>
          <w:color w:val="000000"/>
          <w:sz w:val="22"/>
          <w:szCs w:val="22"/>
          <w:lang w:val="fr-FR"/>
        </w:rPr>
      </w:pPr>
      <w:r w:rsidRPr="005E26B3">
        <w:rPr>
          <w:rFonts w:ascii="Arial" w:hAnsi="Arial" w:cs="Arial"/>
          <w:color w:val="000000"/>
          <w:sz w:val="22"/>
          <w:szCs w:val="22"/>
          <w:lang w:val="fr-FR"/>
        </w:rPr>
        <w:t xml:space="preserve">Modifié par </w:t>
      </w:r>
      <w:hyperlink r:id="rId111" w:anchor="LEGIARTI000006250459" w:history="1">
        <w:r w:rsidRPr="005E26B3">
          <w:rPr>
            <w:rStyle w:val="Collegamentoipertestuale"/>
            <w:rFonts w:ascii="Arial" w:hAnsi="Arial" w:cs="Arial"/>
            <w:color w:val="336699"/>
            <w:sz w:val="22"/>
            <w:szCs w:val="22"/>
            <w:lang w:val="fr-FR"/>
          </w:rPr>
          <w:t>Loi n°2006-399 du 4 avril 2006 - art. 2 JORF 5 avril 2006</w:t>
        </w:r>
      </w:hyperlink>
      <w:r w:rsidRPr="005E26B3">
        <w:rPr>
          <w:rFonts w:ascii="Arial" w:hAnsi="Arial" w:cs="Arial"/>
          <w:color w:val="000000"/>
          <w:sz w:val="22"/>
          <w:szCs w:val="22"/>
          <w:lang w:val="fr-FR"/>
        </w:rPr>
        <w:t xml:space="preserve"> </w:t>
      </w:r>
    </w:p>
    <w:p w14:paraId="41AEFFC5" w14:textId="77777777" w:rsidR="00BA7837" w:rsidRPr="005E26B3" w:rsidRDefault="00BA7837" w:rsidP="00BA7837">
      <w:pPr>
        <w:pStyle w:val="NormaleWeb"/>
        <w:spacing w:before="0" w:beforeAutospacing="0" w:after="0" w:afterAutospacing="0"/>
        <w:rPr>
          <w:rFonts w:ascii="Arial" w:hAnsi="Arial" w:cs="Arial"/>
          <w:color w:val="000000"/>
          <w:sz w:val="22"/>
          <w:szCs w:val="22"/>
          <w:lang w:val="fr-FR"/>
        </w:rPr>
      </w:pPr>
      <w:r w:rsidRPr="005E26B3">
        <w:rPr>
          <w:rFonts w:ascii="Arial" w:hAnsi="Arial" w:cs="Arial"/>
          <w:color w:val="000000"/>
          <w:sz w:val="22"/>
          <w:szCs w:val="22"/>
          <w:lang w:val="fr-FR"/>
        </w:rPr>
        <w:t>Les époux se doivent mutuellement respect, fidélité, secours, assistance.</w:t>
      </w:r>
    </w:p>
    <w:p w14:paraId="7196EE06" w14:textId="77777777" w:rsidR="0007416C" w:rsidRDefault="0007416C" w:rsidP="00BA7837">
      <w:pPr>
        <w:pStyle w:val="NormaleWeb"/>
        <w:spacing w:before="0" w:beforeAutospacing="0" w:after="0" w:afterAutospacing="0"/>
        <w:jc w:val="center"/>
        <w:rPr>
          <w:rFonts w:ascii="Arial" w:hAnsi="Arial" w:cs="Arial"/>
          <w:sz w:val="22"/>
          <w:szCs w:val="22"/>
          <w:lang w:val="fr-FR"/>
        </w:rPr>
      </w:pPr>
    </w:p>
    <w:p w14:paraId="463644A1" w14:textId="77777777" w:rsidR="00BA7837" w:rsidRPr="003236F2" w:rsidRDefault="00BA7837" w:rsidP="00BA7837">
      <w:pPr>
        <w:pStyle w:val="NormaleWeb"/>
        <w:spacing w:before="0" w:beforeAutospacing="0" w:after="0" w:afterAutospacing="0"/>
        <w:jc w:val="center"/>
        <w:rPr>
          <w:rFonts w:ascii="Arial" w:hAnsi="Arial" w:cs="Arial"/>
          <w:sz w:val="22"/>
          <w:szCs w:val="22"/>
          <w:lang w:val="fr-FR"/>
        </w:rPr>
      </w:pPr>
      <w:r w:rsidRPr="003236F2">
        <w:rPr>
          <w:rFonts w:ascii="Arial" w:hAnsi="Arial" w:cs="Arial"/>
          <w:sz w:val="22"/>
          <w:szCs w:val="22"/>
          <w:lang w:val="fr-FR"/>
        </w:rPr>
        <w:t>Art 213</w:t>
      </w:r>
    </w:p>
    <w:p w14:paraId="2AF3B66C" w14:textId="77777777" w:rsidR="00BA7837" w:rsidRPr="003236F2" w:rsidRDefault="00BA7837" w:rsidP="00BA7837">
      <w:pPr>
        <w:pStyle w:val="NormaleWeb"/>
        <w:spacing w:before="0" w:beforeAutospacing="0" w:after="0" w:afterAutospacing="0"/>
        <w:jc w:val="both"/>
        <w:rPr>
          <w:rFonts w:ascii="Arial" w:hAnsi="Arial" w:cs="Arial"/>
          <w:sz w:val="22"/>
          <w:szCs w:val="22"/>
          <w:lang w:val="fr-FR"/>
        </w:rPr>
      </w:pPr>
      <w:r w:rsidRPr="003236F2">
        <w:rPr>
          <w:rFonts w:ascii="Arial" w:hAnsi="Arial" w:cs="Arial"/>
          <w:sz w:val="22"/>
          <w:szCs w:val="22"/>
          <w:lang w:val="fr-FR"/>
        </w:rPr>
        <w:t>Les époux assurent ensemble la direction morale et matérielle de la famille, ils pourvoient à l’éducation des enfants et préparent leur avenir.</w:t>
      </w:r>
    </w:p>
    <w:p w14:paraId="62AA1038" w14:textId="77777777" w:rsidR="0007416C" w:rsidRDefault="0007416C" w:rsidP="00BA7837">
      <w:pPr>
        <w:pStyle w:val="NormaleWeb"/>
        <w:spacing w:before="0" w:beforeAutospacing="0" w:after="0" w:afterAutospacing="0"/>
        <w:jc w:val="center"/>
        <w:rPr>
          <w:rFonts w:ascii="Arial" w:hAnsi="Arial" w:cs="Arial"/>
          <w:sz w:val="22"/>
          <w:szCs w:val="22"/>
          <w:lang w:val="fr-FR"/>
        </w:rPr>
      </w:pPr>
    </w:p>
    <w:p w14:paraId="313D1D05" w14:textId="77777777" w:rsidR="00BA7837" w:rsidRPr="003236F2" w:rsidRDefault="00BA7837" w:rsidP="00BA7837">
      <w:pPr>
        <w:pStyle w:val="NormaleWeb"/>
        <w:spacing w:before="0" w:beforeAutospacing="0" w:after="0" w:afterAutospacing="0"/>
        <w:jc w:val="center"/>
        <w:rPr>
          <w:rFonts w:ascii="Arial" w:hAnsi="Arial" w:cs="Arial"/>
          <w:sz w:val="22"/>
          <w:szCs w:val="22"/>
          <w:lang w:val="fr-FR"/>
        </w:rPr>
      </w:pPr>
      <w:r w:rsidRPr="003236F2">
        <w:rPr>
          <w:rFonts w:ascii="Arial" w:hAnsi="Arial" w:cs="Arial"/>
          <w:sz w:val="22"/>
          <w:szCs w:val="22"/>
          <w:lang w:val="fr-FR"/>
        </w:rPr>
        <w:t>Art 214</w:t>
      </w:r>
    </w:p>
    <w:p w14:paraId="108F1925" w14:textId="77777777" w:rsidR="00BA7837" w:rsidRPr="003236F2" w:rsidRDefault="00BA7837" w:rsidP="00BA7837">
      <w:pPr>
        <w:pStyle w:val="NormaleWeb"/>
        <w:spacing w:before="0" w:beforeAutospacing="0" w:after="0" w:afterAutospacing="0"/>
        <w:jc w:val="both"/>
        <w:rPr>
          <w:rFonts w:ascii="Arial" w:hAnsi="Arial" w:cs="Arial"/>
          <w:sz w:val="22"/>
          <w:szCs w:val="22"/>
          <w:lang w:val="fr-FR"/>
        </w:rPr>
      </w:pPr>
      <w:r w:rsidRPr="003236F2">
        <w:rPr>
          <w:rFonts w:ascii="Arial" w:hAnsi="Arial" w:cs="Arial"/>
          <w:sz w:val="22"/>
          <w:szCs w:val="22"/>
          <w:lang w:val="fr-FR"/>
        </w:rPr>
        <w:t>Si les conventions matrimoniales ne règlent pas la contribution des époux aux charges du mariage, ils y contribuent à proportion de leurs facultés respectives.</w:t>
      </w:r>
    </w:p>
    <w:p w14:paraId="5CC44920" w14:textId="77777777" w:rsidR="0007416C" w:rsidRDefault="0007416C" w:rsidP="00BA7837">
      <w:pPr>
        <w:pStyle w:val="NormaleWeb"/>
        <w:spacing w:before="0" w:beforeAutospacing="0" w:after="0" w:afterAutospacing="0"/>
        <w:jc w:val="center"/>
        <w:rPr>
          <w:rFonts w:ascii="Arial" w:hAnsi="Arial" w:cs="Arial"/>
          <w:sz w:val="22"/>
          <w:szCs w:val="22"/>
          <w:lang w:val="fr-FR"/>
        </w:rPr>
      </w:pPr>
    </w:p>
    <w:p w14:paraId="713642AA" w14:textId="77777777" w:rsidR="00BA7837" w:rsidRPr="003236F2" w:rsidRDefault="00BA7837" w:rsidP="00BA7837">
      <w:pPr>
        <w:pStyle w:val="NormaleWeb"/>
        <w:spacing w:before="0" w:beforeAutospacing="0" w:after="0" w:afterAutospacing="0"/>
        <w:jc w:val="center"/>
        <w:rPr>
          <w:rFonts w:ascii="Arial" w:hAnsi="Arial" w:cs="Arial"/>
          <w:sz w:val="22"/>
          <w:szCs w:val="22"/>
          <w:lang w:val="fr-FR"/>
        </w:rPr>
      </w:pPr>
      <w:r w:rsidRPr="003236F2">
        <w:rPr>
          <w:rFonts w:ascii="Arial" w:hAnsi="Arial" w:cs="Arial"/>
          <w:sz w:val="22"/>
          <w:szCs w:val="22"/>
          <w:lang w:val="fr-FR"/>
        </w:rPr>
        <w:t>Art 215</w:t>
      </w:r>
    </w:p>
    <w:p w14:paraId="49A85F21" w14:textId="77777777" w:rsidR="00BA7837" w:rsidRPr="003236F2" w:rsidRDefault="00BA7837" w:rsidP="00BA7837">
      <w:pPr>
        <w:pStyle w:val="NormaleWeb"/>
        <w:spacing w:before="0" w:beforeAutospacing="0" w:after="0" w:afterAutospacing="0"/>
        <w:jc w:val="both"/>
        <w:rPr>
          <w:rFonts w:ascii="Arial" w:hAnsi="Arial" w:cs="Arial"/>
          <w:sz w:val="22"/>
          <w:szCs w:val="22"/>
          <w:lang w:val="fr-FR"/>
        </w:rPr>
      </w:pPr>
      <w:r w:rsidRPr="003236F2">
        <w:rPr>
          <w:rFonts w:ascii="Arial" w:hAnsi="Arial" w:cs="Arial"/>
          <w:sz w:val="22"/>
          <w:szCs w:val="22"/>
          <w:lang w:val="fr-FR"/>
        </w:rPr>
        <w:t>Les époux s’obligent mutuellement à une communauté de vie.</w:t>
      </w:r>
    </w:p>
    <w:p w14:paraId="5B565A11" w14:textId="77777777" w:rsidR="00BA7837" w:rsidRPr="005E26B3" w:rsidRDefault="00BA7837" w:rsidP="00BA7837">
      <w:pPr>
        <w:spacing w:before="93" w:after="93"/>
        <w:ind w:left="116"/>
        <w:rPr>
          <w:rFonts w:ascii="Arial" w:hAnsi="Arial" w:cs="Arial"/>
          <w:color w:val="000000"/>
          <w:sz w:val="12"/>
          <w:szCs w:val="12"/>
          <w:lang w:val="fr-FR"/>
        </w:rPr>
      </w:pPr>
    </w:p>
    <w:p w14:paraId="1ACA194B" w14:textId="77777777" w:rsidR="00BA7837" w:rsidRPr="005E26B3" w:rsidRDefault="00DA24DC" w:rsidP="00BA7837">
      <w:pPr>
        <w:spacing w:before="100" w:beforeAutospacing="1" w:after="100" w:afterAutospacing="1"/>
        <w:ind w:left="232"/>
        <w:jc w:val="center"/>
        <w:rPr>
          <w:rFonts w:ascii="Arial" w:hAnsi="Arial" w:cs="Arial"/>
          <w:sz w:val="22"/>
          <w:szCs w:val="22"/>
          <w:lang w:val="fr-FR"/>
        </w:rPr>
      </w:pPr>
      <w:hyperlink r:id="rId112" w:history="1">
        <w:r w:rsidR="00BA7837" w:rsidRPr="005E26B3">
          <w:rPr>
            <w:rStyle w:val="Collegamentoipertestuale"/>
            <w:rFonts w:ascii="Arial" w:hAnsi="Arial" w:cs="Arial"/>
            <w:color w:val="auto"/>
            <w:sz w:val="22"/>
            <w:szCs w:val="22"/>
            <w:u w:val="none"/>
            <w:lang w:val="fr-FR"/>
          </w:rPr>
          <w:t>Titre IX : De l'autorité parentale</w:t>
        </w:r>
      </w:hyperlink>
    </w:p>
    <w:p w14:paraId="563900ED" w14:textId="77777777" w:rsidR="0007416C" w:rsidRPr="005E26B3" w:rsidRDefault="0007416C" w:rsidP="00BA7837">
      <w:pPr>
        <w:spacing w:before="100" w:beforeAutospacing="1" w:after="100" w:afterAutospacing="1"/>
        <w:ind w:left="232"/>
        <w:jc w:val="center"/>
        <w:rPr>
          <w:rFonts w:ascii="Arial" w:hAnsi="Arial" w:cs="Arial"/>
          <w:sz w:val="22"/>
          <w:szCs w:val="22"/>
          <w:lang w:val="fr-FR"/>
        </w:rPr>
      </w:pPr>
      <w:r w:rsidRPr="005E26B3">
        <w:rPr>
          <w:rFonts w:ascii="Arial" w:hAnsi="Arial" w:cs="Arial"/>
          <w:sz w:val="22"/>
          <w:szCs w:val="22"/>
          <w:lang w:val="fr-FR"/>
        </w:rPr>
        <w:t>Chapitre Ier : De l’autorité parentale relativement à la personne de l’enfant</w:t>
      </w:r>
    </w:p>
    <w:p w14:paraId="63E56427" w14:textId="77777777" w:rsidR="00BA7837" w:rsidRPr="005E26B3" w:rsidRDefault="00BA7837" w:rsidP="00BE0B1F">
      <w:pPr>
        <w:jc w:val="center"/>
        <w:rPr>
          <w:sz w:val="22"/>
          <w:szCs w:val="22"/>
          <w:lang w:val="fr-FR"/>
        </w:rPr>
      </w:pPr>
      <w:r w:rsidRPr="005E26B3">
        <w:rPr>
          <w:rFonts w:ascii="Arial" w:hAnsi="Arial" w:cs="Arial"/>
          <w:b/>
          <w:bCs/>
          <w:color w:val="000000"/>
          <w:sz w:val="22"/>
          <w:szCs w:val="22"/>
          <w:lang w:val="fr-FR"/>
        </w:rPr>
        <w:t>Article 371-1</w:t>
      </w:r>
    </w:p>
    <w:p w14:paraId="7240271F" w14:textId="77777777" w:rsidR="00BA7837" w:rsidRPr="005E26B3" w:rsidRDefault="00BA7837" w:rsidP="00BE0B1F">
      <w:pPr>
        <w:ind w:left="116"/>
        <w:jc w:val="center"/>
        <w:rPr>
          <w:rFonts w:ascii="Arial" w:hAnsi="Arial" w:cs="Arial"/>
          <w:color w:val="000000"/>
          <w:sz w:val="22"/>
          <w:szCs w:val="22"/>
          <w:lang w:val="fr-FR"/>
        </w:rPr>
      </w:pPr>
      <w:r w:rsidRPr="005E26B3">
        <w:rPr>
          <w:rFonts w:ascii="Arial" w:hAnsi="Arial" w:cs="Arial"/>
          <w:color w:val="000000"/>
          <w:sz w:val="22"/>
          <w:szCs w:val="22"/>
          <w:lang w:val="fr-FR"/>
        </w:rPr>
        <w:t xml:space="preserve">Modifié par </w:t>
      </w:r>
      <w:hyperlink r:id="rId113" w:anchor="LEGIARTI000027416490" w:history="1">
        <w:r w:rsidRPr="005E26B3">
          <w:rPr>
            <w:rStyle w:val="Collegamentoipertestuale"/>
            <w:rFonts w:ascii="Arial" w:hAnsi="Arial" w:cs="Arial"/>
            <w:color w:val="336699"/>
            <w:sz w:val="22"/>
            <w:szCs w:val="22"/>
            <w:lang w:val="fr-FR"/>
          </w:rPr>
          <w:t>LOI n°2013-404 du 17 mai 2013 - art. 13</w:t>
        </w:r>
      </w:hyperlink>
      <w:r w:rsidRPr="005E26B3">
        <w:rPr>
          <w:rFonts w:ascii="Arial" w:hAnsi="Arial" w:cs="Arial"/>
          <w:color w:val="000000"/>
          <w:sz w:val="22"/>
          <w:szCs w:val="22"/>
          <w:lang w:val="fr-FR"/>
        </w:rPr>
        <w:t xml:space="preserve"> </w:t>
      </w:r>
    </w:p>
    <w:p w14:paraId="2229D33D" w14:textId="77777777" w:rsidR="00BA7837" w:rsidRPr="005E26B3" w:rsidRDefault="00BA7837" w:rsidP="00BE0B1F">
      <w:pPr>
        <w:pStyle w:val="NormaleWeb"/>
        <w:spacing w:before="0" w:beforeAutospacing="0" w:after="0" w:afterAutospacing="0"/>
        <w:rPr>
          <w:rFonts w:ascii="Arial" w:hAnsi="Arial" w:cs="Arial"/>
          <w:color w:val="000000"/>
          <w:sz w:val="22"/>
          <w:szCs w:val="22"/>
          <w:lang w:val="fr-FR"/>
        </w:rPr>
      </w:pPr>
      <w:r w:rsidRPr="005E26B3">
        <w:rPr>
          <w:rFonts w:ascii="Arial" w:hAnsi="Arial" w:cs="Arial"/>
          <w:color w:val="000000"/>
          <w:sz w:val="22"/>
          <w:szCs w:val="22"/>
          <w:lang w:val="fr-FR"/>
        </w:rPr>
        <w:t>L'autorité parentale est un ensemble de droits et de devoirs ayant pour finalité l'intérêt de l'enfant.</w:t>
      </w:r>
    </w:p>
    <w:p w14:paraId="3999921E" w14:textId="77777777" w:rsidR="00BA7837" w:rsidRPr="005E26B3" w:rsidRDefault="00BA7837" w:rsidP="00BE0B1F">
      <w:pPr>
        <w:pStyle w:val="NormaleWeb"/>
        <w:spacing w:before="0" w:beforeAutospacing="0" w:after="0" w:afterAutospacing="0"/>
        <w:rPr>
          <w:rFonts w:ascii="Arial" w:hAnsi="Arial" w:cs="Arial"/>
          <w:color w:val="000000"/>
          <w:sz w:val="22"/>
          <w:szCs w:val="22"/>
          <w:lang w:val="fr-FR"/>
        </w:rPr>
      </w:pPr>
      <w:r w:rsidRPr="005E26B3">
        <w:rPr>
          <w:rFonts w:ascii="Arial" w:hAnsi="Arial" w:cs="Arial"/>
          <w:color w:val="000000"/>
          <w:sz w:val="22"/>
          <w:szCs w:val="22"/>
          <w:lang w:val="fr-FR"/>
        </w:rPr>
        <w:t>Elle appartient aux parents jusqu'à la majorité ou l'émancipation de l'enfant pour le protéger dans sa sécurité, sa santé et sa moralité, pour assurer son éducation et permettre son développement, dans le respect dû à sa personne.</w:t>
      </w:r>
    </w:p>
    <w:p w14:paraId="53876343" w14:textId="77777777" w:rsidR="00BA7837" w:rsidRPr="005E26B3" w:rsidRDefault="00BA7837" w:rsidP="00BA7837">
      <w:pPr>
        <w:pStyle w:val="NormaleWeb"/>
        <w:spacing w:before="93" w:beforeAutospacing="0" w:after="93" w:afterAutospacing="0"/>
        <w:rPr>
          <w:rFonts w:ascii="Arial" w:hAnsi="Arial" w:cs="Arial"/>
          <w:color w:val="000000"/>
          <w:sz w:val="12"/>
          <w:szCs w:val="12"/>
          <w:lang w:val="fr-FR"/>
        </w:rPr>
      </w:pPr>
      <w:r w:rsidRPr="005E26B3">
        <w:rPr>
          <w:rFonts w:ascii="Arial" w:hAnsi="Arial" w:cs="Arial"/>
          <w:color w:val="000000"/>
          <w:sz w:val="22"/>
          <w:szCs w:val="22"/>
          <w:lang w:val="fr-FR"/>
        </w:rPr>
        <w:t>Les parents associent l'enfant aux décisions qui le concernent, selon son âge et son degré de maturité</w:t>
      </w:r>
      <w:r w:rsidRPr="005E26B3">
        <w:rPr>
          <w:rFonts w:ascii="Arial" w:hAnsi="Arial" w:cs="Arial"/>
          <w:color w:val="000000"/>
          <w:sz w:val="12"/>
          <w:szCs w:val="12"/>
          <w:lang w:val="fr-FR"/>
        </w:rPr>
        <w:t>.</w:t>
      </w:r>
    </w:p>
    <w:p w14:paraId="0BF7DD6E" w14:textId="77777777" w:rsidR="00BA7837" w:rsidRPr="003236F2" w:rsidRDefault="00BA7837" w:rsidP="006A62F6">
      <w:pPr>
        <w:shd w:val="clear" w:color="auto" w:fill="FFFFFF"/>
        <w:jc w:val="center"/>
        <w:rPr>
          <w:rFonts w:ascii="Arial" w:hAnsi="Arial" w:cs="Arial"/>
          <w:b/>
          <w:sz w:val="22"/>
          <w:szCs w:val="22"/>
          <w:lang w:val="fr-FR"/>
        </w:rPr>
      </w:pPr>
    </w:p>
    <w:p w14:paraId="3EF68181" w14:textId="77777777" w:rsidR="00736E6E" w:rsidRPr="003236F2" w:rsidRDefault="00736E6E" w:rsidP="00BA7837">
      <w:pPr>
        <w:shd w:val="clear" w:color="auto" w:fill="FFFFFF"/>
        <w:jc w:val="center"/>
        <w:rPr>
          <w:rFonts w:ascii="Arial" w:hAnsi="Arial" w:cs="Arial"/>
          <w:sz w:val="22"/>
          <w:szCs w:val="22"/>
          <w:lang w:val="fr-FR"/>
        </w:rPr>
      </w:pPr>
    </w:p>
    <w:p w14:paraId="11D302B7" w14:textId="77777777" w:rsidR="00736E6E" w:rsidRPr="00BA7837" w:rsidRDefault="00736E6E" w:rsidP="00BA7837">
      <w:pPr>
        <w:shd w:val="clear" w:color="auto" w:fill="FFFFFF"/>
        <w:jc w:val="center"/>
        <w:rPr>
          <w:rFonts w:ascii="Arial" w:hAnsi="Arial" w:cs="Arial"/>
          <w:b/>
          <w:sz w:val="22"/>
          <w:szCs w:val="22"/>
          <w:lang w:val="fr-FR"/>
        </w:rPr>
      </w:pPr>
      <w:r w:rsidRPr="003236F2">
        <w:rPr>
          <w:rFonts w:ascii="Arial" w:hAnsi="Arial" w:cs="Arial"/>
          <w:sz w:val="22"/>
          <w:szCs w:val="22"/>
          <w:lang w:val="fr-FR"/>
        </w:rPr>
        <w:t xml:space="preserve">Titre XIII : </w:t>
      </w:r>
      <w:r w:rsidRPr="00BA7837">
        <w:rPr>
          <w:rFonts w:ascii="Arial" w:hAnsi="Arial" w:cs="Arial"/>
          <w:b/>
          <w:sz w:val="22"/>
          <w:szCs w:val="22"/>
          <w:lang w:val="fr-FR"/>
        </w:rPr>
        <w:t>Du pacte civil de solidarité et du concubinage</w:t>
      </w:r>
    </w:p>
    <w:p w14:paraId="671BD994" w14:textId="77777777" w:rsidR="00736E6E" w:rsidRPr="00736E6E" w:rsidRDefault="00736E6E" w:rsidP="00BA7837">
      <w:pPr>
        <w:shd w:val="clear" w:color="auto" w:fill="FFFFFF"/>
        <w:jc w:val="center"/>
        <w:rPr>
          <w:rFonts w:ascii="Arial" w:hAnsi="Arial" w:cs="Arial"/>
          <w:b/>
          <w:sz w:val="22"/>
          <w:szCs w:val="22"/>
          <w:lang w:val="fr-FR"/>
        </w:rPr>
      </w:pPr>
    </w:p>
    <w:p w14:paraId="3276FE53" w14:textId="77777777" w:rsidR="00736E6E" w:rsidRPr="005E26B3" w:rsidRDefault="00736E6E" w:rsidP="00BA7837">
      <w:pPr>
        <w:jc w:val="center"/>
        <w:rPr>
          <w:rFonts w:ascii="Arial" w:hAnsi="Arial" w:cs="Arial"/>
          <w:color w:val="000000"/>
          <w:sz w:val="22"/>
          <w:szCs w:val="22"/>
          <w:lang w:val="fr-FR"/>
        </w:rPr>
      </w:pPr>
      <w:r w:rsidRPr="005E26B3">
        <w:rPr>
          <w:rFonts w:ascii="Arial" w:hAnsi="Arial" w:cs="Arial"/>
          <w:color w:val="000000"/>
          <w:sz w:val="22"/>
          <w:szCs w:val="22"/>
          <w:lang w:val="fr-FR"/>
        </w:rPr>
        <w:t>Chapitre Ier : Du pacte civil de solidarité</w:t>
      </w:r>
    </w:p>
    <w:p w14:paraId="1A077DC9" w14:textId="77777777" w:rsidR="00736E6E" w:rsidRPr="005E26B3" w:rsidRDefault="00736E6E" w:rsidP="00BA7837">
      <w:pPr>
        <w:jc w:val="center"/>
        <w:rPr>
          <w:rFonts w:ascii="Arial" w:hAnsi="Arial" w:cs="Arial"/>
          <w:color w:val="000000"/>
          <w:sz w:val="22"/>
          <w:szCs w:val="22"/>
          <w:lang w:val="fr-FR"/>
        </w:rPr>
      </w:pPr>
    </w:p>
    <w:p w14:paraId="2C71545F" w14:textId="77777777" w:rsidR="00BA7837" w:rsidRPr="005E26B3" w:rsidRDefault="00BA7837" w:rsidP="00BA7837">
      <w:pPr>
        <w:jc w:val="center"/>
        <w:rPr>
          <w:rFonts w:ascii="Arial" w:hAnsi="Arial" w:cs="Arial"/>
          <w:color w:val="000000"/>
          <w:sz w:val="22"/>
          <w:szCs w:val="22"/>
          <w:lang w:val="fr-FR"/>
        </w:rPr>
      </w:pPr>
    </w:p>
    <w:p w14:paraId="12BE9DE0" w14:textId="77777777" w:rsidR="00736E6E" w:rsidRPr="005E26B3" w:rsidRDefault="00736E6E" w:rsidP="00736E6E">
      <w:pPr>
        <w:jc w:val="center"/>
        <w:rPr>
          <w:rFonts w:ascii="Arial" w:hAnsi="Arial" w:cs="Arial"/>
          <w:b/>
          <w:bCs/>
          <w:color w:val="000000"/>
          <w:sz w:val="22"/>
          <w:szCs w:val="22"/>
          <w:lang w:val="fr-FR"/>
        </w:rPr>
      </w:pPr>
      <w:r w:rsidRPr="005E26B3">
        <w:rPr>
          <w:rFonts w:ascii="Arial" w:hAnsi="Arial" w:cs="Arial"/>
          <w:b/>
          <w:bCs/>
          <w:color w:val="000000"/>
          <w:sz w:val="22"/>
          <w:szCs w:val="22"/>
          <w:lang w:val="fr-FR"/>
        </w:rPr>
        <w:t xml:space="preserve">Article 515-1 </w:t>
      </w:r>
    </w:p>
    <w:p w14:paraId="35BB5A4A" w14:textId="77777777" w:rsidR="00736E6E" w:rsidRPr="005E26B3" w:rsidRDefault="00736E6E" w:rsidP="00736E6E">
      <w:pPr>
        <w:jc w:val="center"/>
        <w:rPr>
          <w:rFonts w:ascii="Arial" w:hAnsi="Arial" w:cs="Arial"/>
          <w:color w:val="000000"/>
          <w:sz w:val="22"/>
          <w:szCs w:val="22"/>
          <w:lang w:val="fr-FR"/>
        </w:rPr>
      </w:pPr>
      <w:r w:rsidRPr="005E26B3">
        <w:rPr>
          <w:rFonts w:ascii="Arial" w:hAnsi="Arial" w:cs="Arial"/>
          <w:color w:val="000000"/>
          <w:sz w:val="22"/>
          <w:szCs w:val="22"/>
          <w:lang w:val="fr-FR"/>
        </w:rPr>
        <w:t xml:space="preserve">Modifié par </w:t>
      </w:r>
      <w:hyperlink r:id="rId114" w:history="1">
        <w:r w:rsidRPr="005E26B3">
          <w:rPr>
            <w:rStyle w:val="Collegamentoipertestuale"/>
            <w:rFonts w:ascii="Arial" w:hAnsi="Arial" w:cs="Arial"/>
            <w:color w:val="336699"/>
            <w:sz w:val="22"/>
            <w:szCs w:val="22"/>
            <w:lang w:val="fr-FR"/>
          </w:rPr>
          <w:t>Loi 2007-308 2007-03-05 art. 1 3° JORF 7 mars 2007 en vigueur le 1er janvier 2009</w:t>
        </w:r>
      </w:hyperlink>
      <w:r w:rsidRPr="005E26B3">
        <w:rPr>
          <w:rFonts w:ascii="Arial" w:hAnsi="Arial" w:cs="Arial"/>
          <w:color w:val="000000"/>
          <w:sz w:val="22"/>
          <w:szCs w:val="22"/>
          <w:lang w:val="fr-FR"/>
        </w:rPr>
        <w:t xml:space="preserve"> </w:t>
      </w:r>
    </w:p>
    <w:p w14:paraId="6F83A065" w14:textId="77777777" w:rsidR="00736E6E" w:rsidRPr="005E26B3" w:rsidRDefault="00736E6E" w:rsidP="00736E6E">
      <w:pPr>
        <w:pStyle w:val="NormaleWeb"/>
        <w:spacing w:before="93" w:beforeAutospacing="0" w:after="93" w:afterAutospacing="0"/>
        <w:rPr>
          <w:rFonts w:ascii="Arial" w:hAnsi="Arial" w:cs="Arial"/>
          <w:color w:val="000000"/>
          <w:sz w:val="22"/>
          <w:szCs w:val="22"/>
          <w:lang w:val="fr-FR"/>
        </w:rPr>
      </w:pPr>
      <w:r w:rsidRPr="005E26B3">
        <w:rPr>
          <w:rFonts w:ascii="Arial" w:hAnsi="Arial" w:cs="Arial"/>
          <w:color w:val="000000"/>
          <w:sz w:val="22"/>
          <w:szCs w:val="22"/>
          <w:lang w:val="fr-FR"/>
        </w:rPr>
        <w:lastRenderedPageBreak/>
        <w:t>Un pacte civil de solidarité est un contrat conclu par deux personnes physiques majeures, de sexe différent ou de même sexe, pour organiser leur vie commune.</w:t>
      </w:r>
    </w:p>
    <w:p w14:paraId="27AD48E4" w14:textId="77777777" w:rsidR="00736E6E" w:rsidRPr="005E26B3" w:rsidRDefault="00736E6E" w:rsidP="00736E6E">
      <w:pPr>
        <w:pStyle w:val="NormaleWeb"/>
        <w:spacing w:before="93" w:beforeAutospacing="0" w:after="93" w:afterAutospacing="0"/>
        <w:rPr>
          <w:rFonts w:ascii="Arial" w:hAnsi="Arial" w:cs="Arial"/>
          <w:color w:val="000000"/>
          <w:sz w:val="22"/>
          <w:szCs w:val="22"/>
          <w:lang w:val="fr-FR"/>
        </w:rPr>
      </w:pPr>
    </w:p>
    <w:p w14:paraId="3DD21298" w14:textId="77777777" w:rsidR="00736E6E" w:rsidRPr="005E26B3" w:rsidRDefault="00736E6E" w:rsidP="00736E6E">
      <w:pPr>
        <w:jc w:val="center"/>
        <w:rPr>
          <w:rFonts w:ascii="Arial" w:hAnsi="Arial" w:cs="Arial"/>
          <w:b/>
          <w:bCs/>
          <w:color w:val="000000"/>
          <w:sz w:val="22"/>
          <w:szCs w:val="22"/>
          <w:lang w:val="fr-FR"/>
        </w:rPr>
      </w:pPr>
      <w:r w:rsidRPr="005E26B3">
        <w:rPr>
          <w:rFonts w:ascii="Arial" w:hAnsi="Arial" w:cs="Arial"/>
          <w:b/>
          <w:bCs/>
          <w:color w:val="000000"/>
          <w:sz w:val="22"/>
          <w:szCs w:val="22"/>
          <w:lang w:val="fr-FR"/>
        </w:rPr>
        <w:t xml:space="preserve">Article 515-2 </w:t>
      </w:r>
    </w:p>
    <w:p w14:paraId="3F201ACC" w14:textId="77777777" w:rsidR="00736E6E" w:rsidRPr="005E26B3" w:rsidRDefault="00736E6E" w:rsidP="00736E6E">
      <w:pPr>
        <w:jc w:val="center"/>
        <w:rPr>
          <w:rFonts w:ascii="Arial" w:hAnsi="Arial" w:cs="Arial"/>
          <w:color w:val="000000"/>
          <w:sz w:val="22"/>
          <w:szCs w:val="22"/>
          <w:lang w:val="fr-FR"/>
        </w:rPr>
      </w:pPr>
      <w:r w:rsidRPr="005E26B3">
        <w:rPr>
          <w:rFonts w:ascii="Arial" w:hAnsi="Arial" w:cs="Arial"/>
          <w:color w:val="000000"/>
          <w:sz w:val="22"/>
          <w:szCs w:val="22"/>
          <w:lang w:val="fr-FR"/>
        </w:rPr>
        <w:t xml:space="preserve">Modifié par </w:t>
      </w:r>
      <w:hyperlink r:id="rId115" w:history="1">
        <w:r w:rsidRPr="005E26B3">
          <w:rPr>
            <w:rStyle w:val="Collegamentoipertestuale"/>
            <w:rFonts w:ascii="Arial" w:hAnsi="Arial" w:cs="Arial"/>
            <w:color w:val="336699"/>
            <w:sz w:val="22"/>
            <w:szCs w:val="22"/>
            <w:lang w:val="fr-FR"/>
          </w:rPr>
          <w:t>Loi 2007-308 2007-03-05 art. 1 3° JORF 7 mars 2007 en vigueur le 1er janvier 2009</w:t>
        </w:r>
      </w:hyperlink>
      <w:r w:rsidRPr="005E26B3">
        <w:rPr>
          <w:rFonts w:ascii="Arial" w:hAnsi="Arial" w:cs="Arial"/>
          <w:color w:val="000000"/>
          <w:sz w:val="22"/>
          <w:szCs w:val="22"/>
          <w:lang w:val="fr-FR"/>
        </w:rPr>
        <w:t xml:space="preserve"> </w:t>
      </w:r>
    </w:p>
    <w:p w14:paraId="4DB0EC2F" w14:textId="77777777" w:rsidR="00736E6E" w:rsidRPr="005E26B3" w:rsidRDefault="00736E6E" w:rsidP="00736E6E">
      <w:pPr>
        <w:pStyle w:val="NormaleWeb"/>
        <w:spacing w:before="93" w:beforeAutospacing="0" w:after="93" w:afterAutospacing="0"/>
        <w:rPr>
          <w:rFonts w:ascii="Arial" w:hAnsi="Arial" w:cs="Arial"/>
          <w:color w:val="000000"/>
          <w:sz w:val="22"/>
          <w:szCs w:val="22"/>
          <w:lang w:val="fr-FR"/>
        </w:rPr>
      </w:pPr>
      <w:r w:rsidRPr="005E26B3">
        <w:rPr>
          <w:rFonts w:ascii="Arial" w:hAnsi="Arial" w:cs="Arial"/>
          <w:color w:val="000000"/>
          <w:sz w:val="22"/>
          <w:szCs w:val="22"/>
          <w:lang w:val="fr-FR"/>
        </w:rPr>
        <w:t>A peine de nullité, il ne peut y avoir de pacte civil de solidarité :</w:t>
      </w:r>
    </w:p>
    <w:p w14:paraId="1761AC61" w14:textId="77777777" w:rsidR="00736E6E" w:rsidRPr="005E26B3" w:rsidRDefault="00736E6E" w:rsidP="00736E6E">
      <w:pPr>
        <w:pStyle w:val="NormaleWeb"/>
        <w:spacing w:before="93" w:beforeAutospacing="0" w:after="93" w:afterAutospacing="0"/>
        <w:rPr>
          <w:rFonts w:ascii="Arial" w:hAnsi="Arial" w:cs="Arial"/>
          <w:color w:val="000000"/>
          <w:sz w:val="22"/>
          <w:szCs w:val="22"/>
          <w:lang w:val="fr-FR"/>
        </w:rPr>
      </w:pPr>
      <w:r w:rsidRPr="005E26B3">
        <w:rPr>
          <w:rFonts w:ascii="Arial" w:hAnsi="Arial" w:cs="Arial"/>
          <w:color w:val="000000"/>
          <w:sz w:val="22"/>
          <w:szCs w:val="22"/>
          <w:lang w:val="fr-FR"/>
        </w:rPr>
        <w:t>1° Entre ascendant et descendant en ligne directe, entre alliés en ligne directe et entre collatéraux jusqu'au troisième degré inclus ;</w:t>
      </w:r>
    </w:p>
    <w:p w14:paraId="191ECEE5" w14:textId="77777777" w:rsidR="00736E6E" w:rsidRPr="005E26B3" w:rsidRDefault="00736E6E" w:rsidP="00736E6E">
      <w:pPr>
        <w:pStyle w:val="NormaleWeb"/>
        <w:spacing w:before="93" w:beforeAutospacing="0" w:after="93" w:afterAutospacing="0"/>
        <w:rPr>
          <w:rFonts w:ascii="Arial" w:hAnsi="Arial" w:cs="Arial"/>
          <w:color w:val="000000"/>
          <w:sz w:val="22"/>
          <w:szCs w:val="22"/>
          <w:lang w:val="fr-FR"/>
        </w:rPr>
      </w:pPr>
      <w:r w:rsidRPr="005E26B3">
        <w:rPr>
          <w:rFonts w:ascii="Arial" w:hAnsi="Arial" w:cs="Arial"/>
          <w:color w:val="000000"/>
          <w:sz w:val="22"/>
          <w:szCs w:val="22"/>
          <w:lang w:val="fr-FR"/>
        </w:rPr>
        <w:t>2° Entre deux personnes dont l'une au moins est engagée dans les liens du mariage ;</w:t>
      </w:r>
    </w:p>
    <w:p w14:paraId="4DF3EFDF" w14:textId="77777777" w:rsidR="00736E6E" w:rsidRPr="005E26B3" w:rsidRDefault="00736E6E" w:rsidP="00736E6E">
      <w:pPr>
        <w:pStyle w:val="NormaleWeb"/>
        <w:spacing w:before="93" w:beforeAutospacing="0" w:after="93" w:afterAutospacing="0"/>
        <w:rPr>
          <w:rFonts w:ascii="Arial" w:hAnsi="Arial" w:cs="Arial"/>
          <w:color w:val="000000"/>
          <w:sz w:val="22"/>
          <w:szCs w:val="22"/>
          <w:lang w:val="fr-FR"/>
        </w:rPr>
      </w:pPr>
      <w:r w:rsidRPr="005E26B3">
        <w:rPr>
          <w:rFonts w:ascii="Arial" w:hAnsi="Arial" w:cs="Arial"/>
          <w:color w:val="000000"/>
          <w:sz w:val="22"/>
          <w:szCs w:val="22"/>
          <w:lang w:val="fr-FR"/>
        </w:rPr>
        <w:t>3° Entre deux personnes dont l'une au moins est déjà liée par un pacte civil de solidarité.</w:t>
      </w:r>
    </w:p>
    <w:p w14:paraId="22461F32" w14:textId="77777777" w:rsidR="00736E6E" w:rsidRPr="005E26B3" w:rsidRDefault="00736E6E" w:rsidP="00736E6E">
      <w:pPr>
        <w:pStyle w:val="NormaleWeb"/>
        <w:spacing w:before="93" w:beforeAutospacing="0" w:after="93" w:afterAutospacing="0"/>
        <w:rPr>
          <w:rFonts w:ascii="Arial" w:hAnsi="Arial" w:cs="Arial"/>
          <w:color w:val="000000"/>
          <w:sz w:val="22"/>
          <w:szCs w:val="22"/>
          <w:lang w:val="fr-FR"/>
        </w:rPr>
      </w:pPr>
    </w:p>
    <w:p w14:paraId="77278B31" w14:textId="77777777" w:rsidR="00736E6E" w:rsidRPr="005E26B3" w:rsidRDefault="00736E6E" w:rsidP="00736E6E">
      <w:pPr>
        <w:jc w:val="center"/>
        <w:rPr>
          <w:rFonts w:ascii="Arial" w:hAnsi="Arial" w:cs="Arial"/>
          <w:b/>
          <w:bCs/>
          <w:color w:val="000000"/>
          <w:sz w:val="22"/>
          <w:szCs w:val="22"/>
          <w:lang w:val="fr-FR"/>
        </w:rPr>
      </w:pPr>
      <w:r w:rsidRPr="005E26B3">
        <w:rPr>
          <w:rFonts w:ascii="Arial" w:hAnsi="Arial" w:cs="Arial"/>
          <w:b/>
          <w:bCs/>
          <w:color w:val="000000"/>
          <w:sz w:val="22"/>
          <w:szCs w:val="22"/>
          <w:lang w:val="fr-FR"/>
        </w:rPr>
        <w:t xml:space="preserve">Article 515-3 </w:t>
      </w:r>
    </w:p>
    <w:p w14:paraId="4313C253" w14:textId="77777777" w:rsidR="00736E6E" w:rsidRPr="005E26B3" w:rsidRDefault="00736E6E" w:rsidP="00736E6E">
      <w:pPr>
        <w:jc w:val="center"/>
        <w:rPr>
          <w:rFonts w:ascii="Arial" w:hAnsi="Arial" w:cs="Arial"/>
          <w:color w:val="000000"/>
          <w:sz w:val="22"/>
          <w:szCs w:val="22"/>
          <w:lang w:val="fr-FR"/>
        </w:rPr>
      </w:pPr>
      <w:r w:rsidRPr="005E26B3">
        <w:rPr>
          <w:rFonts w:ascii="Arial" w:hAnsi="Arial" w:cs="Arial"/>
          <w:color w:val="000000"/>
          <w:sz w:val="22"/>
          <w:szCs w:val="22"/>
          <w:lang w:val="fr-FR"/>
        </w:rPr>
        <w:t xml:space="preserve">Modifié par </w:t>
      </w:r>
      <w:hyperlink r:id="rId116" w:history="1">
        <w:r w:rsidRPr="005E26B3">
          <w:rPr>
            <w:rStyle w:val="Collegamentoipertestuale"/>
            <w:rFonts w:ascii="Arial" w:hAnsi="Arial" w:cs="Arial"/>
            <w:color w:val="336699"/>
            <w:sz w:val="22"/>
            <w:szCs w:val="22"/>
            <w:lang w:val="fr-FR"/>
          </w:rPr>
          <w:t>LOI n°2016-1547 du 18 novembre 2016 - art. 48 (V)</w:t>
        </w:r>
      </w:hyperlink>
      <w:r w:rsidRPr="005E26B3">
        <w:rPr>
          <w:rFonts w:ascii="Arial" w:hAnsi="Arial" w:cs="Arial"/>
          <w:color w:val="000000"/>
          <w:sz w:val="22"/>
          <w:szCs w:val="22"/>
          <w:lang w:val="fr-FR"/>
        </w:rPr>
        <w:t xml:space="preserve"> </w:t>
      </w:r>
    </w:p>
    <w:p w14:paraId="6812B6CD" w14:textId="77777777" w:rsidR="00736E6E" w:rsidRPr="005E26B3" w:rsidRDefault="00736E6E" w:rsidP="00736E6E">
      <w:pPr>
        <w:pStyle w:val="NormaleWeb"/>
        <w:spacing w:before="93" w:beforeAutospacing="0" w:after="93" w:afterAutospacing="0"/>
        <w:rPr>
          <w:rFonts w:ascii="Arial" w:hAnsi="Arial" w:cs="Arial"/>
          <w:color w:val="000000"/>
          <w:sz w:val="22"/>
          <w:szCs w:val="22"/>
          <w:lang w:val="fr-FR"/>
        </w:rPr>
      </w:pPr>
      <w:r w:rsidRPr="005E26B3">
        <w:rPr>
          <w:rFonts w:ascii="Arial" w:hAnsi="Arial" w:cs="Arial"/>
          <w:color w:val="000000"/>
          <w:sz w:val="22"/>
          <w:szCs w:val="22"/>
          <w:lang w:val="fr-FR"/>
        </w:rPr>
        <w:t xml:space="preserve">Les personnes qui concluent un pacte civil de solidarité en font la déclaration conjointe devant l'officier de l'état civil de la commune dans laquelle elles fixent leur résidence commune ou, en cas d'empêchement grave à la fixation de celle-ci, devant l'officier de l'état civil de la commune où se trouve la résidence de l'une des parties. </w:t>
      </w:r>
    </w:p>
    <w:p w14:paraId="30FBCFB5" w14:textId="77777777" w:rsidR="00736E6E" w:rsidRPr="005E26B3" w:rsidRDefault="00736E6E" w:rsidP="00736E6E">
      <w:pPr>
        <w:pStyle w:val="NormaleWeb"/>
        <w:spacing w:before="93" w:beforeAutospacing="0" w:after="93" w:afterAutospacing="0"/>
        <w:rPr>
          <w:rFonts w:ascii="Arial" w:hAnsi="Arial" w:cs="Arial"/>
          <w:color w:val="000000"/>
          <w:sz w:val="22"/>
          <w:szCs w:val="22"/>
          <w:lang w:val="fr-FR"/>
        </w:rPr>
      </w:pPr>
      <w:r w:rsidRPr="005E26B3">
        <w:rPr>
          <w:rFonts w:ascii="Arial" w:hAnsi="Arial" w:cs="Arial"/>
          <w:color w:val="000000"/>
          <w:sz w:val="22"/>
          <w:szCs w:val="22"/>
          <w:lang w:val="fr-FR"/>
        </w:rPr>
        <w:t>En cas d'empêchement grave, l'officier de l'état civil se transporte au domicile ou à la résidence de l'une des parties pour enregistrer le pacte civil de solidarité.</w:t>
      </w:r>
    </w:p>
    <w:p w14:paraId="475C288C" w14:textId="77777777" w:rsidR="00736E6E" w:rsidRPr="005E26B3" w:rsidRDefault="00736E6E" w:rsidP="00736E6E">
      <w:pPr>
        <w:pStyle w:val="NormaleWeb"/>
        <w:spacing w:before="93" w:beforeAutospacing="0" w:after="93" w:afterAutospacing="0"/>
        <w:rPr>
          <w:rFonts w:ascii="Arial" w:hAnsi="Arial" w:cs="Arial"/>
          <w:color w:val="000000"/>
          <w:sz w:val="22"/>
          <w:szCs w:val="22"/>
          <w:lang w:val="fr-FR"/>
        </w:rPr>
      </w:pPr>
      <w:r w:rsidRPr="005E26B3">
        <w:rPr>
          <w:rFonts w:ascii="Arial" w:hAnsi="Arial" w:cs="Arial"/>
          <w:color w:val="000000"/>
          <w:sz w:val="22"/>
          <w:szCs w:val="22"/>
          <w:lang w:val="fr-FR"/>
        </w:rPr>
        <w:t xml:space="preserve">A peine d'irrecevabilité, les personnes qui concluent un pacte civil de solidarité produisent la convention passée entre elles à l'officier de l'état civil, qui la vise avant de la leur restituer. </w:t>
      </w:r>
    </w:p>
    <w:p w14:paraId="358C5BE0" w14:textId="77777777" w:rsidR="00736E6E" w:rsidRPr="005E26B3" w:rsidRDefault="00736E6E" w:rsidP="00736E6E">
      <w:pPr>
        <w:pStyle w:val="NormaleWeb"/>
        <w:spacing w:before="93" w:beforeAutospacing="0" w:after="93" w:afterAutospacing="0"/>
        <w:rPr>
          <w:rFonts w:ascii="Arial" w:hAnsi="Arial" w:cs="Arial"/>
          <w:color w:val="000000"/>
          <w:sz w:val="22"/>
          <w:szCs w:val="22"/>
          <w:lang w:val="fr-FR"/>
        </w:rPr>
      </w:pPr>
      <w:r w:rsidRPr="005E26B3">
        <w:rPr>
          <w:rFonts w:ascii="Arial" w:hAnsi="Arial" w:cs="Arial"/>
          <w:color w:val="000000"/>
          <w:sz w:val="22"/>
          <w:szCs w:val="22"/>
          <w:lang w:val="fr-FR"/>
        </w:rPr>
        <w:t xml:space="preserve">L'officier de l'état civil enregistre la déclaration et fait procéder aux formalités de publicité. </w:t>
      </w:r>
    </w:p>
    <w:p w14:paraId="64AD721F" w14:textId="77777777" w:rsidR="00736E6E" w:rsidRPr="005E26B3" w:rsidRDefault="00736E6E" w:rsidP="00736E6E">
      <w:pPr>
        <w:pStyle w:val="NormaleWeb"/>
        <w:spacing w:before="93" w:beforeAutospacing="0" w:after="93" w:afterAutospacing="0"/>
        <w:rPr>
          <w:rFonts w:ascii="Arial" w:hAnsi="Arial" w:cs="Arial"/>
          <w:color w:val="000000"/>
          <w:sz w:val="22"/>
          <w:szCs w:val="22"/>
          <w:lang w:val="fr-FR"/>
        </w:rPr>
      </w:pPr>
      <w:r w:rsidRPr="005E26B3">
        <w:rPr>
          <w:rFonts w:ascii="Arial" w:hAnsi="Arial" w:cs="Arial"/>
          <w:color w:val="000000"/>
          <w:sz w:val="22"/>
          <w:szCs w:val="22"/>
          <w:lang w:val="fr-FR"/>
        </w:rPr>
        <w:t xml:space="preserve">Lorsque la convention de pacte civil de solidarité est passée par acte notarié, le notaire instrumentaire recueille la déclaration conjointe, procède à l'enregistrement du pacte et fait procéder aux formalités de publicité prévues à l'alinéa précédent. </w:t>
      </w:r>
    </w:p>
    <w:p w14:paraId="6CFFEF9E" w14:textId="77777777" w:rsidR="00736E6E" w:rsidRPr="005E26B3" w:rsidRDefault="00736E6E" w:rsidP="00736E6E">
      <w:pPr>
        <w:pStyle w:val="NormaleWeb"/>
        <w:spacing w:before="93" w:beforeAutospacing="0" w:after="93" w:afterAutospacing="0"/>
        <w:rPr>
          <w:rFonts w:ascii="Arial" w:hAnsi="Arial" w:cs="Arial"/>
          <w:color w:val="000000"/>
          <w:sz w:val="22"/>
          <w:szCs w:val="22"/>
          <w:lang w:val="fr-FR"/>
        </w:rPr>
      </w:pPr>
      <w:r w:rsidRPr="005E26B3">
        <w:rPr>
          <w:rFonts w:ascii="Arial" w:hAnsi="Arial" w:cs="Arial"/>
          <w:color w:val="000000"/>
          <w:sz w:val="22"/>
          <w:szCs w:val="22"/>
          <w:lang w:val="fr-FR"/>
        </w:rPr>
        <w:t>La convention par laquelle les partenaires modifient le pacte civil de solidarité est remise ou adressée à l'officier de l'état civil ou au notaire qui a reçu l'acte initial afin d'y être enregistrée.</w:t>
      </w:r>
    </w:p>
    <w:p w14:paraId="319870DE" w14:textId="77777777" w:rsidR="00736E6E" w:rsidRPr="005E26B3" w:rsidRDefault="00736E6E" w:rsidP="00736E6E">
      <w:pPr>
        <w:pStyle w:val="NormaleWeb"/>
        <w:spacing w:before="93" w:beforeAutospacing="0" w:after="93" w:afterAutospacing="0"/>
        <w:rPr>
          <w:rFonts w:ascii="Arial" w:hAnsi="Arial" w:cs="Arial"/>
          <w:color w:val="000000"/>
          <w:sz w:val="22"/>
          <w:szCs w:val="22"/>
          <w:lang w:val="fr-FR"/>
        </w:rPr>
      </w:pPr>
      <w:r w:rsidRPr="005E26B3">
        <w:rPr>
          <w:rFonts w:ascii="Arial" w:hAnsi="Arial" w:cs="Arial"/>
          <w:color w:val="000000"/>
          <w:sz w:val="22"/>
          <w:szCs w:val="22"/>
          <w:lang w:val="fr-FR"/>
        </w:rPr>
        <w:t xml:space="preserve">A l'étranger, l'enregistrement de la déclaration conjointe d'un pacte liant deux partenaires dont l'un au moins est de nationalité française et les formalités prévues </w:t>
      </w:r>
      <w:proofErr w:type="gramStart"/>
      <w:r w:rsidRPr="005E26B3">
        <w:rPr>
          <w:rFonts w:ascii="Arial" w:hAnsi="Arial" w:cs="Arial"/>
          <w:color w:val="000000"/>
          <w:sz w:val="22"/>
          <w:szCs w:val="22"/>
          <w:lang w:val="fr-FR"/>
        </w:rPr>
        <w:t>aux troisième et cinquième alinéas</w:t>
      </w:r>
      <w:proofErr w:type="gramEnd"/>
      <w:r w:rsidRPr="005E26B3">
        <w:rPr>
          <w:rFonts w:ascii="Arial" w:hAnsi="Arial" w:cs="Arial"/>
          <w:color w:val="000000"/>
          <w:sz w:val="22"/>
          <w:szCs w:val="22"/>
          <w:lang w:val="fr-FR"/>
        </w:rPr>
        <w:t xml:space="preserve"> sont assurés par les agents diplomatiques et consulaires français ainsi que celles requises en cas de modification du pacte.</w:t>
      </w:r>
    </w:p>
    <w:p w14:paraId="402EC0DA" w14:textId="77777777" w:rsidR="00736E6E" w:rsidRPr="005E26B3" w:rsidRDefault="00736E6E" w:rsidP="00736E6E">
      <w:pPr>
        <w:jc w:val="center"/>
        <w:rPr>
          <w:rFonts w:ascii="Arial" w:hAnsi="Arial" w:cs="Arial"/>
          <w:b/>
          <w:bCs/>
          <w:color w:val="000000"/>
          <w:sz w:val="22"/>
          <w:szCs w:val="22"/>
          <w:lang w:val="fr-FR"/>
        </w:rPr>
      </w:pPr>
      <w:r w:rsidRPr="005E26B3">
        <w:rPr>
          <w:rFonts w:ascii="Arial" w:hAnsi="Arial" w:cs="Arial"/>
          <w:b/>
          <w:bCs/>
          <w:color w:val="000000"/>
          <w:sz w:val="22"/>
          <w:szCs w:val="22"/>
          <w:lang w:val="fr-FR"/>
        </w:rPr>
        <w:t xml:space="preserve">Article 515-3-1 </w:t>
      </w:r>
    </w:p>
    <w:p w14:paraId="5CA93A9E" w14:textId="77777777" w:rsidR="00736E6E" w:rsidRPr="005E26B3" w:rsidRDefault="00736E6E" w:rsidP="00736E6E">
      <w:pPr>
        <w:jc w:val="center"/>
        <w:rPr>
          <w:rFonts w:ascii="Arial" w:hAnsi="Arial" w:cs="Arial"/>
          <w:color w:val="000000"/>
          <w:sz w:val="22"/>
          <w:szCs w:val="22"/>
          <w:lang w:val="fr-FR"/>
        </w:rPr>
      </w:pPr>
      <w:r w:rsidRPr="005E26B3">
        <w:rPr>
          <w:rFonts w:ascii="Arial" w:hAnsi="Arial" w:cs="Arial"/>
          <w:color w:val="000000"/>
          <w:sz w:val="22"/>
          <w:szCs w:val="22"/>
          <w:lang w:val="fr-FR"/>
        </w:rPr>
        <w:t xml:space="preserve">Modifié par </w:t>
      </w:r>
      <w:hyperlink r:id="rId117" w:history="1">
        <w:r w:rsidRPr="005E26B3">
          <w:rPr>
            <w:rStyle w:val="Collegamentoipertestuale"/>
            <w:rFonts w:ascii="Arial" w:hAnsi="Arial" w:cs="Arial"/>
            <w:color w:val="336699"/>
            <w:sz w:val="22"/>
            <w:szCs w:val="22"/>
            <w:lang w:val="fr-FR"/>
          </w:rPr>
          <w:t>LOI n° 2016-1547 du 18 novembre 2016 - art. 48 (V)</w:t>
        </w:r>
      </w:hyperlink>
      <w:r w:rsidRPr="005E26B3">
        <w:rPr>
          <w:rFonts w:ascii="Arial" w:hAnsi="Arial" w:cs="Arial"/>
          <w:color w:val="000000"/>
          <w:sz w:val="22"/>
          <w:szCs w:val="22"/>
          <w:lang w:val="fr-FR"/>
        </w:rPr>
        <w:t xml:space="preserve"> </w:t>
      </w:r>
    </w:p>
    <w:p w14:paraId="633AADEA" w14:textId="77777777" w:rsidR="00736E6E" w:rsidRPr="005E26B3" w:rsidRDefault="00736E6E" w:rsidP="00736E6E">
      <w:pPr>
        <w:pStyle w:val="NormaleWeb"/>
        <w:spacing w:before="93" w:beforeAutospacing="0" w:after="93" w:afterAutospacing="0"/>
        <w:rPr>
          <w:rFonts w:ascii="Arial" w:hAnsi="Arial" w:cs="Arial"/>
          <w:color w:val="000000"/>
          <w:sz w:val="22"/>
          <w:szCs w:val="22"/>
          <w:lang w:val="fr-FR"/>
        </w:rPr>
      </w:pPr>
      <w:r w:rsidRPr="005E26B3">
        <w:rPr>
          <w:rFonts w:ascii="Arial" w:hAnsi="Arial" w:cs="Arial"/>
          <w:color w:val="000000"/>
          <w:sz w:val="22"/>
          <w:szCs w:val="22"/>
          <w:lang w:val="fr-FR"/>
        </w:rPr>
        <w:t>Il est fait mention, en marge de l'acte de naissance de chaque partenaire, de la déclaration de pacte civil de solidarité, avec indication de l'identité de l'autre partenaire. Pour les personnes de nationalité étrangère nées à l'étranger, cette information est portée sur un registre tenu au service central d'état civil du ministère des affaires étrangères. L'existence de conventions modificatives est soumise à la même publicité.</w:t>
      </w:r>
    </w:p>
    <w:p w14:paraId="5D2EE723" w14:textId="77777777" w:rsidR="00736E6E" w:rsidRPr="005E26B3" w:rsidRDefault="00736E6E" w:rsidP="00736E6E">
      <w:pPr>
        <w:pStyle w:val="NormaleWeb"/>
        <w:spacing w:before="93" w:beforeAutospacing="0" w:after="93" w:afterAutospacing="0"/>
        <w:rPr>
          <w:rFonts w:ascii="Arial" w:hAnsi="Arial" w:cs="Arial"/>
          <w:color w:val="000000"/>
          <w:sz w:val="22"/>
          <w:szCs w:val="22"/>
          <w:lang w:val="fr-FR"/>
        </w:rPr>
      </w:pPr>
      <w:r w:rsidRPr="005E26B3">
        <w:rPr>
          <w:rFonts w:ascii="Arial" w:hAnsi="Arial" w:cs="Arial"/>
          <w:color w:val="000000"/>
          <w:sz w:val="22"/>
          <w:szCs w:val="22"/>
          <w:lang w:val="fr-FR"/>
        </w:rPr>
        <w:t>Le pacte civil de solidarité ne prend effet entre les parties qu'à compter de son enregistrement, qui lui confère date certaine. Il n'est opposable aux tiers qu'à compter du jour où les formalités de publicité sont accomplies. Il en va de même des conventions modificatives.</w:t>
      </w:r>
    </w:p>
    <w:p w14:paraId="6B661097" w14:textId="77777777" w:rsidR="00736E6E" w:rsidRPr="005E26B3" w:rsidRDefault="00736E6E" w:rsidP="00736E6E">
      <w:pPr>
        <w:rPr>
          <w:rFonts w:ascii="Arial" w:hAnsi="Arial" w:cs="Arial"/>
          <w:i/>
          <w:iCs/>
          <w:color w:val="000000"/>
          <w:sz w:val="22"/>
          <w:szCs w:val="22"/>
          <w:lang w:val="fr-FR"/>
        </w:rPr>
      </w:pPr>
      <w:r w:rsidRPr="005E26B3">
        <w:rPr>
          <w:rFonts w:ascii="Arial" w:hAnsi="Arial" w:cs="Arial"/>
          <w:i/>
          <w:iCs/>
          <w:color w:val="000000"/>
          <w:sz w:val="22"/>
          <w:szCs w:val="22"/>
          <w:lang w:val="fr-FR"/>
        </w:rPr>
        <w:t xml:space="preserve">NOTA : </w:t>
      </w:r>
    </w:p>
    <w:p w14:paraId="459759C1" w14:textId="77777777" w:rsidR="00736E6E" w:rsidRPr="005E26B3" w:rsidRDefault="00736E6E" w:rsidP="00736E6E">
      <w:pPr>
        <w:pStyle w:val="NormaleWeb"/>
        <w:spacing w:before="93" w:beforeAutospacing="0" w:after="93" w:afterAutospacing="0"/>
        <w:rPr>
          <w:rFonts w:ascii="Arial" w:hAnsi="Arial" w:cs="Arial"/>
          <w:i/>
          <w:iCs/>
          <w:color w:val="000000"/>
          <w:sz w:val="22"/>
          <w:szCs w:val="22"/>
          <w:lang w:val="fr-FR"/>
        </w:rPr>
      </w:pPr>
      <w:r w:rsidRPr="005E26B3">
        <w:rPr>
          <w:rFonts w:ascii="Arial" w:hAnsi="Arial" w:cs="Arial"/>
          <w:i/>
          <w:iCs/>
          <w:color w:val="000000"/>
          <w:sz w:val="22"/>
          <w:szCs w:val="22"/>
          <w:lang w:val="fr-FR"/>
        </w:rPr>
        <w:t xml:space="preserve">Conformément au IV de l'article 48 de la loi n° 2016-1547 du 18 novembre 2016, ces dispositions entrent en vigueur le premier jour du douzième mois suivant la publication de ladite loi. Elles sont applicables aux pactes civils de solidarité conclus à compter de cette date. </w:t>
      </w:r>
    </w:p>
    <w:p w14:paraId="5A5B2657" w14:textId="77777777" w:rsidR="00736E6E" w:rsidRPr="005E26B3" w:rsidRDefault="00736E6E" w:rsidP="00736E6E">
      <w:pPr>
        <w:pStyle w:val="NormaleWeb"/>
        <w:spacing w:before="93" w:beforeAutospacing="0" w:after="93" w:afterAutospacing="0"/>
        <w:rPr>
          <w:rFonts w:ascii="Arial" w:hAnsi="Arial" w:cs="Arial"/>
          <w:i/>
          <w:iCs/>
          <w:color w:val="000000"/>
          <w:sz w:val="22"/>
          <w:szCs w:val="22"/>
          <w:lang w:val="fr-FR"/>
        </w:rPr>
      </w:pPr>
      <w:r w:rsidRPr="005E26B3">
        <w:rPr>
          <w:rFonts w:ascii="Arial" w:hAnsi="Arial" w:cs="Arial"/>
          <w:i/>
          <w:iCs/>
          <w:color w:val="000000"/>
          <w:sz w:val="22"/>
          <w:szCs w:val="22"/>
          <w:lang w:val="fr-FR"/>
        </w:rPr>
        <w:t xml:space="preserve">Elles sont en outre applicables aux déclarations de modification et de dissolution des pactes civils de solidarité enregistrés avant la date prévue au premier alinéa dudit IV par les greffes des tribunaux d'instance. Ces déclarations sont remises ou adressées à l'officier de l'état civil de la </w:t>
      </w:r>
      <w:r w:rsidRPr="005E26B3">
        <w:rPr>
          <w:rFonts w:ascii="Arial" w:hAnsi="Arial" w:cs="Arial"/>
          <w:i/>
          <w:iCs/>
          <w:color w:val="000000"/>
          <w:sz w:val="22"/>
          <w:szCs w:val="22"/>
          <w:lang w:val="fr-FR"/>
        </w:rPr>
        <w:lastRenderedPageBreak/>
        <w:t>commune du lieu du greffe du tribunal d'instance qui a procédé à l'enregistrement du pacte civil de solidarité.</w:t>
      </w:r>
    </w:p>
    <w:p w14:paraId="75DAC0A7" w14:textId="77777777" w:rsidR="00736E6E" w:rsidRPr="005E26B3" w:rsidRDefault="00736E6E" w:rsidP="00736E6E">
      <w:pPr>
        <w:jc w:val="center"/>
        <w:rPr>
          <w:rFonts w:ascii="Arial" w:hAnsi="Arial" w:cs="Arial"/>
          <w:b/>
          <w:bCs/>
          <w:color w:val="000000"/>
          <w:sz w:val="22"/>
          <w:szCs w:val="22"/>
          <w:lang w:val="fr-FR"/>
        </w:rPr>
      </w:pPr>
      <w:r w:rsidRPr="005E26B3">
        <w:rPr>
          <w:rFonts w:ascii="Arial" w:hAnsi="Arial" w:cs="Arial"/>
          <w:b/>
          <w:bCs/>
          <w:color w:val="000000"/>
          <w:sz w:val="22"/>
          <w:szCs w:val="22"/>
          <w:lang w:val="fr-FR"/>
        </w:rPr>
        <w:t xml:space="preserve">Article 515-4 </w:t>
      </w:r>
    </w:p>
    <w:p w14:paraId="641DB9D5" w14:textId="77777777" w:rsidR="00736E6E" w:rsidRPr="005E26B3" w:rsidRDefault="00736E6E" w:rsidP="00736E6E">
      <w:pPr>
        <w:jc w:val="center"/>
        <w:rPr>
          <w:rFonts w:ascii="Arial" w:hAnsi="Arial" w:cs="Arial"/>
          <w:color w:val="000000"/>
          <w:sz w:val="22"/>
          <w:szCs w:val="22"/>
          <w:lang w:val="fr-FR"/>
        </w:rPr>
      </w:pPr>
      <w:r w:rsidRPr="005E26B3">
        <w:rPr>
          <w:rFonts w:ascii="Arial" w:hAnsi="Arial" w:cs="Arial"/>
          <w:color w:val="000000"/>
          <w:sz w:val="22"/>
          <w:szCs w:val="22"/>
          <w:lang w:val="fr-FR"/>
        </w:rPr>
        <w:t xml:space="preserve">Modifié par </w:t>
      </w:r>
      <w:hyperlink r:id="rId118" w:history="1">
        <w:r w:rsidRPr="005E26B3">
          <w:rPr>
            <w:rStyle w:val="Collegamentoipertestuale"/>
            <w:rFonts w:ascii="Arial" w:hAnsi="Arial" w:cs="Arial"/>
            <w:color w:val="336699"/>
            <w:sz w:val="22"/>
            <w:szCs w:val="22"/>
            <w:lang w:val="fr-FR"/>
          </w:rPr>
          <w:t>LOI n°2014-344 du 17 mars 2014 - art. 50</w:t>
        </w:r>
      </w:hyperlink>
      <w:r w:rsidRPr="005E26B3">
        <w:rPr>
          <w:rFonts w:ascii="Arial" w:hAnsi="Arial" w:cs="Arial"/>
          <w:color w:val="000000"/>
          <w:sz w:val="22"/>
          <w:szCs w:val="22"/>
          <w:lang w:val="fr-FR"/>
        </w:rPr>
        <w:t xml:space="preserve"> </w:t>
      </w:r>
    </w:p>
    <w:p w14:paraId="636F0142" w14:textId="77777777" w:rsidR="00736E6E" w:rsidRPr="005E26B3" w:rsidRDefault="00736E6E" w:rsidP="00736E6E">
      <w:pPr>
        <w:pStyle w:val="NormaleWeb"/>
        <w:spacing w:before="93" w:beforeAutospacing="0" w:after="93" w:afterAutospacing="0"/>
        <w:rPr>
          <w:rFonts w:ascii="Arial" w:hAnsi="Arial" w:cs="Arial"/>
          <w:color w:val="000000"/>
          <w:sz w:val="22"/>
          <w:szCs w:val="22"/>
          <w:lang w:val="fr-FR"/>
        </w:rPr>
      </w:pPr>
      <w:r w:rsidRPr="005E26B3">
        <w:rPr>
          <w:rFonts w:ascii="Arial" w:hAnsi="Arial" w:cs="Arial"/>
          <w:color w:val="000000"/>
          <w:sz w:val="22"/>
          <w:szCs w:val="22"/>
          <w:lang w:val="fr-FR"/>
        </w:rPr>
        <w:t xml:space="preserve">Les partenaires liés par un pacte civil de solidarité s'engagent à une vie commune, ainsi qu'à une aide matérielle et </w:t>
      </w:r>
      <w:proofErr w:type="gramStart"/>
      <w:r w:rsidRPr="005E26B3">
        <w:rPr>
          <w:rFonts w:ascii="Arial" w:hAnsi="Arial" w:cs="Arial"/>
          <w:color w:val="000000"/>
          <w:sz w:val="22"/>
          <w:szCs w:val="22"/>
          <w:lang w:val="fr-FR"/>
        </w:rPr>
        <w:t>une assistance réciproques</w:t>
      </w:r>
      <w:proofErr w:type="gramEnd"/>
      <w:r w:rsidRPr="005E26B3">
        <w:rPr>
          <w:rFonts w:ascii="Arial" w:hAnsi="Arial" w:cs="Arial"/>
          <w:color w:val="000000"/>
          <w:sz w:val="22"/>
          <w:szCs w:val="22"/>
          <w:lang w:val="fr-FR"/>
        </w:rPr>
        <w:t>. Si les partenaires n'en disposent autrement, l'aide matérielle est proportionnelle à leurs facultés respectives.</w:t>
      </w:r>
    </w:p>
    <w:p w14:paraId="34903BDC" w14:textId="77777777" w:rsidR="00736E6E" w:rsidRPr="005E26B3" w:rsidRDefault="00736E6E" w:rsidP="00736E6E">
      <w:pPr>
        <w:pStyle w:val="NormaleWeb"/>
        <w:spacing w:before="93" w:beforeAutospacing="0" w:after="93" w:afterAutospacing="0"/>
        <w:rPr>
          <w:rFonts w:ascii="Arial" w:hAnsi="Arial" w:cs="Arial"/>
          <w:color w:val="000000"/>
          <w:sz w:val="22"/>
          <w:szCs w:val="22"/>
          <w:lang w:val="fr-FR"/>
        </w:rPr>
      </w:pPr>
      <w:r w:rsidRPr="005E26B3">
        <w:rPr>
          <w:rFonts w:ascii="Arial" w:hAnsi="Arial" w:cs="Arial"/>
          <w:color w:val="000000"/>
          <w:sz w:val="22"/>
          <w:szCs w:val="22"/>
          <w:lang w:val="fr-FR"/>
        </w:rPr>
        <w:t>Les partenaires sont tenus solidairement à l'égard des tiers des dettes contractées par l'un d'eux pour les besoins de la vie courante. Toutefois, cette solidarité n'a pas lieu pour les dépenses manifestement excessives. Elle n'a pas lieu non plus, s'ils n'ont été conclus du consentement des deux partenaires, pour les achats à tempérament ni pour les emprunts à moins que ces derniers ne portent sur des sommes modestes nécessaires aux besoins de la vie courante et que le montant cumulé de ces sommes, en cas de pluralité d'emprunts, ne soit pas manifestement excessif eu égard au train de vie du ménage.</w:t>
      </w:r>
    </w:p>
    <w:p w14:paraId="1C553C91" w14:textId="77777777" w:rsidR="00736E6E" w:rsidRPr="005E26B3" w:rsidRDefault="00736E6E" w:rsidP="00736E6E">
      <w:pPr>
        <w:jc w:val="center"/>
        <w:rPr>
          <w:rFonts w:ascii="Arial" w:hAnsi="Arial" w:cs="Arial"/>
          <w:b/>
          <w:bCs/>
          <w:color w:val="000000"/>
          <w:sz w:val="22"/>
          <w:szCs w:val="22"/>
          <w:lang w:val="fr-FR"/>
        </w:rPr>
      </w:pPr>
      <w:r w:rsidRPr="005E26B3">
        <w:rPr>
          <w:rFonts w:ascii="Arial" w:hAnsi="Arial" w:cs="Arial"/>
          <w:b/>
          <w:bCs/>
          <w:color w:val="000000"/>
          <w:sz w:val="22"/>
          <w:szCs w:val="22"/>
          <w:lang w:val="fr-FR"/>
        </w:rPr>
        <w:t xml:space="preserve">Article 515-5 </w:t>
      </w:r>
    </w:p>
    <w:p w14:paraId="0D0151C2" w14:textId="77777777" w:rsidR="00736E6E" w:rsidRPr="005E26B3" w:rsidRDefault="00736E6E" w:rsidP="00736E6E">
      <w:pPr>
        <w:jc w:val="center"/>
        <w:rPr>
          <w:rFonts w:ascii="Arial" w:hAnsi="Arial" w:cs="Arial"/>
          <w:color w:val="000000"/>
          <w:sz w:val="22"/>
          <w:szCs w:val="22"/>
          <w:lang w:val="fr-FR"/>
        </w:rPr>
      </w:pPr>
      <w:r w:rsidRPr="005E26B3">
        <w:rPr>
          <w:rFonts w:ascii="Arial" w:hAnsi="Arial" w:cs="Arial"/>
          <w:color w:val="000000"/>
          <w:sz w:val="22"/>
          <w:szCs w:val="22"/>
          <w:lang w:val="fr-FR"/>
        </w:rPr>
        <w:t xml:space="preserve">Modifié par </w:t>
      </w:r>
      <w:hyperlink r:id="rId119" w:history="1">
        <w:r w:rsidRPr="005E26B3">
          <w:rPr>
            <w:rStyle w:val="Collegamentoipertestuale"/>
            <w:rFonts w:ascii="Arial" w:hAnsi="Arial" w:cs="Arial"/>
            <w:color w:val="336699"/>
            <w:sz w:val="22"/>
            <w:szCs w:val="22"/>
            <w:lang w:val="fr-FR"/>
          </w:rPr>
          <w:t>LOI n°2009-1436 du 24 novembre 2009 - art. 37</w:t>
        </w:r>
      </w:hyperlink>
      <w:r w:rsidRPr="005E26B3">
        <w:rPr>
          <w:rFonts w:ascii="Arial" w:hAnsi="Arial" w:cs="Arial"/>
          <w:color w:val="000000"/>
          <w:sz w:val="22"/>
          <w:szCs w:val="22"/>
          <w:lang w:val="fr-FR"/>
        </w:rPr>
        <w:t xml:space="preserve"> </w:t>
      </w:r>
    </w:p>
    <w:p w14:paraId="06AA331B" w14:textId="77777777" w:rsidR="00736E6E" w:rsidRPr="005E26B3" w:rsidRDefault="00736E6E" w:rsidP="00736E6E">
      <w:pPr>
        <w:pStyle w:val="NormaleWeb"/>
        <w:spacing w:before="93" w:beforeAutospacing="0" w:after="93" w:afterAutospacing="0"/>
        <w:rPr>
          <w:rFonts w:ascii="Arial" w:hAnsi="Arial" w:cs="Arial"/>
          <w:color w:val="000000"/>
          <w:sz w:val="22"/>
          <w:szCs w:val="22"/>
          <w:lang w:val="fr-FR"/>
        </w:rPr>
      </w:pPr>
      <w:r w:rsidRPr="005E26B3">
        <w:rPr>
          <w:rFonts w:ascii="Arial" w:hAnsi="Arial" w:cs="Arial"/>
          <w:color w:val="000000"/>
          <w:sz w:val="22"/>
          <w:szCs w:val="22"/>
          <w:lang w:val="fr-FR"/>
        </w:rPr>
        <w:t xml:space="preserve">Sauf dispositions contraires de la convention visée au troisième alinéa de </w:t>
      </w:r>
      <w:hyperlink r:id="rId120" w:history="1">
        <w:r w:rsidRPr="005E26B3">
          <w:rPr>
            <w:rStyle w:val="Collegamentoipertestuale"/>
            <w:rFonts w:ascii="Arial" w:hAnsi="Arial" w:cs="Arial"/>
            <w:color w:val="336699"/>
            <w:sz w:val="22"/>
            <w:szCs w:val="22"/>
            <w:lang w:val="fr-FR"/>
          </w:rPr>
          <w:t>l'article 515-3</w:t>
        </w:r>
      </w:hyperlink>
      <w:r w:rsidRPr="005E26B3">
        <w:rPr>
          <w:rFonts w:ascii="Arial" w:hAnsi="Arial" w:cs="Arial"/>
          <w:color w:val="000000"/>
          <w:sz w:val="22"/>
          <w:szCs w:val="22"/>
          <w:lang w:val="fr-FR"/>
        </w:rPr>
        <w:t xml:space="preserve">, chacun des partenaires conserve l'administration, la jouissance et la libre disposition de ses biens personnels. Chacun d'eux reste seul tenu des dettes personnelles nées avant ou pendant le pacte, hors le cas du dernier alinéa de </w:t>
      </w:r>
      <w:hyperlink r:id="rId121" w:history="1">
        <w:r w:rsidRPr="005E26B3">
          <w:rPr>
            <w:rStyle w:val="Collegamentoipertestuale"/>
            <w:rFonts w:ascii="Arial" w:hAnsi="Arial" w:cs="Arial"/>
            <w:color w:val="336699"/>
            <w:sz w:val="22"/>
            <w:szCs w:val="22"/>
            <w:lang w:val="fr-FR"/>
          </w:rPr>
          <w:t>l'article 515-4.</w:t>
        </w:r>
      </w:hyperlink>
      <w:r w:rsidRPr="005E26B3">
        <w:rPr>
          <w:rFonts w:ascii="Arial" w:hAnsi="Arial" w:cs="Arial"/>
          <w:color w:val="000000"/>
          <w:sz w:val="22"/>
          <w:szCs w:val="22"/>
          <w:lang w:val="fr-FR"/>
        </w:rPr>
        <w:t xml:space="preserve"> </w:t>
      </w:r>
    </w:p>
    <w:p w14:paraId="4A774C0E" w14:textId="77777777" w:rsidR="00736E6E" w:rsidRPr="005E26B3" w:rsidRDefault="00736E6E" w:rsidP="00736E6E">
      <w:pPr>
        <w:pStyle w:val="NormaleWeb"/>
        <w:spacing w:before="93" w:beforeAutospacing="0" w:after="93" w:afterAutospacing="0"/>
        <w:rPr>
          <w:rFonts w:ascii="Arial" w:hAnsi="Arial" w:cs="Arial"/>
          <w:color w:val="000000"/>
          <w:sz w:val="22"/>
          <w:szCs w:val="22"/>
          <w:lang w:val="fr-FR"/>
        </w:rPr>
      </w:pPr>
      <w:r w:rsidRPr="005E26B3">
        <w:rPr>
          <w:rFonts w:ascii="Arial" w:hAnsi="Arial" w:cs="Arial"/>
          <w:color w:val="000000"/>
          <w:sz w:val="22"/>
          <w:szCs w:val="22"/>
          <w:lang w:val="fr-FR"/>
        </w:rPr>
        <w:t xml:space="preserve">Chacun des partenaires peut prouver par tous les moyens, tant à l'égard de son partenaire que des tiers, qu'il a la propriété exclusive d'un bien. Les biens sur lesquels aucun des partenaires ne peut justifier d'une propriété exclusive sont réputés leur appartenir indivisément, à chacun pour moitié. </w:t>
      </w:r>
    </w:p>
    <w:p w14:paraId="5DAD863B" w14:textId="77777777" w:rsidR="00736E6E" w:rsidRPr="005E26B3" w:rsidRDefault="00736E6E" w:rsidP="00736E6E">
      <w:pPr>
        <w:pStyle w:val="NormaleWeb"/>
        <w:spacing w:before="93" w:beforeAutospacing="0" w:after="93" w:afterAutospacing="0"/>
        <w:rPr>
          <w:rFonts w:ascii="Arial" w:hAnsi="Arial" w:cs="Arial"/>
          <w:color w:val="000000"/>
          <w:sz w:val="22"/>
          <w:szCs w:val="22"/>
          <w:lang w:val="fr-FR"/>
        </w:rPr>
      </w:pPr>
      <w:r w:rsidRPr="005E26B3">
        <w:rPr>
          <w:rFonts w:ascii="Arial" w:hAnsi="Arial" w:cs="Arial"/>
          <w:color w:val="000000"/>
          <w:sz w:val="22"/>
          <w:szCs w:val="22"/>
          <w:lang w:val="fr-FR"/>
        </w:rPr>
        <w:t>Le partenaire qui détient individuellement un bien meuble est réputé, à l'égard des tiers de bonne foi, avoir le pouvoir de faire seul sur ce bien tout acte d'administration, de jouissance ou de disposition.</w:t>
      </w:r>
    </w:p>
    <w:p w14:paraId="65037AC5" w14:textId="77777777" w:rsidR="00BA7837" w:rsidRPr="005E26B3" w:rsidRDefault="00BA7837" w:rsidP="00736E6E">
      <w:pPr>
        <w:jc w:val="center"/>
        <w:rPr>
          <w:rFonts w:ascii="Arial" w:hAnsi="Arial" w:cs="Arial"/>
          <w:b/>
          <w:bCs/>
          <w:color w:val="000000"/>
          <w:sz w:val="22"/>
          <w:szCs w:val="22"/>
          <w:lang w:val="fr-FR"/>
        </w:rPr>
      </w:pPr>
    </w:p>
    <w:p w14:paraId="5189C2A3" w14:textId="77777777" w:rsidR="00736E6E" w:rsidRPr="005E26B3" w:rsidRDefault="00736E6E" w:rsidP="00736E6E">
      <w:pPr>
        <w:jc w:val="center"/>
        <w:rPr>
          <w:rFonts w:ascii="Arial" w:hAnsi="Arial" w:cs="Arial"/>
          <w:b/>
          <w:bCs/>
          <w:color w:val="000000"/>
          <w:sz w:val="22"/>
          <w:szCs w:val="22"/>
          <w:lang w:val="fr-FR"/>
        </w:rPr>
      </w:pPr>
      <w:r w:rsidRPr="005E26B3">
        <w:rPr>
          <w:rFonts w:ascii="Arial" w:hAnsi="Arial" w:cs="Arial"/>
          <w:b/>
          <w:bCs/>
          <w:color w:val="000000"/>
          <w:sz w:val="22"/>
          <w:szCs w:val="22"/>
          <w:lang w:val="fr-FR"/>
        </w:rPr>
        <w:t xml:space="preserve">Article 515-5-1 </w:t>
      </w:r>
    </w:p>
    <w:p w14:paraId="2CFCD6B6" w14:textId="77777777" w:rsidR="00736E6E" w:rsidRPr="005E26B3" w:rsidRDefault="00736E6E" w:rsidP="00736E6E">
      <w:pPr>
        <w:jc w:val="center"/>
        <w:rPr>
          <w:rFonts w:ascii="Arial" w:hAnsi="Arial" w:cs="Arial"/>
          <w:color w:val="000000"/>
          <w:sz w:val="22"/>
          <w:szCs w:val="22"/>
          <w:lang w:val="fr-FR"/>
        </w:rPr>
      </w:pPr>
      <w:r w:rsidRPr="005E26B3">
        <w:rPr>
          <w:rFonts w:ascii="Arial" w:hAnsi="Arial" w:cs="Arial"/>
          <w:color w:val="000000"/>
          <w:sz w:val="22"/>
          <w:szCs w:val="22"/>
          <w:lang w:val="fr-FR"/>
        </w:rPr>
        <w:t xml:space="preserve">Modifié par </w:t>
      </w:r>
      <w:hyperlink r:id="rId122" w:history="1">
        <w:r w:rsidRPr="005E26B3">
          <w:rPr>
            <w:rStyle w:val="Collegamentoipertestuale"/>
            <w:rFonts w:ascii="Arial" w:hAnsi="Arial" w:cs="Arial"/>
            <w:color w:val="336699"/>
            <w:sz w:val="22"/>
            <w:szCs w:val="22"/>
            <w:lang w:val="fr-FR"/>
          </w:rPr>
          <w:t>Loi 2007-308 2007-03-05 art. 1 3° JORF 7 mars 2007 en vigueur le 1er janvier 2009</w:t>
        </w:r>
      </w:hyperlink>
      <w:r w:rsidRPr="005E26B3">
        <w:rPr>
          <w:rFonts w:ascii="Arial" w:hAnsi="Arial" w:cs="Arial"/>
          <w:color w:val="000000"/>
          <w:sz w:val="22"/>
          <w:szCs w:val="22"/>
          <w:lang w:val="fr-FR"/>
        </w:rPr>
        <w:t xml:space="preserve"> </w:t>
      </w:r>
    </w:p>
    <w:p w14:paraId="7AC5C261" w14:textId="77777777" w:rsidR="00736E6E" w:rsidRPr="005E26B3" w:rsidRDefault="00736E6E" w:rsidP="00736E6E">
      <w:pPr>
        <w:pStyle w:val="NormaleWeb"/>
        <w:spacing w:before="93" w:beforeAutospacing="0" w:after="93" w:afterAutospacing="0"/>
        <w:rPr>
          <w:rFonts w:ascii="Arial" w:hAnsi="Arial" w:cs="Arial"/>
          <w:color w:val="000000"/>
          <w:sz w:val="22"/>
          <w:szCs w:val="22"/>
          <w:lang w:val="fr-FR"/>
        </w:rPr>
      </w:pPr>
      <w:r w:rsidRPr="005E26B3">
        <w:rPr>
          <w:rFonts w:ascii="Arial" w:hAnsi="Arial" w:cs="Arial"/>
          <w:color w:val="000000"/>
          <w:sz w:val="22"/>
          <w:szCs w:val="22"/>
          <w:lang w:val="fr-FR"/>
        </w:rPr>
        <w:t>Les partenaires peuvent, dans la convention initiale ou dans une convention modificative, choisir de soumettre au régime de l'indivision les biens qu'ils acquièrent, ensemble ou séparément, à compter de l'enregistrement de ces conventions. Ces biens sont alors réputés indivis par moitié, sans recours de l'un des partenaires contre l'autre au titre d'une contribution inégale.</w:t>
      </w:r>
    </w:p>
    <w:p w14:paraId="0FBF0145" w14:textId="77777777" w:rsidR="00736E6E" w:rsidRPr="005E26B3" w:rsidRDefault="00736E6E" w:rsidP="00736E6E">
      <w:pPr>
        <w:jc w:val="center"/>
        <w:rPr>
          <w:rFonts w:ascii="Arial" w:hAnsi="Arial" w:cs="Arial"/>
          <w:b/>
          <w:bCs/>
          <w:color w:val="000000"/>
          <w:sz w:val="22"/>
          <w:szCs w:val="22"/>
          <w:lang w:val="fr-FR"/>
        </w:rPr>
      </w:pPr>
    </w:p>
    <w:p w14:paraId="2DA07BA0" w14:textId="77777777" w:rsidR="00736E6E" w:rsidRPr="005E26B3" w:rsidRDefault="00736E6E" w:rsidP="00736E6E">
      <w:pPr>
        <w:jc w:val="center"/>
        <w:rPr>
          <w:rFonts w:ascii="Arial" w:hAnsi="Arial" w:cs="Arial"/>
          <w:b/>
          <w:bCs/>
          <w:color w:val="000000"/>
          <w:sz w:val="22"/>
          <w:szCs w:val="22"/>
          <w:lang w:val="fr-FR"/>
        </w:rPr>
      </w:pPr>
      <w:r w:rsidRPr="005E26B3">
        <w:rPr>
          <w:rFonts w:ascii="Arial" w:hAnsi="Arial" w:cs="Arial"/>
          <w:b/>
          <w:bCs/>
          <w:color w:val="000000"/>
          <w:sz w:val="22"/>
          <w:szCs w:val="22"/>
          <w:lang w:val="fr-FR"/>
        </w:rPr>
        <w:t xml:space="preserve">Article 515-5-2 </w:t>
      </w:r>
    </w:p>
    <w:p w14:paraId="00B36E83" w14:textId="77777777" w:rsidR="00736E6E" w:rsidRPr="005E26B3" w:rsidRDefault="00736E6E" w:rsidP="00736E6E">
      <w:pPr>
        <w:jc w:val="center"/>
        <w:rPr>
          <w:rFonts w:ascii="Arial" w:hAnsi="Arial" w:cs="Arial"/>
          <w:color w:val="000000"/>
          <w:sz w:val="22"/>
          <w:szCs w:val="22"/>
          <w:lang w:val="fr-FR"/>
        </w:rPr>
      </w:pPr>
      <w:r w:rsidRPr="005E26B3">
        <w:rPr>
          <w:rFonts w:ascii="Arial" w:hAnsi="Arial" w:cs="Arial"/>
          <w:color w:val="000000"/>
          <w:sz w:val="22"/>
          <w:szCs w:val="22"/>
          <w:lang w:val="fr-FR"/>
        </w:rPr>
        <w:t xml:space="preserve">Modifié par </w:t>
      </w:r>
      <w:hyperlink r:id="rId123" w:history="1">
        <w:r w:rsidRPr="005E26B3">
          <w:rPr>
            <w:rStyle w:val="Collegamentoipertestuale"/>
            <w:rFonts w:ascii="Arial" w:hAnsi="Arial" w:cs="Arial"/>
            <w:color w:val="336699"/>
            <w:sz w:val="22"/>
            <w:szCs w:val="22"/>
            <w:lang w:val="fr-FR"/>
          </w:rPr>
          <w:t>Loi 2007-308 2007-03-05 art. 1 3° JORF 7 mars 2007 en vigueur le 1er janvier 2009</w:t>
        </w:r>
      </w:hyperlink>
      <w:r w:rsidRPr="005E26B3">
        <w:rPr>
          <w:rFonts w:ascii="Arial" w:hAnsi="Arial" w:cs="Arial"/>
          <w:color w:val="000000"/>
          <w:sz w:val="22"/>
          <w:szCs w:val="22"/>
          <w:lang w:val="fr-FR"/>
        </w:rPr>
        <w:t xml:space="preserve"> </w:t>
      </w:r>
    </w:p>
    <w:p w14:paraId="7EA352B4" w14:textId="77777777" w:rsidR="00736E6E" w:rsidRPr="005E26B3" w:rsidRDefault="00736E6E" w:rsidP="00736E6E">
      <w:pPr>
        <w:pStyle w:val="NormaleWeb"/>
        <w:spacing w:before="93" w:beforeAutospacing="0" w:after="93" w:afterAutospacing="0"/>
        <w:rPr>
          <w:rFonts w:ascii="Arial" w:hAnsi="Arial" w:cs="Arial"/>
          <w:color w:val="000000"/>
          <w:sz w:val="22"/>
          <w:szCs w:val="22"/>
          <w:lang w:val="fr-FR"/>
        </w:rPr>
      </w:pPr>
      <w:r w:rsidRPr="005E26B3">
        <w:rPr>
          <w:rFonts w:ascii="Arial" w:hAnsi="Arial" w:cs="Arial"/>
          <w:color w:val="000000"/>
          <w:sz w:val="22"/>
          <w:szCs w:val="22"/>
          <w:lang w:val="fr-FR"/>
        </w:rPr>
        <w:t>Toutefois, demeurent la propriété exclusive de chaque partenaire :</w:t>
      </w:r>
    </w:p>
    <w:p w14:paraId="5AA8CFA8" w14:textId="77777777" w:rsidR="00736E6E" w:rsidRPr="005E26B3" w:rsidRDefault="00736E6E" w:rsidP="00736E6E">
      <w:pPr>
        <w:pStyle w:val="NormaleWeb"/>
        <w:spacing w:before="93" w:beforeAutospacing="0" w:after="93" w:afterAutospacing="0"/>
        <w:rPr>
          <w:rFonts w:ascii="Arial" w:hAnsi="Arial" w:cs="Arial"/>
          <w:color w:val="000000"/>
          <w:sz w:val="22"/>
          <w:szCs w:val="22"/>
          <w:lang w:val="fr-FR"/>
        </w:rPr>
      </w:pPr>
      <w:r w:rsidRPr="005E26B3">
        <w:rPr>
          <w:rFonts w:ascii="Arial" w:hAnsi="Arial" w:cs="Arial"/>
          <w:color w:val="000000"/>
          <w:sz w:val="22"/>
          <w:szCs w:val="22"/>
          <w:lang w:val="fr-FR"/>
        </w:rPr>
        <w:t>1° Les deniers perçus par chacun des partenaires, à quelque titre que ce soit, postérieurement à la conclusion du pacte et non employés à l'acquisition d'un bien ;</w:t>
      </w:r>
    </w:p>
    <w:p w14:paraId="1933469C" w14:textId="77777777" w:rsidR="00736E6E" w:rsidRPr="005E26B3" w:rsidRDefault="00736E6E" w:rsidP="00736E6E">
      <w:pPr>
        <w:pStyle w:val="NormaleWeb"/>
        <w:spacing w:before="93" w:beforeAutospacing="0" w:after="93" w:afterAutospacing="0"/>
        <w:rPr>
          <w:rFonts w:ascii="Arial" w:hAnsi="Arial" w:cs="Arial"/>
          <w:color w:val="000000"/>
          <w:sz w:val="22"/>
          <w:szCs w:val="22"/>
          <w:lang w:val="fr-FR"/>
        </w:rPr>
      </w:pPr>
      <w:r w:rsidRPr="005E26B3">
        <w:rPr>
          <w:rFonts w:ascii="Arial" w:hAnsi="Arial" w:cs="Arial"/>
          <w:color w:val="000000"/>
          <w:sz w:val="22"/>
          <w:szCs w:val="22"/>
          <w:lang w:val="fr-FR"/>
        </w:rPr>
        <w:t>2° Les biens créés et leurs accessoires ;</w:t>
      </w:r>
    </w:p>
    <w:p w14:paraId="5F289BB2" w14:textId="77777777" w:rsidR="00736E6E" w:rsidRPr="005E26B3" w:rsidRDefault="00736E6E" w:rsidP="00736E6E">
      <w:pPr>
        <w:pStyle w:val="NormaleWeb"/>
        <w:spacing w:before="93" w:beforeAutospacing="0" w:after="93" w:afterAutospacing="0"/>
        <w:rPr>
          <w:rFonts w:ascii="Arial" w:hAnsi="Arial" w:cs="Arial"/>
          <w:color w:val="000000"/>
          <w:sz w:val="22"/>
          <w:szCs w:val="22"/>
          <w:lang w:val="fr-FR"/>
        </w:rPr>
      </w:pPr>
      <w:r w:rsidRPr="005E26B3">
        <w:rPr>
          <w:rFonts w:ascii="Arial" w:hAnsi="Arial" w:cs="Arial"/>
          <w:color w:val="000000"/>
          <w:sz w:val="22"/>
          <w:szCs w:val="22"/>
          <w:lang w:val="fr-FR"/>
        </w:rPr>
        <w:t>3° Les biens à caractère personnel ;</w:t>
      </w:r>
    </w:p>
    <w:p w14:paraId="33E9F161" w14:textId="77777777" w:rsidR="00736E6E" w:rsidRPr="005E26B3" w:rsidRDefault="00736E6E" w:rsidP="00736E6E">
      <w:pPr>
        <w:pStyle w:val="NormaleWeb"/>
        <w:spacing w:before="93" w:beforeAutospacing="0" w:after="93" w:afterAutospacing="0"/>
        <w:rPr>
          <w:rFonts w:ascii="Arial" w:hAnsi="Arial" w:cs="Arial"/>
          <w:color w:val="000000"/>
          <w:sz w:val="22"/>
          <w:szCs w:val="22"/>
          <w:lang w:val="fr-FR"/>
        </w:rPr>
      </w:pPr>
      <w:r w:rsidRPr="005E26B3">
        <w:rPr>
          <w:rFonts w:ascii="Arial" w:hAnsi="Arial" w:cs="Arial"/>
          <w:color w:val="000000"/>
          <w:sz w:val="22"/>
          <w:szCs w:val="22"/>
          <w:lang w:val="fr-FR"/>
        </w:rPr>
        <w:t>4° Les biens ou portions de biens acquis au moyen de deniers appartenant à un partenaire antérieurement à l'enregistrement de la convention initiale ou modificative aux termes de laquelle ce régime a été choisi ;</w:t>
      </w:r>
    </w:p>
    <w:p w14:paraId="30DDD76D" w14:textId="77777777" w:rsidR="00736E6E" w:rsidRPr="005E26B3" w:rsidRDefault="00736E6E" w:rsidP="00736E6E">
      <w:pPr>
        <w:pStyle w:val="NormaleWeb"/>
        <w:spacing w:before="93" w:beforeAutospacing="0" w:after="93" w:afterAutospacing="0"/>
        <w:rPr>
          <w:rFonts w:ascii="Arial" w:hAnsi="Arial" w:cs="Arial"/>
          <w:color w:val="000000"/>
          <w:sz w:val="22"/>
          <w:szCs w:val="22"/>
          <w:lang w:val="fr-FR"/>
        </w:rPr>
      </w:pPr>
      <w:r w:rsidRPr="005E26B3">
        <w:rPr>
          <w:rFonts w:ascii="Arial" w:hAnsi="Arial" w:cs="Arial"/>
          <w:color w:val="000000"/>
          <w:sz w:val="22"/>
          <w:szCs w:val="22"/>
          <w:lang w:val="fr-FR"/>
        </w:rPr>
        <w:t>5° Les biens ou portions de biens acquis au moyen de deniers reçus par donation ou succession ;</w:t>
      </w:r>
    </w:p>
    <w:p w14:paraId="499E4B7C" w14:textId="77777777" w:rsidR="00736E6E" w:rsidRPr="005E26B3" w:rsidRDefault="00736E6E" w:rsidP="00736E6E">
      <w:pPr>
        <w:pStyle w:val="NormaleWeb"/>
        <w:spacing w:before="93" w:beforeAutospacing="0" w:after="93" w:afterAutospacing="0"/>
        <w:rPr>
          <w:rFonts w:ascii="Arial" w:hAnsi="Arial" w:cs="Arial"/>
          <w:color w:val="000000"/>
          <w:sz w:val="22"/>
          <w:szCs w:val="22"/>
          <w:lang w:val="fr-FR"/>
        </w:rPr>
      </w:pPr>
      <w:r w:rsidRPr="005E26B3">
        <w:rPr>
          <w:rFonts w:ascii="Arial" w:hAnsi="Arial" w:cs="Arial"/>
          <w:color w:val="000000"/>
          <w:sz w:val="22"/>
          <w:szCs w:val="22"/>
          <w:lang w:val="fr-FR"/>
        </w:rPr>
        <w:t>6° Les portions de biens acquises à titre de licitation de tout ou partie d'un bien dont l'un des partenaires était propriétaire au sein d'une indivision successorale ou par suite d'une donation.</w:t>
      </w:r>
    </w:p>
    <w:p w14:paraId="58C2BA8C" w14:textId="77777777" w:rsidR="00736E6E" w:rsidRPr="005E26B3" w:rsidRDefault="00736E6E" w:rsidP="00736E6E">
      <w:pPr>
        <w:pStyle w:val="NormaleWeb"/>
        <w:spacing w:before="93" w:beforeAutospacing="0" w:after="93" w:afterAutospacing="0"/>
        <w:rPr>
          <w:rFonts w:ascii="Arial" w:hAnsi="Arial" w:cs="Arial"/>
          <w:color w:val="000000"/>
          <w:sz w:val="22"/>
          <w:szCs w:val="22"/>
          <w:lang w:val="fr-FR"/>
        </w:rPr>
      </w:pPr>
      <w:r w:rsidRPr="005E26B3">
        <w:rPr>
          <w:rFonts w:ascii="Arial" w:hAnsi="Arial" w:cs="Arial"/>
          <w:color w:val="000000"/>
          <w:sz w:val="22"/>
          <w:szCs w:val="22"/>
          <w:lang w:val="fr-FR"/>
        </w:rPr>
        <w:t>L'emploi de deniers tels que définis aux 4° et 5° fait l'objet d'une mention dans l'acte d'acquisition. A défaut, le bien est réputé indivis par moitié et ne donne lieu qu'à une créance entre partenaires.</w:t>
      </w:r>
    </w:p>
    <w:p w14:paraId="417B7948" w14:textId="77777777" w:rsidR="00736E6E" w:rsidRPr="005E26B3" w:rsidRDefault="00736E6E" w:rsidP="00736E6E">
      <w:pPr>
        <w:jc w:val="center"/>
        <w:rPr>
          <w:rFonts w:ascii="Arial" w:hAnsi="Arial" w:cs="Arial"/>
          <w:b/>
          <w:bCs/>
          <w:color w:val="000000"/>
          <w:sz w:val="22"/>
          <w:szCs w:val="22"/>
          <w:lang w:val="fr-FR"/>
        </w:rPr>
      </w:pPr>
    </w:p>
    <w:p w14:paraId="38E892A1" w14:textId="77777777" w:rsidR="00736E6E" w:rsidRPr="005E26B3" w:rsidRDefault="00736E6E" w:rsidP="00736E6E">
      <w:pPr>
        <w:jc w:val="center"/>
        <w:rPr>
          <w:rFonts w:ascii="Arial" w:hAnsi="Arial" w:cs="Arial"/>
          <w:b/>
          <w:bCs/>
          <w:color w:val="000000"/>
          <w:sz w:val="22"/>
          <w:szCs w:val="22"/>
          <w:lang w:val="fr-FR"/>
        </w:rPr>
      </w:pPr>
      <w:r w:rsidRPr="005E26B3">
        <w:rPr>
          <w:rFonts w:ascii="Arial" w:hAnsi="Arial" w:cs="Arial"/>
          <w:b/>
          <w:bCs/>
          <w:color w:val="000000"/>
          <w:sz w:val="22"/>
          <w:szCs w:val="22"/>
          <w:lang w:val="fr-FR"/>
        </w:rPr>
        <w:t xml:space="preserve">Article 515-5-3 </w:t>
      </w:r>
    </w:p>
    <w:p w14:paraId="4D4DEB4D" w14:textId="77777777" w:rsidR="00736E6E" w:rsidRPr="005E26B3" w:rsidRDefault="00736E6E" w:rsidP="00736E6E">
      <w:pPr>
        <w:jc w:val="center"/>
        <w:rPr>
          <w:rFonts w:ascii="Arial" w:hAnsi="Arial" w:cs="Arial"/>
          <w:color w:val="000000"/>
          <w:sz w:val="22"/>
          <w:szCs w:val="22"/>
          <w:lang w:val="fr-FR"/>
        </w:rPr>
      </w:pPr>
      <w:r w:rsidRPr="005E26B3">
        <w:rPr>
          <w:rFonts w:ascii="Arial" w:hAnsi="Arial" w:cs="Arial"/>
          <w:color w:val="000000"/>
          <w:sz w:val="22"/>
          <w:szCs w:val="22"/>
          <w:lang w:val="fr-FR"/>
        </w:rPr>
        <w:t xml:space="preserve">Modifié par </w:t>
      </w:r>
      <w:hyperlink r:id="rId124" w:history="1">
        <w:r w:rsidRPr="005E26B3">
          <w:rPr>
            <w:rStyle w:val="Collegamentoipertestuale"/>
            <w:rFonts w:ascii="Arial" w:hAnsi="Arial" w:cs="Arial"/>
            <w:color w:val="336699"/>
            <w:sz w:val="22"/>
            <w:szCs w:val="22"/>
            <w:lang w:val="fr-FR"/>
          </w:rPr>
          <w:t>Ordonnance n°2010-638 du 10 juin 2010 - art. 11</w:t>
        </w:r>
      </w:hyperlink>
      <w:r w:rsidRPr="005E26B3">
        <w:rPr>
          <w:rFonts w:ascii="Arial" w:hAnsi="Arial" w:cs="Arial"/>
          <w:color w:val="000000"/>
          <w:sz w:val="22"/>
          <w:szCs w:val="22"/>
          <w:lang w:val="fr-FR"/>
        </w:rPr>
        <w:t xml:space="preserve"> </w:t>
      </w:r>
    </w:p>
    <w:p w14:paraId="4148C762" w14:textId="77777777" w:rsidR="00736E6E" w:rsidRPr="005E26B3" w:rsidRDefault="00736E6E" w:rsidP="00736E6E">
      <w:pPr>
        <w:pStyle w:val="NormaleWeb"/>
        <w:spacing w:before="93" w:beforeAutospacing="0" w:after="93" w:afterAutospacing="0"/>
        <w:rPr>
          <w:rFonts w:ascii="Arial" w:hAnsi="Arial" w:cs="Arial"/>
          <w:color w:val="000000"/>
          <w:sz w:val="22"/>
          <w:szCs w:val="22"/>
          <w:lang w:val="fr-FR"/>
        </w:rPr>
      </w:pPr>
      <w:r w:rsidRPr="005E26B3">
        <w:rPr>
          <w:rFonts w:ascii="Arial" w:hAnsi="Arial" w:cs="Arial"/>
          <w:color w:val="000000"/>
          <w:sz w:val="22"/>
          <w:szCs w:val="22"/>
          <w:lang w:val="fr-FR"/>
        </w:rPr>
        <w:t xml:space="preserve">A défaut de dispositions contraires dans la convention, chaque partenaire est gérant de l'indivision et peut exercer les pouvoirs reconnus par les </w:t>
      </w:r>
      <w:hyperlink r:id="rId125" w:history="1">
        <w:r w:rsidRPr="005E26B3">
          <w:rPr>
            <w:rStyle w:val="Collegamentoipertestuale"/>
            <w:rFonts w:ascii="Arial" w:hAnsi="Arial" w:cs="Arial"/>
            <w:color w:val="336699"/>
            <w:sz w:val="22"/>
            <w:szCs w:val="22"/>
            <w:lang w:val="fr-FR"/>
          </w:rPr>
          <w:t xml:space="preserve">articles 1873-6 à 1873-8. </w:t>
        </w:r>
      </w:hyperlink>
    </w:p>
    <w:p w14:paraId="2015CF59" w14:textId="77777777" w:rsidR="00736E6E" w:rsidRPr="005E26B3" w:rsidRDefault="00736E6E" w:rsidP="00736E6E">
      <w:pPr>
        <w:pStyle w:val="NormaleWeb"/>
        <w:spacing w:before="93" w:beforeAutospacing="0" w:after="93" w:afterAutospacing="0"/>
        <w:rPr>
          <w:rFonts w:ascii="Arial" w:hAnsi="Arial" w:cs="Arial"/>
          <w:color w:val="000000"/>
          <w:sz w:val="22"/>
          <w:szCs w:val="22"/>
          <w:lang w:val="fr-FR"/>
        </w:rPr>
      </w:pPr>
      <w:r w:rsidRPr="005E26B3">
        <w:rPr>
          <w:rFonts w:ascii="Arial" w:hAnsi="Arial" w:cs="Arial"/>
          <w:color w:val="000000"/>
          <w:sz w:val="22"/>
          <w:szCs w:val="22"/>
          <w:lang w:val="fr-FR"/>
        </w:rPr>
        <w:t xml:space="preserve">Pour l'administration des biens indivis, les partenaires peuvent conclure une convention relative à l'exercice de leurs droits indivis dans les conditions énoncées aux </w:t>
      </w:r>
      <w:hyperlink r:id="rId126" w:history="1">
        <w:r w:rsidRPr="005E26B3">
          <w:rPr>
            <w:rStyle w:val="Collegamentoipertestuale"/>
            <w:rFonts w:ascii="Arial" w:hAnsi="Arial" w:cs="Arial"/>
            <w:color w:val="336699"/>
            <w:sz w:val="22"/>
            <w:szCs w:val="22"/>
            <w:lang w:val="fr-FR"/>
          </w:rPr>
          <w:t>articles 1873-1 à 1873-15</w:t>
        </w:r>
      </w:hyperlink>
      <w:r w:rsidRPr="005E26B3">
        <w:rPr>
          <w:rFonts w:ascii="Arial" w:hAnsi="Arial" w:cs="Arial"/>
          <w:color w:val="000000"/>
          <w:sz w:val="22"/>
          <w:szCs w:val="22"/>
          <w:lang w:val="fr-FR"/>
        </w:rPr>
        <w:t xml:space="preserve">. A peine d'inopposabilité, cette convention est, à l'occasion de chaque acte d'acquisition d'un bien soumis à publicité foncière, publiée au fichier immobilier. </w:t>
      </w:r>
    </w:p>
    <w:p w14:paraId="7FC04D83" w14:textId="77777777" w:rsidR="00736E6E" w:rsidRPr="005E26B3" w:rsidRDefault="00736E6E" w:rsidP="00736E6E">
      <w:pPr>
        <w:pStyle w:val="NormaleWeb"/>
        <w:spacing w:before="93" w:beforeAutospacing="0" w:after="93" w:afterAutospacing="0"/>
        <w:rPr>
          <w:rFonts w:ascii="Arial" w:hAnsi="Arial" w:cs="Arial"/>
          <w:color w:val="000000"/>
          <w:sz w:val="22"/>
          <w:szCs w:val="22"/>
          <w:lang w:val="fr-FR"/>
        </w:rPr>
      </w:pPr>
      <w:r w:rsidRPr="005E26B3">
        <w:rPr>
          <w:rFonts w:ascii="Arial" w:hAnsi="Arial" w:cs="Arial"/>
          <w:color w:val="000000"/>
          <w:sz w:val="22"/>
          <w:szCs w:val="22"/>
          <w:lang w:val="fr-FR"/>
        </w:rPr>
        <w:t xml:space="preserve">Par dérogation à </w:t>
      </w:r>
      <w:hyperlink r:id="rId127" w:history="1">
        <w:r w:rsidRPr="005E26B3">
          <w:rPr>
            <w:rStyle w:val="Collegamentoipertestuale"/>
            <w:rFonts w:ascii="Arial" w:hAnsi="Arial" w:cs="Arial"/>
            <w:color w:val="336699"/>
            <w:sz w:val="22"/>
            <w:szCs w:val="22"/>
            <w:lang w:val="fr-FR"/>
          </w:rPr>
          <w:t>l'article 1873-3</w:t>
        </w:r>
      </w:hyperlink>
      <w:r w:rsidRPr="005E26B3">
        <w:rPr>
          <w:rFonts w:ascii="Arial" w:hAnsi="Arial" w:cs="Arial"/>
          <w:color w:val="000000"/>
          <w:sz w:val="22"/>
          <w:szCs w:val="22"/>
          <w:lang w:val="fr-FR"/>
        </w:rPr>
        <w:t>, la convention d'indivision est réputée conclue pour la durée du pacte civil de solidarité. Toutefois, lors de la dissolution du pacte, les partenaires peuvent décider qu'elle continue de produire ses effets. Cette décision est soumise aux dispositions des articles 1873-1 à 1873-15.</w:t>
      </w:r>
    </w:p>
    <w:p w14:paraId="0F6AA609" w14:textId="77777777" w:rsidR="00736E6E" w:rsidRPr="005E26B3" w:rsidRDefault="00736E6E" w:rsidP="00736E6E">
      <w:pPr>
        <w:jc w:val="center"/>
        <w:rPr>
          <w:rFonts w:ascii="Arial" w:hAnsi="Arial" w:cs="Arial"/>
          <w:b/>
          <w:bCs/>
          <w:color w:val="000000"/>
          <w:sz w:val="22"/>
          <w:szCs w:val="22"/>
          <w:lang w:val="fr-FR"/>
        </w:rPr>
      </w:pPr>
    </w:p>
    <w:p w14:paraId="09705C19" w14:textId="77777777" w:rsidR="00736E6E" w:rsidRPr="005E26B3" w:rsidRDefault="00736E6E" w:rsidP="00736E6E">
      <w:pPr>
        <w:jc w:val="center"/>
        <w:rPr>
          <w:rFonts w:ascii="Arial" w:hAnsi="Arial" w:cs="Arial"/>
          <w:b/>
          <w:bCs/>
          <w:color w:val="000000"/>
          <w:sz w:val="22"/>
          <w:szCs w:val="22"/>
          <w:lang w:val="fr-FR"/>
        </w:rPr>
      </w:pPr>
      <w:r w:rsidRPr="005E26B3">
        <w:rPr>
          <w:rFonts w:ascii="Arial" w:hAnsi="Arial" w:cs="Arial"/>
          <w:b/>
          <w:bCs/>
          <w:color w:val="000000"/>
          <w:sz w:val="22"/>
          <w:szCs w:val="22"/>
          <w:lang w:val="fr-FR"/>
        </w:rPr>
        <w:t xml:space="preserve">Article 515-6 </w:t>
      </w:r>
    </w:p>
    <w:p w14:paraId="3689E0BB" w14:textId="77777777" w:rsidR="00736E6E" w:rsidRPr="005E26B3" w:rsidRDefault="00736E6E" w:rsidP="00736E6E">
      <w:pPr>
        <w:jc w:val="center"/>
        <w:rPr>
          <w:rFonts w:ascii="Arial" w:hAnsi="Arial" w:cs="Arial"/>
          <w:color w:val="000000"/>
          <w:sz w:val="22"/>
          <w:szCs w:val="22"/>
          <w:lang w:val="fr-FR"/>
        </w:rPr>
      </w:pPr>
      <w:r w:rsidRPr="005E26B3">
        <w:rPr>
          <w:rFonts w:ascii="Arial" w:hAnsi="Arial" w:cs="Arial"/>
          <w:color w:val="000000"/>
          <w:sz w:val="22"/>
          <w:szCs w:val="22"/>
          <w:lang w:val="fr-FR"/>
        </w:rPr>
        <w:t xml:space="preserve">Modifié par </w:t>
      </w:r>
      <w:hyperlink r:id="rId128" w:history="1">
        <w:r w:rsidRPr="005E26B3">
          <w:rPr>
            <w:rStyle w:val="Collegamentoipertestuale"/>
            <w:rFonts w:ascii="Arial" w:hAnsi="Arial" w:cs="Arial"/>
            <w:color w:val="336699"/>
            <w:sz w:val="22"/>
            <w:szCs w:val="22"/>
            <w:lang w:val="fr-FR"/>
          </w:rPr>
          <w:t>Loi 2007-308 2007-03-05 art. 1 3° JORF 7 mars 2007 en vigueur le 1er janvier 2009</w:t>
        </w:r>
      </w:hyperlink>
      <w:r w:rsidRPr="005E26B3">
        <w:rPr>
          <w:rFonts w:ascii="Arial" w:hAnsi="Arial" w:cs="Arial"/>
          <w:color w:val="000000"/>
          <w:sz w:val="22"/>
          <w:szCs w:val="22"/>
          <w:lang w:val="fr-FR"/>
        </w:rPr>
        <w:t xml:space="preserve"> </w:t>
      </w:r>
    </w:p>
    <w:p w14:paraId="627F41DE" w14:textId="77777777" w:rsidR="00736E6E" w:rsidRPr="005E26B3" w:rsidRDefault="00736E6E" w:rsidP="00736E6E">
      <w:pPr>
        <w:pStyle w:val="NormaleWeb"/>
        <w:spacing w:before="93" w:beforeAutospacing="0" w:after="93" w:afterAutospacing="0"/>
        <w:rPr>
          <w:rFonts w:ascii="Arial" w:hAnsi="Arial" w:cs="Arial"/>
          <w:color w:val="000000"/>
          <w:sz w:val="22"/>
          <w:szCs w:val="22"/>
          <w:lang w:val="fr-FR"/>
        </w:rPr>
      </w:pPr>
      <w:r w:rsidRPr="005E26B3">
        <w:rPr>
          <w:rFonts w:ascii="Arial" w:hAnsi="Arial" w:cs="Arial"/>
          <w:color w:val="000000"/>
          <w:sz w:val="22"/>
          <w:szCs w:val="22"/>
          <w:lang w:val="fr-FR"/>
        </w:rPr>
        <w:t xml:space="preserve">Les dispositions des </w:t>
      </w:r>
      <w:hyperlink r:id="rId129" w:history="1">
        <w:r w:rsidRPr="005E26B3">
          <w:rPr>
            <w:rStyle w:val="Collegamentoipertestuale"/>
            <w:rFonts w:ascii="Arial" w:hAnsi="Arial" w:cs="Arial"/>
            <w:color w:val="336699"/>
            <w:sz w:val="22"/>
            <w:szCs w:val="22"/>
            <w:lang w:val="fr-FR"/>
          </w:rPr>
          <w:t>articles 831,</w:t>
        </w:r>
      </w:hyperlink>
      <w:r w:rsidRPr="005E26B3">
        <w:rPr>
          <w:rFonts w:ascii="Arial" w:hAnsi="Arial" w:cs="Arial"/>
          <w:color w:val="000000"/>
          <w:sz w:val="22"/>
          <w:szCs w:val="22"/>
          <w:lang w:val="fr-FR"/>
        </w:rPr>
        <w:t xml:space="preserve"> </w:t>
      </w:r>
      <w:hyperlink r:id="rId130" w:history="1">
        <w:r w:rsidRPr="005E26B3">
          <w:rPr>
            <w:rStyle w:val="Collegamentoipertestuale"/>
            <w:rFonts w:ascii="Arial" w:hAnsi="Arial" w:cs="Arial"/>
            <w:color w:val="336699"/>
            <w:sz w:val="22"/>
            <w:szCs w:val="22"/>
            <w:lang w:val="fr-FR"/>
          </w:rPr>
          <w:t xml:space="preserve">831-2, 832-3 et 832-4 </w:t>
        </w:r>
      </w:hyperlink>
      <w:r w:rsidRPr="005E26B3">
        <w:rPr>
          <w:rFonts w:ascii="Arial" w:hAnsi="Arial" w:cs="Arial"/>
          <w:color w:val="000000"/>
          <w:sz w:val="22"/>
          <w:szCs w:val="22"/>
          <w:lang w:val="fr-FR"/>
        </w:rPr>
        <w:t xml:space="preserve">sont applicables entre partenaires d'un pacte civil de solidarité en cas de dissolution de celui-ci. </w:t>
      </w:r>
    </w:p>
    <w:p w14:paraId="470EDCFB" w14:textId="77777777" w:rsidR="00736E6E" w:rsidRPr="005E26B3" w:rsidRDefault="00736E6E" w:rsidP="00736E6E">
      <w:pPr>
        <w:pStyle w:val="NormaleWeb"/>
        <w:spacing w:before="93" w:beforeAutospacing="0" w:after="93" w:afterAutospacing="0"/>
        <w:rPr>
          <w:rFonts w:ascii="Arial" w:hAnsi="Arial" w:cs="Arial"/>
          <w:color w:val="000000"/>
          <w:sz w:val="22"/>
          <w:szCs w:val="22"/>
          <w:lang w:val="fr-FR"/>
        </w:rPr>
      </w:pPr>
      <w:r w:rsidRPr="005E26B3">
        <w:rPr>
          <w:rFonts w:ascii="Arial" w:hAnsi="Arial" w:cs="Arial"/>
          <w:color w:val="000000"/>
          <w:sz w:val="22"/>
          <w:szCs w:val="22"/>
          <w:lang w:val="fr-FR"/>
        </w:rPr>
        <w:t xml:space="preserve">Les dispositions du premier alinéa de </w:t>
      </w:r>
      <w:hyperlink r:id="rId131" w:history="1">
        <w:r w:rsidRPr="005E26B3">
          <w:rPr>
            <w:rStyle w:val="Collegamentoipertestuale"/>
            <w:rFonts w:ascii="Arial" w:hAnsi="Arial" w:cs="Arial"/>
            <w:color w:val="336699"/>
            <w:sz w:val="22"/>
            <w:szCs w:val="22"/>
            <w:lang w:val="fr-FR"/>
          </w:rPr>
          <w:t>l'article 831-3</w:t>
        </w:r>
      </w:hyperlink>
      <w:r w:rsidRPr="005E26B3">
        <w:rPr>
          <w:rFonts w:ascii="Arial" w:hAnsi="Arial" w:cs="Arial"/>
          <w:color w:val="000000"/>
          <w:sz w:val="22"/>
          <w:szCs w:val="22"/>
          <w:lang w:val="fr-FR"/>
        </w:rPr>
        <w:t xml:space="preserve"> sont applicables au partenaire survivant lorsque le défunt l'a expressément prévu par testament. </w:t>
      </w:r>
    </w:p>
    <w:p w14:paraId="20406247" w14:textId="77777777" w:rsidR="00736E6E" w:rsidRPr="005E26B3" w:rsidRDefault="00736E6E" w:rsidP="00736E6E">
      <w:pPr>
        <w:pStyle w:val="NormaleWeb"/>
        <w:spacing w:before="93" w:beforeAutospacing="0" w:after="93" w:afterAutospacing="0"/>
        <w:rPr>
          <w:rFonts w:ascii="Arial" w:hAnsi="Arial" w:cs="Arial"/>
          <w:color w:val="000000"/>
          <w:sz w:val="22"/>
          <w:szCs w:val="22"/>
          <w:lang w:val="fr-FR"/>
        </w:rPr>
      </w:pPr>
      <w:r w:rsidRPr="005E26B3">
        <w:rPr>
          <w:rFonts w:ascii="Arial" w:hAnsi="Arial" w:cs="Arial"/>
          <w:color w:val="000000"/>
          <w:sz w:val="22"/>
          <w:szCs w:val="22"/>
          <w:lang w:val="fr-FR"/>
        </w:rPr>
        <w:t xml:space="preserve">Lorsque le pacte civil de solidarité prend fin par le décès d'un des partenaires, le survivant peut se prévaloir des dispositions des deux premiers alinéas de </w:t>
      </w:r>
      <w:hyperlink r:id="rId132" w:history="1">
        <w:r w:rsidRPr="005E26B3">
          <w:rPr>
            <w:rStyle w:val="Collegamentoipertestuale"/>
            <w:rFonts w:ascii="Arial" w:hAnsi="Arial" w:cs="Arial"/>
            <w:color w:val="336699"/>
            <w:sz w:val="22"/>
            <w:szCs w:val="22"/>
            <w:lang w:val="fr-FR"/>
          </w:rPr>
          <w:t>l'article 763</w:t>
        </w:r>
      </w:hyperlink>
      <w:r w:rsidRPr="005E26B3">
        <w:rPr>
          <w:rFonts w:ascii="Arial" w:hAnsi="Arial" w:cs="Arial"/>
          <w:color w:val="000000"/>
          <w:sz w:val="22"/>
          <w:szCs w:val="22"/>
          <w:lang w:val="fr-FR"/>
        </w:rPr>
        <w:t>.</w:t>
      </w:r>
    </w:p>
    <w:p w14:paraId="6106F025" w14:textId="77777777" w:rsidR="00736E6E" w:rsidRPr="005E26B3" w:rsidRDefault="00736E6E" w:rsidP="00736E6E">
      <w:pPr>
        <w:jc w:val="center"/>
        <w:rPr>
          <w:rFonts w:ascii="Arial" w:hAnsi="Arial" w:cs="Arial"/>
          <w:b/>
          <w:bCs/>
          <w:color w:val="000000"/>
          <w:sz w:val="22"/>
          <w:szCs w:val="22"/>
          <w:lang w:val="fr-FR"/>
        </w:rPr>
      </w:pPr>
    </w:p>
    <w:p w14:paraId="623797AD" w14:textId="77777777" w:rsidR="00736E6E" w:rsidRPr="005E26B3" w:rsidRDefault="00736E6E" w:rsidP="00736E6E">
      <w:pPr>
        <w:jc w:val="center"/>
        <w:rPr>
          <w:rFonts w:ascii="Arial" w:hAnsi="Arial" w:cs="Arial"/>
          <w:b/>
          <w:bCs/>
          <w:color w:val="000000"/>
          <w:sz w:val="22"/>
          <w:szCs w:val="22"/>
          <w:lang w:val="fr-FR"/>
        </w:rPr>
      </w:pPr>
      <w:r w:rsidRPr="005E26B3">
        <w:rPr>
          <w:rFonts w:ascii="Arial" w:hAnsi="Arial" w:cs="Arial"/>
          <w:b/>
          <w:bCs/>
          <w:color w:val="000000"/>
          <w:sz w:val="22"/>
          <w:szCs w:val="22"/>
          <w:lang w:val="fr-FR"/>
        </w:rPr>
        <w:t xml:space="preserve">Article 515-7 </w:t>
      </w:r>
    </w:p>
    <w:p w14:paraId="09C2B8B1" w14:textId="77777777" w:rsidR="00736E6E" w:rsidRPr="005E26B3" w:rsidRDefault="00736E6E" w:rsidP="00736E6E">
      <w:pPr>
        <w:jc w:val="center"/>
        <w:rPr>
          <w:rFonts w:ascii="Arial" w:hAnsi="Arial" w:cs="Arial"/>
          <w:color w:val="000000"/>
          <w:sz w:val="22"/>
          <w:szCs w:val="22"/>
          <w:lang w:val="fr-FR"/>
        </w:rPr>
      </w:pPr>
      <w:r w:rsidRPr="005E26B3">
        <w:rPr>
          <w:rFonts w:ascii="Arial" w:hAnsi="Arial" w:cs="Arial"/>
          <w:color w:val="000000"/>
          <w:sz w:val="22"/>
          <w:szCs w:val="22"/>
          <w:lang w:val="fr-FR"/>
        </w:rPr>
        <w:t xml:space="preserve">Modifié par </w:t>
      </w:r>
      <w:hyperlink r:id="rId133" w:history="1">
        <w:r w:rsidRPr="005E26B3">
          <w:rPr>
            <w:rStyle w:val="Collegamentoipertestuale"/>
            <w:rFonts w:ascii="Arial" w:hAnsi="Arial" w:cs="Arial"/>
            <w:color w:val="336699"/>
            <w:sz w:val="22"/>
            <w:szCs w:val="22"/>
            <w:lang w:val="fr-FR"/>
          </w:rPr>
          <w:t>LOI n°2016-1547 du 18 novembre 2016 - art. 48 (V)</w:t>
        </w:r>
      </w:hyperlink>
      <w:r w:rsidRPr="005E26B3">
        <w:rPr>
          <w:rFonts w:ascii="Arial" w:hAnsi="Arial" w:cs="Arial"/>
          <w:color w:val="000000"/>
          <w:sz w:val="22"/>
          <w:szCs w:val="22"/>
          <w:lang w:val="fr-FR"/>
        </w:rPr>
        <w:t xml:space="preserve"> </w:t>
      </w:r>
    </w:p>
    <w:p w14:paraId="0E3426E9" w14:textId="77777777" w:rsidR="00736E6E" w:rsidRPr="005E26B3" w:rsidRDefault="00736E6E" w:rsidP="00736E6E">
      <w:pPr>
        <w:pStyle w:val="NormaleWeb"/>
        <w:spacing w:before="93" w:beforeAutospacing="0" w:after="93" w:afterAutospacing="0"/>
        <w:rPr>
          <w:rFonts w:ascii="Arial" w:hAnsi="Arial" w:cs="Arial"/>
          <w:color w:val="000000"/>
          <w:sz w:val="22"/>
          <w:szCs w:val="22"/>
          <w:lang w:val="fr-FR"/>
        </w:rPr>
      </w:pPr>
      <w:r w:rsidRPr="005E26B3">
        <w:rPr>
          <w:rFonts w:ascii="Arial" w:hAnsi="Arial" w:cs="Arial"/>
          <w:color w:val="000000"/>
          <w:sz w:val="22"/>
          <w:szCs w:val="22"/>
          <w:lang w:val="fr-FR"/>
        </w:rPr>
        <w:t xml:space="preserve">Le pacte civil de solidarité se dissout par la mort de l'un des partenaires ou par le mariage des partenaires ou de l'un d'eux. En ce cas, la dissolution prend effet à la date de l'événement. </w:t>
      </w:r>
    </w:p>
    <w:p w14:paraId="01C56C80" w14:textId="77777777" w:rsidR="00736E6E" w:rsidRPr="005E26B3" w:rsidRDefault="00736E6E" w:rsidP="00736E6E">
      <w:pPr>
        <w:pStyle w:val="NormaleWeb"/>
        <w:spacing w:before="93" w:beforeAutospacing="0" w:after="93" w:afterAutospacing="0"/>
        <w:rPr>
          <w:rFonts w:ascii="Arial" w:hAnsi="Arial" w:cs="Arial"/>
          <w:color w:val="000000"/>
          <w:sz w:val="22"/>
          <w:szCs w:val="22"/>
          <w:lang w:val="fr-FR"/>
        </w:rPr>
      </w:pPr>
      <w:r w:rsidRPr="005E26B3">
        <w:rPr>
          <w:rFonts w:ascii="Arial" w:hAnsi="Arial" w:cs="Arial"/>
          <w:color w:val="000000"/>
          <w:sz w:val="22"/>
          <w:szCs w:val="22"/>
          <w:lang w:val="fr-FR"/>
        </w:rPr>
        <w:t xml:space="preserve">L'officier de l'état civil du lieu d'enregistrement du pacte civil de solidarité ou le notaire instrumentaire qui a procédé à l'enregistrement du pacte, informé du mariage ou du décès par l'officier de l'état civil compétent, enregistre la dissolution et fait procéder aux formalités de publicité. </w:t>
      </w:r>
    </w:p>
    <w:p w14:paraId="0DE0124A" w14:textId="77777777" w:rsidR="00736E6E" w:rsidRPr="005E26B3" w:rsidRDefault="00736E6E" w:rsidP="00736E6E">
      <w:pPr>
        <w:pStyle w:val="NormaleWeb"/>
        <w:spacing w:before="93" w:beforeAutospacing="0" w:after="93" w:afterAutospacing="0"/>
        <w:rPr>
          <w:rFonts w:ascii="Arial" w:hAnsi="Arial" w:cs="Arial"/>
          <w:color w:val="000000"/>
          <w:sz w:val="22"/>
          <w:szCs w:val="22"/>
          <w:lang w:val="fr-FR"/>
        </w:rPr>
      </w:pPr>
      <w:r w:rsidRPr="005E26B3">
        <w:rPr>
          <w:rFonts w:ascii="Arial" w:hAnsi="Arial" w:cs="Arial"/>
          <w:color w:val="000000"/>
          <w:sz w:val="22"/>
          <w:szCs w:val="22"/>
          <w:lang w:val="fr-FR"/>
        </w:rPr>
        <w:t xml:space="preserve">Le pacte civil de solidarité se dissout également par déclaration conjointe des partenaires ou décision unilatérale de l'un d'eux. </w:t>
      </w:r>
    </w:p>
    <w:p w14:paraId="682A65AB" w14:textId="77777777" w:rsidR="00736E6E" w:rsidRPr="005E26B3" w:rsidRDefault="00736E6E" w:rsidP="00736E6E">
      <w:pPr>
        <w:pStyle w:val="NormaleWeb"/>
        <w:spacing w:before="93" w:beforeAutospacing="0" w:after="93" w:afterAutospacing="0"/>
        <w:rPr>
          <w:rFonts w:ascii="Arial" w:hAnsi="Arial" w:cs="Arial"/>
          <w:color w:val="000000"/>
          <w:sz w:val="22"/>
          <w:szCs w:val="22"/>
          <w:lang w:val="fr-FR"/>
        </w:rPr>
      </w:pPr>
      <w:r w:rsidRPr="005E26B3">
        <w:rPr>
          <w:rFonts w:ascii="Arial" w:hAnsi="Arial" w:cs="Arial"/>
          <w:color w:val="000000"/>
          <w:sz w:val="22"/>
          <w:szCs w:val="22"/>
          <w:lang w:val="fr-FR"/>
        </w:rPr>
        <w:t xml:space="preserve">Les partenaires qui décident de mettre fin d'un commun accord au pacte civil de solidarité remettent ou adressent à l'officier de l'état civil du lieu de son enregistrement ou au notaire instrumentaire qui a procédé à l'enregistrement du pacte une déclaration conjointe à cette fin. </w:t>
      </w:r>
    </w:p>
    <w:p w14:paraId="3D8B3839" w14:textId="77777777" w:rsidR="00736E6E" w:rsidRPr="005E26B3" w:rsidRDefault="00736E6E" w:rsidP="00736E6E">
      <w:pPr>
        <w:pStyle w:val="NormaleWeb"/>
        <w:spacing w:before="93" w:beforeAutospacing="0" w:after="93" w:afterAutospacing="0"/>
        <w:rPr>
          <w:rFonts w:ascii="Arial" w:hAnsi="Arial" w:cs="Arial"/>
          <w:color w:val="000000"/>
          <w:sz w:val="22"/>
          <w:szCs w:val="22"/>
          <w:lang w:val="fr-FR"/>
        </w:rPr>
      </w:pPr>
      <w:r w:rsidRPr="005E26B3">
        <w:rPr>
          <w:rFonts w:ascii="Arial" w:hAnsi="Arial" w:cs="Arial"/>
          <w:color w:val="000000"/>
          <w:sz w:val="22"/>
          <w:szCs w:val="22"/>
          <w:lang w:val="fr-FR"/>
        </w:rPr>
        <w:t xml:space="preserve">Le partenaire qui décide de mettre fin au pacte civil de solidarité le fait signifier à l'autre. Une copie de cette signification est remise ou adressée à l'officier de l'état civil du lieu de son enregistrement ou au notaire instrumentaire qui a procédé à l'enregistrement du pacte. </w:t>
      </w:r>
    </w:p>
    <w:p w14:paraId="20F8BA27" w14:textId="77777777" w:rsidR="00736E6E" w:rsidRPr="005E26B3" w:rsidRDefault="00736E6E" w:rsidP="00736E6E">
      <w:pPr>
        <w:pStyle w:val="NormaleWeb"/>
        <w:spacing w:before="93" w:beforeAutospacing="0" w:after="93" w:afterAutospacing="0"/>
        <w:rPr>
          <w:rFonts w:ascii="Arial" w:hAnsi="Arial" w:cs="Arial"/>
          <w:color w:val="000000"/>
          <w:sz w:val="22"/>
          <w:szCs w:val="22"/>
          <w:lang w:val="fr-FR"/>
        </w:rPr>
      </w:pPr>
      <w:r w:rsidRPr="005E26B3">
        <w:rPr>
          <w:rFonts w:ascii="Arial" w:hAnsi="Arial" w:cs="Arial"/>
          <w:color w:val="000000"/>
          <w:sz w:val="22"/>
          <w:szCs w:val="22"/>
          <w:lang w:val="fr-FR"/>
        </w:rPr>
        <w:t xml:space="preserve">L'officier de l'état civil ou le notaire enregistre la dissolution et fait procéder aux formalités de publicité. </w:t>
      </w:r>
    </w:p>
    <w:p w14:paraId="010A1CAC" w14:textId="77777777" w:rsidR="00736E6E" w:rsidRPr="005E26B3" w:rsidRDefault="00736E6E" w:rsidP="00736E6E">
      <w:pPr>
        <w:pStyle w:val="NormaleWeb"/>
        <w:spacing w:before="93" w:beforeAutospacing="0" w:after="93" w:afterAutospacing="0"/>
        <w:rPr>
          <w:rFonts w:ascii="Arial" w:hAnsi="Arial" w:cs="Arial"/>
          <w:color w:val="000000"/>
          <w:sz w:val="22"/>
          <w:szCs w:val="22"/>
          <w:lang w:val="fr-FR"/>
        </w:rPr>
      </w:pPr>
      <w:r w:rsidRPr="005E26B3">
        <w:rPr>
          <w:rFonts w:ascii="Arial" w:hAnsi="Arial" w:cs="Arial"/>
          <w:color w:val="000000"/>
          <w:sz w:val="22"/>
          <w:szCs w:val="22"/>
          <w:lang w:val="fr-FR"/>
        </w:rPr>
        <w:t xml:space="preserve">La dissolution du pacte civil de solidarité prend effet, dans les rapports entre les partenaires, à la date de son enregistrement. </w:t>
      </w:r>
    </w:p>
    <w:p w14:paraId="7BFAB64B" w14:textId="77777777" w:rsidR="00736E6E" w:rsidRPr="005E26B3" w:rsidRDefault="00736E6E" w:rsidP="00736E6E">
      <w:pPr>
        <w:pStyle w:val="NormaleWeb"/>
        <w:spacing w:before="93" w:beforeAutospacing="0" w:after="93" w:afterAutospacing="0"/>
        <w:rPr>
          <w:rFonts w:ascii="Arial" w:hAnsi="Arial" w:cs="Arial"/>
          <w:color w:val="000000"/>
          <w:sz w:val="22"/>
          <w:szCs w:val="22"/>
          <w:lang w:val="fr-FR"/>
        </w:rPr>
      </w:pPr>
      <w:r w:rsidRPr="005E26B3">
        <w:rPr>
          <w:rFonts w:ascii="Arial" w:hAnsi="Arial" w:cs="Arial"/>
          <w:color w:val="000000"/>
          <w:sz w:val="22"/>
          <w:szCs w:val="22"/>
          <w:lang w:val="fr-FR"/>
        </w:rPr>
        <w:t>Elle est opposable aux tiers à partir du jour où les formalités de publicité ont été accomplies.</w:t>
      </w:r>
    </w:p>
    <w:p w14:paraId="5C3043D9" w14:textId="77777777" w:rsidR="00736E6E" w:rsidRPr="005E26B3" w:rsidRDefault="00736E6E" w:rsidP="00736E6E">
      <w:pPr>
        <w:pStyle w:val="NormaleWeb"/>
        <w:spacing w:before="93" w:beforeAutospacing="0" w:after="93" w:afterAutospacing="0"/>
        <w:rPr>
          <w:rFonts w:ascii="Arial" w:hAnsi="Arial" w:cs="Arial"/>
          <w:color w:val="000000"/>
          <w:sz w:val="22"/>
          <w:szCs w:val="22"/>
          <w:lang w:val="fr-FR"/>
        </w:rPr>
      </w:pPr>
      <w:r w:rsidRPr="005E26B3">
        <w:rPr>
          <w:rFonts w:ascii="Arial" w:hAnsi="Arial" w:cs="Arial"/>
          <w:color w:val="000000"/>
          <w:sz w:val="22"/>
          <w:szCs w:val="22"/>
          <w:lang w:val="fr-FR"/>
        </w:rPr>
        <w:t xml:space="preserve">A l'étranger, les fonctions confiées par le présent article à l'officier de l'état civil sont assurées par les agents diplomatiques et consulaires français, qui procèdent ou font procéder également aux formalités prévues au sixième alinéa. </w:t>
      </w:r>
    </w:p>
    <w:p w14:paraId="42A7B0BA" w14:textId="77777777" w:rsidR="00736E6E" w:rsidRPr="005E26B3" w:rsidRDefault="00736E6E" w:rsidP="00736E6E">
      <w:pPr>
        <w:pStyle w:val="NormaleWeb"/>
        <w:spacing w:before="93" w:beforeAutospacing="0" w:after="93" w:afterAutospacing="0"/>
        <w:rPr>
          <w:rFonts w:ascii="Arial" w:hAnsi="Arial" w:cs="Arial"/>
          <w:color w:val="000000"/>
          <w:sz w:val="22"/>
          <w:szCs w:val="22"/>
          <w:lang w:val="fr-FR"/>
        </w:rPr>
      </w:pPr>
      <w:r w:rsidRPr="005E26B3">
        <w:rPr>
          <w:rFonts w:ascii="Arial" w:hAnsi="Arial" w:cs="Arial"/>
          <w:color w:val="000000"/>
          <w:sz w:val="22"/>
          <w:szCs w:val="22"/>
          <w:lang w:val="fr-FR"/>
        </w:rPr>
        <w:t xml:space="preserve">Les partenaires procèdent eux-mêmes à la liquidation des droits et obligations résultant pour eux du pacte civil de solidarité. A défaut d'accord, le juge statue sur les conséquences patrimoniales de la rupture, sans préjudice de la réparation du dommage éventuellement subi. </w:t>
      </w:r>
    </w:p>
    <w:p w14:paraId="3633A1B1" w14:textId="77777777" w:rsidR="00736E6E" w:rsidRPr="005E26B3" w:rsidRDefault="00736E6E" w:rsidP="00736E6E">
      <w:pPr>
        <w:pStyle w:val="NormaleWeb"/>
        <w:spacing w:before="93" w:beforeAutospacing="0" w:after="93" w:afterAutospacing="0"/>
        <w:rPr>
          <w:rFonts w:ascii="Arial" w:hAnsi="Arial" w:cs="Arial"/>
          <w:color w:val="000000"/>
          <w:sz w:val="22"/>
          <w:szCs w:val="22"/>
          <w:lang w:val="fr-FR"/>
        </w:rPr>
      </w:pPr>
      <w:r w:rsidRPr="005E26B3">
        <w:rPr>
          <w:rFonts w:ascii="Arial" w:hAnsi="Arial" w:cs="Arial"/>
          <w:color w:val="000000"/>
          <w:sz w:val="22"/>
          <w:szCs w:val="22"/>
          <w:lang w:val="fr-FR"/>
        </w:rPr>
        <w:lastRenderedPageBreak/>
        <w:t xml:space="preserve">Sauf convention contraire, les créances dont les partenaires sont titulaires l'un envers l'autre sont évaluées selon les règles prévues à </w:t>
      </w:r>
      <w:hyperlink r:id="rId134" w:history="1">
        <w:r w:rsidRPr="005E26B3">
          <w:rPr>
            <w:rStyle w:val="Collegamentoipertestuale"/>
            <w:rFonts w:ascii="Arial" w:hAnsi="Arial" w:cs="Arial"/>
            <w:color w:val="336699"/>
            <w:sz w:val="22"/>
            <w:szCs w:val="22"/>
            <w:lang w:val="fr-FR"/>
          </w:rPr>
          <w:t>l'article 1469</w:t>
        </w:r>
      </w:hyperlink>
      <w:r w:rsidRPr="005E26B3">
        <w:rPr>
          <w:rFonts w:ascii="Arial" w:hAnsi="Arial" w:cs="Arial"/>
          <w:color w:val="000000"/>
          <w:sz w:val="22"/>
          <w:szCs w:val="22"/>
          <w:lang w:val="fr-FR"/>
        </w:rPr>
        <w:t>. Ces créances peuvent être compensées avec les avantages que leur titulaire a pu retirer de la vie commune, notamment en ne contribuant pas à hauteur de ses facultés aux dettes contractées pour les besoins de la vie courante.</w:t>
      </w:r>
    </w:p>
    <w:p w14:paraId="75CEE022" w14:textId="77777777" w:rsidR="00736E6E" w:rsidRPr="005E26B3" w:rsidRDefault="00736E6E" w:rsidP="00736E6E">
      <w:pPr>
        <w:rPr>
          <w:rFonts w:ascii="Arial" w:hAnsi="Arial" w:cs="Arial"/>
          <w:i/>
          <w:iCs/>
          <w:color w:val="000000"/>
          <w:sz w:val="22"/>
          <w:szCs w:val="22"/>
          <w:lang w:val="fr-FR"/>
        </w:rPr>
      </w:pPr>
      <w:r w:rsidRPr="005E26B3">
        <w:rPr>
          <w:rFonts w:ascii="Arial" w:hAnsi="Arial" w:cs="Arial"/>
          <w:i/>
          <w:iCs/>
          <w:color w:val="000000"/>
          <w:sz w:val="22"/>
          <w:szCs w:val="22"/>
          <w:lang w:val="fr-FR"/>
        </w:rPr>
        <w:t xml:space="preserve">NOTA : </w:t>
      </w:r>
    </w:p>
    <w:p w14:paraId="1C797A94" w14:textId="77777777" w:rsidR="00736E6E" w:rsidRPr="005E26B3" w:rsidRDefault="00736E6E" w:rsidP="00736E6E">
      <w:pPr>
        <w:pStyle w:val="NormaleWeb"/>
        <w:spacing w:before="93" w:beforeAutospacing="0" w:after="93" w:afterAutospacing="0"/>
        <w:rPr>
          <w:rFonts w:ascii="Arial" w:hAnsi="Arial" w:cs="Arial"/>
          <w:i/>
          <w:iCs/>
          <w:color w:val="000000"/>
          <w:sz w:val="22"/>
          <w:szCs w:val="22"/>
          <w:lang w:val="fr-FR"/>
        </w:rPr>
      </w:pPr>
      <w:r w:rsidRPr="005E26B3">
        <w:rPr>
          <w:rFonts w:ascii="Arial" w:hAnsi="Arial" w:cs="Arial"/>
          <w:i/>
          <w:iCs/>
          <w:color w:val="000000"/>
          <w:sz w:val="22"/>
          <w:szCs w:val="22"/>
          <w:lang w:val="fr-FR"/>
        </w:rPr>
        <w:t xml:space="preserve">Conformément au IV de l'article 48 de la loi n° 2016-1547 du 18 novembre 2016, ces dispositions entrent en vigueur le premier jour du douzième mois suivant la publication de ladite loi. Elles sont applicables aux pactes civils de solidarité conclus à compter de cette date. </w:t>
      </w:r>
    </w:p>
    <w:p w14:paraId="7B604DEA" w14:textId="77777777" w:rsidR="00736E6E" w:rsidRPr="005E26B3" w:rsidRDefault="00736E6E" w:rsidP="00736E6E">
      <w:pPr>
        <w:pStyle w:val="NormaleWeb"/>
        <w:spacing w:before="93" w:beforeAutospacing="0" w:after="93" w:afterAutospacing="0"/>
        <w:rPr>
          <w:rFonts w:ascii="Arial" w:hAnsi="Arial" w:cs="Arial"/>
          <w:i/>
          <w:iCs/>
          <w:color w:val="000000"/>
          <w:sz w:val="22"/>
          <w:szCs w:val="22"/>
          <w:lang w:val="fr-FR"/>
        </w:rPr>
      </w:pPr>
      <w:r w:rsidRPr="005E26B3">
        <w:rPr>
          <w:rFonts w:ascii="Arial" w:hAnsi="Arial" w:cs="Arial"/>
          <w:i/>
          <w:iCs/>
          <w:color w:val="000000"/>
          <w:sz w:val="22"/>
          <w:szCs w:val="22"/>
          <w:lang w:val="fr-FR"/>
        </w:rPr>
        <w:t>Elles sont en outre applicables aux déclarations de modification et de dissolution des pactes civils de solidarité enregistrés avant la date prévue au premier alinéa dudit IV par les greffes des tribunaux d'instance. Ces déclarations sont remises ou adressées à l'officier de l'état civil de la commune du lieu du greffe du tribunal d'instance qui a procédé à l'enregistrement du pacte civil de solidarité.</w:t>
      </w:r>
    </w:p>
    <w:p w14:paraId="3899F528" w14:textId="77777777" w:rsidR="00736E6E" w:rsidRPr="005E26B3" w:rsidRDefault="00736E6E" w:rsidP="00736E6E">
      <w:pPr>
        <w:jc w:val="center"/>
        <w:rPr>
          <w:rFonts w:ascii="Arial" w:hAnsi="Arial" w:cs="Arial"/>
          <w:b/>
          <w:bCs/>
          <w:color w:val="000000"/>
          <w:sz w:val="22"/>
          <w:szCs w:val="22"/>
          <w:lang w:val="fr-FR"/>
        </w:rPr>
      </w:pPr>
    </w:p>
    <w:p w14:paraId="055ECFC9" w14:textId="77777777" w:rsidR="00736E6E" w:rsidRPr="005E26B3" w:rsidRDefault="00736E6E" w:rsidP="00736E6E">
      <w:pPr>
        <w:jc w:val="center"/>
        <w:rPr>
          <w:rFonts w:ascii="Arial" w:hAnsi="Arial" w:cs="Arial"/>
          <w:b/>
          <w:bCs/>
          <w:color w:val="000000"/>
          <w:sz w:val="22"/>
          <w:szCs w:val="22"/>
          <w:lang w:val="fr-FR"/>
        </w:rPr>
      </w:pPr>
      <w:r w:rsidRPr="005E26B3">
        <w:rPr>
          <w:rFonts w:ascii="Arial" w:hAnsi="Arial" w:cs="Arial"/>
          <w:b/>
          <w:bCs/>
          <w:color w:val="000000"/>
          <w:sz w:val="22"/>
          <w:szCs w:val="22"/>
          <w:lang w:val="fr-FR"/>
        </w:rPr>
        <w:t xml:space="preserve">Article 515-7-1 </w:t>
      </w:r>
    </w:p>
    <w:p w14:paraId="2155F3BD" w14:textId="77777777" w:rsidR="00736E6E" w:rsidRPr="005E26B3" w:rsidRDefault="00736E6E" w:rsidP="00736E6E">
      <w:pPr>
        <w:jc w:val="center"/>
        <w:rPr>
          <w:rFonts w:ascii="Arial" w:hAnsi="Arial" w:cs="Arial"/>
          <w:color w:val="000000"/>
          <w:sz w:val="22"/>
          <w:szCs w:val="22"/>
          <w:lang w:val="fr-FR"/>
        </w:rPr>
      </w:pPr>
      <w:r w:rsidRPr="005E26B3">
        <w:rPr>
          <w:rFonts w:ascii="Arial" w:hAnsi="Arial" w:cs="Arial"/>
          <w:color w:val="000000"/>
          <w:sz w:val="22"/>
          <w:szCs w:val="22"/>
          <w:lang w:val="fr-FR"/>
        </w:rPr>
        <w:t xml:space="preserve">Créé par </w:t>
      </w:r>
      <w:hyperlink r:id="rId135" w:history="1">
        <w:r w:rsidRPr="005E26B3">
          <w:rPr>
            <w:rStyle w:val="Collegamentoipertestuale"/>
            <w:rFonts w:ascii="Arial" w:hAnsi="Arial" w:cs="Arial"/>
            <w:color w:val="336699"/>
            <w:sz w:val="22"/>
            <w:szCs w:val="22"/>
            <w:lang w:val="fr-FR"/>
          </w:rPr>
          <w:t>LOI n°2009-526 du 12 mai 2009 - art. 1</w:t>
        </w:r>
      </w:hyperlink>
      <w:r w:rsidRPr="005E26B3">
        <w:rPr>
          <w:rFonts w:ascii="Arial" w:hAnsi="Arial" w:cs="Arial"/>
          <w:color w:val="000000"/>
          <w:sz w:val="22"/>
          <w:szCs w:val="22"/>
          <w:lang w:val="fr-FR"/>
        </w:rPr>
        <w:t xml:space="preserve"> </w:t>
      </w:r>
    </w:p>
    <w:p w14:paraId="79746975" w14:textId="77777777" w:rsidR="00736E6E" w:rsidRPr="005E26B3" w:rsidRDefault="00736E6E" w:rsidP="00736E6E">
      <w:pPr>
        <w:rPr>
          <w:rFonts w:ascii="Arial" w:hAnsi="Arial" w:cs="Arial"/>
          <w:color w:val="000000"/>
          <w:sz w:val="22"/>
          <w:szCs w:val="22"/>
          <w:lang w:val="fr-FR"/>
        </w:rPr>
      </w:pPr>
      <w:r w:rsidRPr="005E26B3">
        <w:rPr>
          <w:rFonts w:ascii="Arial" w:hAnsi="Arial" w:cs="Arial"/>
          <w:color w:val="000000"/>
          <w:sz w:val="22"/>
          <w:szCs w:val="22"/>
          <w:lang w:val="fr-FR"/>
        </w:rPr>
        <w:t>Les conditions de formation et les effets d'un partenariat enregistré ainsi que les causes et les effets de sa dissolution sont soumis aux dispositions matérielles de l'État de l'autorité qui a procédé à son enregistrement.</w:t>
      </w:r>
    </w:p>
    <w:p w14:paraId="01FE9881" w14:textId="77777777" w:rsidR="006A62F6" w:rsidRPr="003236F2" w:rsidRDefault="006A62F6" w:rsidP="006A62F6">
      <w:pPr>
        <w:shd w:val="clear" w:color="auto" w:fill="FFFFFF"/>
        <w:jc w:val="center"/>
        <w:rPr>
          <w:rFonts w:ascii="Arial" w:hAnsi="Arial" w:cs="Arial"/>
          <w:b/>
          <w:sz w:val="22"/>
          <w:szCs w:val="22"/>
          <w:lang w:val="fr-FR"/>
        </w:rPr>
      </w:pPr>
    </w:p>
    <w:p w14:paraId="1F2D4F07" w14:textId="77777777" w:rsidR="0097621F" w:rsidRPr="003236F2" w:rsidRDefault="0097621F" w:rsidP="00282E6A">
      <w:pPr>
        <w:jc w:val="both"/>
        <w:rPr>
          <w:rFonts w:ascii="Arial" w:hAnsi="Arial" w:cs="Arial"/>
          <w:sz w:val="22"/>
          <w:szCs w:val="22"/>
          <w:lang w:val="fr-FR"/>
        </w:rPr>
      </w:pPr>
    </w:p>
    <w:p w14:paraId="283D81EF" w14:textId="77777777" w:rsidR="0097621F" w:rsidRPr="003236F2" w:rsidRDefault="0097621F" w:rsidP="00282E6A">
      <w:pPr>
        <w:pStyle w:val="NormaleWeb"/>
        <w:shd w:val="clear" w:color="auto" w:fill="FFFFFF"/>
        <w:spacing w:before="0" w:beforeAutospacing="0" w:after="0" w:afterAutospacing="0"/>
        <w:jc w:val="both"/>
        <w:rPr>
          <w:rFonts w:ascii="Arial" w:hAnsi="Arial" w:cs="Arial"/>
          <w:sz w:val="22"/>
          <w:szCs w:val="22"/>
          <w:lang w:val="fr-FR"/>
        </w:rPr>
      </w:pPr>
      <w:r w:rsidRPr="003236F2">
        <w:rPr>
          <w:rFonts w:ascii="Arial" w:hAnsi="Arial" w:cs="Arial"/>
          <w:sz w:val="22"/>
          <w:szCs w:val="22"/>
          <w:lang w:val="fr-FR"/>
        </w:rPr>
        <w:t>Chapitre II Du concubinage</w:t>
      </w:r>
    </w:p>
    <w:p w14:paraId="5AAE75C1" w14:textId="77777777" w:rsidR="0097621F" w:rsidRPr="003236F2" w:rsidRDefault="0097621F" w:rsidP="00282E6A">
      <w:pPr>
        <w:pStyle w:val="NormaleWeb"/>
        <w:shd w:val="clear" w:color="auto" w:fill="FFFFFF"/>
        <w:spacing w:before="0" w:beforeAutospacing="0" w:after="0" w:afterAutospacing="0"/>
        <w:jc w:val="both"/>
        <w:rPr>
          <w:rFonts w:ascii="Arial" w:hAnsi="Arial" w:cs="Arial"/>
          <w:sz w:val="22"/>
          <w:szCs w:val="22"/>
          <w:lang w:val="fr-FR"/>
        </w:rPr>
      </w:pPr>
    </w:p>
    <w:p w14:paraId="71E85556" w14:textId="77777777" w:rsidR="00736E6E" w:rsidRPr="005E26B3" w:rsidRDefault="00736E6E" w:rsidP="00736E6E">
      <w:pPr>
        <w:jc w:val="center"/>
        <w:rPr>
          <w:rFonts w:ascii="Arial" w:hAnsi="Arial" w:cs="Arial"/>
          <w:b/>
          <w:bCs/>
          <w:color w:val="000000"/>
          <w:sz w:val="15"/>
          <w:szCs w:val="15"/>
          <w:lang w:val="fr-FR"/>
        </w:rPr>
      </w:pPr>
      <w:r w:rsidRPr="005E26B3">
        <w:rPr>
          <w:rFonts w:ascii="Arial" w:hAnsi="Arial" w:cs="Arial"/>
          <w:b/>
          <w:bCs/>
          <w:color w:val="000000"/>
          <w:sz w:val="15"/>
          <w:szCs w:val="15"/>
          <w:lang w:val="fr-FR"/>
        </w:rPr>
        <w:t xml:space="preserve">Article 515-8 </w:t>
      </w:r>
    </w:p>
    <w:p w14:paraId="791EB77B" w14:textId="77777777" w:rsidR="00736E6E" w:rsidRPr="005E26B3" w:rsidRDefault="00736E6E" w:rsidP="00736E6E">
      <w:pPr>
        <w:jc w:val="center"/>
        <w:rPr>
          <w:rFonts w:ascii="Arial" w:hAnsi="Arial" w:cs="Arial"/>
          <w:color w:val="000000"/>
          <w:sz w:val="22"/>
          <w:szCs w:val="22"/>
          <w:lang w:val="fr-FR"/>
        </w:rPr>
      </w:pPr>
      <w:r w:rsidRPr="005E26B3">
        <w:rPr>
          <w:rFonts w:ascii="Arial" w:hAnsi="Arial" w:cs="Arial"/>
          <w:color w:val="000000"/>
          <w:sz w:val="22"/>
          <w:szCs w:val="22"/>
          <w:lang w:val="fr-FR"/>
        </w:rPr>
        <w:t xml:space="preserve">Modifié par </w:t>
      </w:r>
      <w:hyperlink r:id="rId136" w:history="1">
        <w:r w:rsidRPr="005E26B3">
          <w:rPr>
            <w:rStyle w:val="Collegamentoipertestuale"/>
            <w:rFonts w:ascii="Arial" w:hAnsi="Arial" w:cs="Arial"/>
            <w:color w:val="336699"/>
            <w:sz w:val="22"/>
            <w:szCs w:val="22"/>
            <w:lang w:val="fr-FR"/>
          </w:rPr>
          <w:t>Loi 2007-308 2007-03-05 art. 1 3° JORF 7 mars 2007 en vigueur le 1er janvier 2009</w:t>
        </w:r>
      </w:hyperlink>
      <w:r w:rsidRPr="005E26B3">
        <w:rPr>
          <w:rFonts w:ascii="Arial" w:hAnsi="Arial" w:cs="Arial"/>
          <w:color w:val="000000"/>
          <w:sz w:val="22"/>
          <w:szCs w:val="22"/>
          <w:lang w:val="fr-FR"/>
        </w:rPr>
        <w:t xml:space="preserve"> </w:t>
      </w:r>
    </w:p>
    <w:p w14:paraId="2A71D19C" w14:textId="77777777" w:rsidR="00736E6E" w:rsidRPr="005E26B3" w:rsidRDefault="00736E6E" w:rsidP="00736E6E">
      <w:pPr>
        <w:pStyle w:val="NormaleWeb"/>
        <w:spacing w:before="93" w:beforeAutospacing="0" w:after="93" w:afterAutospacing="0"/>
        <w:rPr>
          <w:rFonts w:ascii="Arial" w:hAnsi="Arial" w:cs="Arial"/>
          <w:color w:val="000000"/>
          <w:sz w:val="22"/>
          <w:szCs w:val="22"/>
          <w:lang w:val="fr-FR"/>
        </w:rPr>
      </w:pPr>
      <w:r w:rsidRPr="005E26B3">
        <w:rPr>
          <w:rFonts w:ascii="Arial" w:hAnsi="Arial" w:cs="Arial"/>
          <w:color w:val="000000"/>
          <w:sz w:val="22"/>
          <w:szCs w:val="22"/>
          <w:lang w:val="fr-FR"/>
        </w:rPr>
        <w:t>Le concubinage est une union de fait, caractérisée par une vie commune présentant un caractère de stabilité et de continuité, entre deux personnes, de sexe différent ou de même sexe, qui vivent en couple.</w:t>
      </w:r>
    </w:p>
    <w:p w14:paraId="6B83251C" w14:textId="77777777" w:rsidR="0097621F" w:rsidRPr="003236F2" w:rsidRDefault="0097621F" w:rsidP="003E1C9F">
      <w:pPr>
        <w:jc w:val="both"/>
        <w:rPr>
          <w:rFonts w:ascii="Arial" w:hAnsi="Arial" w:cs="Arial"/>
          <w:sz w:val="22"/>
          <w:szCs w:val="22"/>
          <w:lang w:val="fr-FR"/>
        </w:rPr>
      </w:pPr>
    </w:p>
    <w:p w14:paraId="2133A267" w14:textId="77777777" w:rsidR="006B1B12" w:rsidRPr="003D0986" w:rsidRDefault="0097621F" w:rsidP="006B1B12">
      <w:pPr>
        <w:widowControl w:val="0"/>
        <w:autoSpaceDE w:val="0"/>
        <w:autoSpaceDN w:val="0"/>
        <w:adjustRightInd w:val="0"/>
        <w:jc w:val="center"/>
        <w:rPr>
          <w:rFonts w:ascii="Arial" w:hAnsi="Arial" w:cs="Arial"/>
          <w:b/>
          <w:bCs/>
          <w:sz w:val="28"/>
          <w:szCs w:val="28"/>
          <w:lang w:val="fr-FR"/>
        </w:rPr>
      </w:pPr>
      <w:bookmarkStart w:id="26" w:name="JORFARTI000001824884"/>
      <w:bookmarkEnd w:id="26"/>
      <w:r w:rsidRPr="003236F2">
        <w:rPr>
          <w:rFonts w:ascii="Arial" w:hAnsi="Arial" w:cs="Arial"/>
          <w:b/>
          <w:sz w:val="22"/>
          <w:szCs w:val="22"/>
          <w:lang w:val="fr-FR"/>
        </w:rPr>
        <w:br w:type="page"/>
      </w:r>
      <w:r w:rsidR="006B1B12" w:rsidRPr="003D0986">
        <w:rPr>
          <w:rFonts w:ascii="Arial" w:hAnsi="Arial" w:cs="Arial"/>
          <w:b/>
          <w:bCs/>
          <w:sz w:val="28"/>
          <w:szCs w:val="28"/>
          <w:lang w:val="fr-FR"/>
        </w:rPr>
        <w:lastRenderedPageBreak/>
        <w:t xml:space="preserve">Convention complète de pacs </w:t>
      </w:r>
      <w:r w:rsidR="003D0986">
        <w:rPr>
          <w:rFonts w:ascii="Arial" w:hAnsi="Arial" w:cs="Arial"/>
          <w:b/>
          <w:bCs/>
          <w:sz w:val="28"/>
          <w:szCs w:val="28"/>
          <w:lang w:val="fr-FR"/>
        </w:rPr>
        <w:t>(</w:t>
      </w:r>
      <w:r w:rsidR="006B1B12" w:rsidRPr="003D0986">
        <w:rPr>
          <w:rFonts w:ascii="Arial" w:hAnsi="Arial" w:cs="Arial"/>
          <w:b/>
          <w:bCs/>
          <w:sz w:val="28"/>
          <w:szCs w:val="28"/>
          <w:lang w:val="fr-FR"/>
        </w:rPr>
        <w:t>2017</w:t>
      </w:r>
      <w:r w:rsidR="003D0986">
        <w:rPr>
          <w:rFonts w:ascii="Arial" w:hAnsi="Arial" w:cs="Arial"/>
          <w:b/>
          <w:bCs/>
          <w:sz w:val="28"/>
          <w:szCs w:val="28"/>
          <w:lang w:val="fr-FR"/>
        </w:rPr>
        <w:t>)</w:t>
      </w:r>
    </w:p>
    <w:p w14:paraId="54EA0D61" w14:textId="77777777" w:rsidR="006B1B12" w:rsidRPr="003236F2" w:rsidRDefault="006B1B12" w:rsidP="006B1B12">
      <w:pPr>
        <w:widowControl w:val="0"/>
        <w:autoSpaceDE w:val="0"/>
        <w:autoSpaceDN w:val="0"/>
        <w:adjustRightInd w:val="0"/>
        <w:jc w:val="both"/>
        <w:rPr>
          <w:rFonts w:ascii="Arial" w:hAnsi="Arial" w:cs="Arial"/>
          <w:bCs/>
          <w:sz w:val="22"/>
          <w:szCs w:val="22"/>
          <w:lang w:val="fr-FR"/>
        </w:rPr>
      </w:pPr>
    </w:p>
    <w:p w14:paraId="3210126A" w14:textId="77777777" w:rsidR="006B1B12" w:rsidRPr="003236F2" w:rsidRDefault="006B1B12" w:rsidP="006B1B12">
      <w:pPr>
        <w:widowControl w:val="0"/>
        <w:autoSpaceDE w:val="0"/>
        <w:autoSpaceDN w:val="0"/>
        <w:adjustRightInd w:val="0"/>
        <w:jc w:val="both"/>
        <w:rPr>
          <w:rFonts w:ascii="Arial" w:hAnsi="Arial" w:cs="Arial"/>
          <w:b/>
          <w:bCs/>
          <w:sz w:val="22"/>
          <w:szCs w:val="22"/>
          <w:lang w:val="fr-FR"/>
        </w:rPr>
      </w:pPr>
    </w:p>
    <w:p w14:paraId="2D9F2D9F" w14:textId="77777777" w:rsidR="006B1B12" w:rsidRPr="003236F2" w:rsidRDefault="006B1B12" w:rsidP="006B1B12">
      <w:pPr>
        <w:widowControl w:val="0"/>
        <w:autoSpaceDE w:val="0"/>
        <w:autoSpaceDN w:val="0"/>
        <w:adjustRightInd w:val="0"/>
        <w:jc w:val="both"/>
        <w:rPr>
          <w:rFonts w:ascii="Arial" w:hAnsi="Arial" w:cs="Arial"/>
          <w:b/>
          <w:sz w:val="22"/>
          <w:szCs w:val="22"/>
          <w:lang w:val="fr-FR"/>
        </w:rPr>
      </w:pPr>
      <w:r w:rsidRPr="003236F2">
        <w:rPr>
          <w:rFonts w:ascii="Arial" w:hAnsi="Arial" w:cs="Arial"/>
          <w:b/>
          <w:bCs/>
          <w:i/>
          <w:sz w:val="22"/>
          <w:szCs w:val="22"/>
          <w:lang w:val="fr-FR"/>
        </w:rPr>
        <w:t>Noms et prénoms</w:t>
      </w:r>
      <w:r w:rsidRPr="003236F2">
        <w:rPr>
          <w:rFonts w:ascii="Arial" w:hAnsi="Arial" w:cs="Arial"/>
          <w:b/>
          <w:sz w:val="22"/>
          <w:szCs w:val="22"/>
          <w:lang w:val="fr-FR"/>
        </w:rPr>
        <w:t xml:space="preserve"> des deux partenaires</w:t>
      </w:r>
    </w:p>
    <w:p w14:paraId="4EA600AE" w14:textId="77777777" w:rsidR="006B1B12" w:rsidRPr="003236F2" w:rsidRDefault="006B1B12" w:rsidP="006B1B12">
      <w:pPr>
        <w:widowControl w:val="0"/>
        <w:autoSpaceDE w:val="0"/>
        <w:autoSpaceDN w:val="0"/>
        <w:adjustRightInd w:val="0"/>
        <w:jc w:val="both"/>
        <w:rPr>
          <w:rFonts w:ascii="Arial" w:hAnsi="Arial" w:cs="Arial"/>
          <w:sz w:val="22"/>
          <w:szCs w:val="22"/>
          <w:lang w:val="fr-FR"/>
        </w:rPr>
      </w:pPr>
      <w:r w:rsidRPr="003236F2">
        <w:rPr>
          <w:rFonts w:ascii="Arial" w:hAnsi="Arial" w:cs="Arial"/>
          <w:b/>
          <w:i/>
          <w:sz w:val="22"/>
          <w:szCs w:val="22"/>
          <w:lang w:val="fr-FR"/>
        </w:rPr>
        <w:t xml:space="preserve">Adresse </w:t>
      </w:r>
      <w:r w:rsidRPr="003236F2">
        <w:rPr>
          <w:rFonts w:ascii="Arial" w:hAnsi="Arial" w:cs="Arial"/>
          <w:b/>
          <w:i/>
          <w:sz w:val="22"/>
          <w:szCs w:val="22"/>
          <w:lang w:val="fr-FR"/>
        </w:rPr>
        <w:br/>
        <w:t xml:space="preserve">Ville </w:t>
      </w:r>
      <w:r w:rsidRPr="003236F2">
        <w:rPr>
          <w:rFonts w:ascii="Arial" w:hAnsi="Arial" w:cs="Arial"/>
          <w:b/>
          <w:i/>
          <w:sz w:val="22"/>
          <w:szCs w:val="22"/>
          <w:lang w:val="fr-FR"/>
        </w:rPr>
        <w:br/>
        <w:t xml:space="preserve">PAYS </w:t>
      </w:r>
    </w:p>
    <w:p w14:paraId="5174FDD5" w14:textId="77777777" w:rsidR="006B1B12" w:rsidRPr="003236F2" w:rsidRDefault="006B1B12" w:rsidP="006B1B12">
      <w:pPr>
        <w:widowControl w:val="0"/>
        <w:autoSpaceDE w:val="0"/>
        <w:autoSpaceDN w:val="0"/>
        <w:adjustRightInd w:val="0"/>
        <w:jc w:val="both"/>
        <w:rPr>
          <w:rFonts w:ascii="Arial" w:hAnsi="Arial" w:cs="Arial"/>
          <w:sz w:val="22"/>
          <w:szCs w:val="22"/>
          <w:lang w:val="fr-FR"/>
        </w:rPr>
      </w:pPr>
    </w:p>
    <w:p w14:paraId="103AC06E" w14:textId="77777777" w:rsidR="006B1B12" w:rsidRPr="003236F2" w:rsidRDefault="006B1B12" w:rsidP="006B1B12">
      <w:pPr>
        <w:widowControl w:val="0"/>
        <w:autoSpaceDE w:val="0"/>
        <w:autoSpaceDN w:val="0"/>
        <w:adjustRightInd w:val="0"/>
        <w:jc w:val="both"/>
        <w:rPr>
          <w:rFonts w:ascii="Arial" w:hAnsi="Arial" w:cs="Arial"/>
          <w:sz w:val="22"/>
          <w:szCs w:val="22"/>
          <w:lang w:val="fr-FR"/>
        </w:rPr>
      </w:pPr>
      <w:r w:rsidRPr="003236F2">
        <w:rPr>
          <w:rFonts w:ascii="Arial" w:hAnsi="Arial" w:cs="Arial"/>
          <w:sz w:val="22"/>
          <w:szCs w:val="22"/>
          <w:lang w:val="fr-FR"/>
        </w:rPr>
        <w:t>Date :---------------------</w:t>
      </w:r>
      <w:r w:rsidRPr="003236F2">
        <w:rPr>
          <w:rFonts w:ascii="Arial" w:hAnsi="Arial" w:cs="Arial"/>
          <w:sz w:val="22"/>
          <w:szCs w:val="22"/>
          <w:lang w:val="fr-FR"/>
        </w:rPr>
        <w:br/>
        <w:t xml:space="preserve"> </w:t>
      </w:r>
      <w:r w:rsidRPr="003236F2">
        <w:rPr>
          <w:rFonts w:ascii="Arial" w:hAnsi="Arial" w:cs="Arial"/>
          <w:sz w:val="22"/>
          <w:szCs w:val="22"/>
          <w:lang w:val="fr-FR"/>
        </w:rPr>
        <w:br/>
      </w:r>
      <w:r w:rsidRPr="003236F2">
        <w:rPr>
          <w:rFonts w:ascii="Arial" w:hAnsi="Arial" w:cs="Arial"/>
          <w:b/>
          <w:bCs/>
          <w:sz w:val="22"/>
          <w:szCs w:val="22"/>
          <w:lang w:val="fr-FR"/>
        </w:rPr>
        <w:t>Entre les soussignés :</w:t>
      </w:r>
    </w:p>
    <w:p w14:paraId="38F4EC97" w14:textId="77777777" w:rsidR="006B1B12" w:rsidRPr="003236F2" w:rsidRDefault="006B1B12" w:rsidP="006B1B12">
      <w:pPr>
        <w:widowControl w:val="0"/>
        <w:autoSpaceDE w:val="0"/>
        <w:autoSpaceDN w:val="0"/>
        <w:adjustRightInd w:val="0"/>
        <w:jc w:val="both"/>
        <w:rPr>
          <w:rFonts w:ascii="Arial" w:hAnsi="Arial" w:cs="Arial"/>
          <w:sz w:val="22"/>
          <w:szCs w:val="22"/>
          <w:lang w:val="fr-FR"/>
        </w:rPr>
      </w:pPr>
    </w:p>
    <w:p w14:paraId="27253247" w14:textId="77777777" w:rsidR="006B1B12" w:rsidRPr="003236F2" w:rsidRDefault="006B1B12" w:rsidP="006B1B12">
      <w:pPr>
        <w:widowControl w:val="0"/>
        <w:autoSpaceDE w:val="0"/>
        <w:autoSpaceDN w:val="0"/>
        <w:adjustRightInd w:val="0"/>
        <w:jc w:val="both"/>
        <w:rPr>
          <w:rFonts w:ascii="Arial" w:hAnsi="Arial" w:cs="Arial"/>
          <w:sz w:val="22"/>
          <w:szCs w:val="22"/>
          <w:lang w:val="fr-FR"/>
        </w:rPr>
      </w:pPr>
      <w:r w:rsidRPr="003236F2">
        <w:rPr>
          <w:rFonts w:ascii="Arial" w:hAnsi="Arial" w:cs="Arial"/>
          <w:b/>
          <w:bCs/>
          <w:i/>
          <w:sz w:val="22"/>
          <w:szCs w:val="22"/>
          <w:lang w:val="fr-FR"/>
        </w:rPr>
        <w:t xml:space="preserve"> Nom et prénom</w:t>
      </w:r>
      <w:r w:rsidRPr="003236F2">
        <w:rPr>
          <w:rFonts w:ascii="Arial" w:hAnsi="Arial" w:cs="Arial"/>
          <w:sz w:val="22"/>
          <w:szCs w:val="22"/>
          <w:lang w:val="fr-FR"/>
        </w:rPr>
        <w:t xml:space="preserve">, né(e) le------------------ à  ------------, de nationalité ---------------, demeurant-------------------------------  </w:t>
      </w:r>
    </w:p>
    <w:p w14:paraId="590683F7" w14:textId="77777777" w:rsidR="006B1B12" w:rsidRPr="003236F2" w:rsidRDefault="006B1B12" w:rsidP="006B1B12">
      <w:pPr>
        <w:widowControl w:val="0"/>
        <w:autoSpaceDE w:val="0"/>
        <w:autoSpaceDN w:val="0"/>
        <w:adjustRightInd w:val="0"/>
        <w:jc w:val="both"/>
        <w:rPr>
          <w:rFonts w:ascii="Arial" w:hAnsi="Arial" w:cs="Arial"/>
          <w:sz w:val="22"/>
          <w:szCs w:val="22"/>
          <w:lang w:val="fr-FR"/>
        </w:rPr>
      </w:pPr>
    </w:p>
    <w:p w14:paraId="6A018115" w14:textId="77777777" w:rsidR="006B1B12" w:rsidRPr="003236F2" w:rsidRDefault="006B1B12" w:rsidP="006B1B12">
      <w:pPr>
        <w:widowControl w:val="0"/>
        <w:autoSpaceDE w:val="0"/>
        <w:autoSpaceDN w:val="0"/>
        <w:adjustRightInd w:val="0"/>
        <w:jc w:val="both"/>
        <w:rPr>
          <w:rFonts w:ascii="Arial" w:hAnsi="Arial" w:cs="Arial"/>
          <w:sz w:val="22"/>
          <w:szCs w:val="22"/>
          <w:lang w:val="fr-FR"/>
        </w:rPr>
      </w:pPr>
      <w:r w:rsidRPr="003236F2">
        <w:rPr>
          <w:rFonts w:ascii="Arial" w:hAnsi="Arial" w:cs="Arial"/>
          <w:sz w:val="22"/>
          <w:szCs w:val="22"/>
          <w:lang w:val="fr-FR"/>
        </w:rPr>
        <w:t>D'UNE PART</w:t>
      </w:r>
    </w:p>
    <w:p w14:paraId="56C1E11D" w14:textId="77777777" w:rsidR="006B1B12" w:rsidRPr="003236F2" w:rsidRDefault="006B1B12" w:rsidP="006B1B12">
      <w:pPr>
        <w:widowControl w:val="0"/>
        <w:autoSpaceDE w:val="0"/>
        <w:autoSpaceDN w:val="0"/>
        <w:adjustRightInd w:val="0"/>
        <w:jc w:val="both"/>
        <w:rPr>
          <w:rFonts w:ascii="Arial" w:hAnsi="Arial" w:cs="Arial"/>
          <w:sz w:val="22"/>
          <w:szCs w:val="22"/>
          <w:lang w:val="fr-FR"/>
        </w:rPr>
      </w:pPr>
    </w:p>
    <w:p w14:paraId="66E5F13F" w14:textId="77777777" w:rsidR="006B1B12" w:rsidRPr="003236F2" w:rsidRDefault="006B1B12" w:rsidP="006B1B12">
      <w:pPr>
        <w:widowControl w:val="0"/>
        <w:autoSpaceDE w:val="0"/>
        <w:autoSpaceDN w:val="0"/>
        <w:adjustRightInd w:val="0"/>
        <w:jc w:val="both"/>
        <w:rPr>
          <w:rFonts w:ascii="Arial" w:hAnsi="Arial" w:cs="Arial"/>
          <w:sz w:val="22"/>
          <w:szCs w:val="22"/>
          <w:lang w:val="fr-FR"/>
        </w:rPr>
      </w:pPr>
      <w:r w:rsidRPr="003236F2">
        <w:rPr>
          <w:rFonts w:ascii="Arial" w:hAnsi="Arial" w:cs="Arial"/>
          <w:b/>
          <w:bCs/>
          <w:sz w:val="22"/>
          <w:szCs w:val="22"/>
          <w:lang w:val="fr-FR"/>
        </w:rPr>
        <w:t>Et :</w:t>
      </w:r>
    </w:p>
    <w:p w14:paraId="1E64E451" w14:textId="77777777" w:rsidR="006B1B12" w:rsidRPr="003236F2" w:rsidRDefault="006B1B12" w:rsidP="006B1B12">
      <w:pPr>
        <w:widowControl w:val="0"/>
        <w:autoSpaceDE w:val="0"/>
        <w:autoSpaceDN w:val="0"/>
        <w:adjustRightInd w:val="0"/>
        <w:jc w:val="both"/>
        <w:rPr>
          <w:rFonts w:ascii="Arial" w:hAnsi="Arial" w:cs="Arial"/>
          <w:sz w:val="22"/>
          <w:szCs w:val="22"/>
          <w:lang w:val="fr-FR"/>
        </w:rPr>
      </w:pPr>
    </w:p>
    <w:p w14:paraId="1F97B685" w14:textId="77777777" w:rsidR="006B1B12" w:rsidRPr="003236F2" w:rsidRDefault="006B1B12" w:rsidP="006B1B12">
      <w:pPr>
        <w:widowControl w:val="0"/>
        <w:autoSpaceDE w:val="0"/>
        <w:autoSpaceDN w:val="0"/>
        <w:adjustRightInd w:val="0"/>
        <w:jc w:val="both"/>
        <w:rPr>
          <w:rFonts w:ascii="Arial" w:hAnsi="Arial" w:cs="Arial"/>
          <w:sz w:val="22"/>
          <w:szCs w:val="22"/>
          <w:lang w:val="fr-FR"/>
        </w:rPr>
      </w:pPr>
      <w:r w:rsidRPr="003236F2">
        <w:rPr>
          <w:rFonts w:ascii="Arial" w:hAnsi="Arial" w:cs="Arial"/>
          <w:b/>
          <w:bCs/>
          <w:sz w:val="22"/>
          <w:szCs w:val="22"/>
          <w:lang w:val="fr-FR"/>
        </w:rPr>
        <w:t xml:space="preserve"> </w:t>
      </w:r>
      <w:r w:rsidRPr="003236F2">
        <w:rPr>
          <w:rFonts w:ascii="Arial" w:hAnsi="Arial" w:cs="Arial"/>
          <w:b/>
          <w:bCs/>
          <w:i/>
          <w:sz w:val="22"/>
          <w:szCs w:val="22"/>
          <w:lang w:val="fr-FR"/>
        </w:rPr>
        <w:t>Nom et prénom</w:t>
      </w:r>
      <w:r w:rsidRPr="003236F2">
        <w:rPr>
          <w:rFonts w:ascii="Arial" w:hAnsi="Arial" w:cs="Arial"/>
          <w:sz w:val="22"/>
          <w:szCs w:val="22"/>
          <w:lang w:val="fr-FR"/>
        </w:rPr>
        <w:t>, né(e) le -------------------   à -------------------   , de nationalité ----------------- demeurant ---------------------------   ;</w:t>
      </w:r>
    </w:p>
    <w:p w14:paraId="1A41BD8C" w14:textId="77777777" w:rsidR="006B1B12" w:rsidRPr="003236F2" w:rsidRDefault="006B1B12" w:rsidP="006B1B12">
      <w:pPr>
        <w:widowControl w:val="0"/>
        <w:autoSpaceDE w:val="0"/>
        <w:autoSpaceDN w:val="0"/>
        <w:adjustRightInd w:val="0"/>
        <w:jc w:val="both"/>
        <w:rPr>
          <w:rFonts w:ascii="Arial" w:hAnsi="Arial" w:cs="Arial"/>
          <w:sz w:val="22"/>
          <w:szCs w:val="22"/>
          <w:lang w:val="fr-FR"/>
        </w:rPr>
      </w:pPr>
    </w:p>
    <w:p w14:paraId="6711644C" w14:textId="77777777" w:rsidR="006B1B12" w:rsidRPr="003236F2" w:rsidRDefault="006B1B12" w:rsidP="006B1B12">
      <w:pPr>
        <w:widowControl w:val="0"/>
        <w:autoSpaceDE w:val="0"/>
        <w:autoSpaceDN w:val="0"/>
        <w:adjustRightInd w:val="0"/>
        <w:jc w:val="both"/>
        <w:rPr>
          <w:rFonts w:ascii="Arial" w:hAnsi="Arial" w:cs="Arial"/>
          <w:b/>
          <w:sz w:val="22"/>
          <w:szCs w:val="22"/>
          <w:lang w:val="fr-FR"/>
        </w:rPr>
      </w:pPr>
      <w:r w:rsidRPr="003236F2">
        <w:rPr>
          <w:rFonts w:ascii="Arial" w:hAnsi="Arial" w:cs="Arial"/>
          <w:b/>
          <w:sz w:val="22"/>
          <w:szCs w:val="22"/>
          <w:lang w:val="fr-FR"/>
        </w:rPr>
        <w:t>D'AUTRE PART</w:t>
      </w:r>
    </w:p>
    <w:p w14:paraId="2141998B" w14:textId="77777777" w:rsidR="006B1B12" w:rsidRPr="003236F2" w:rsidRDefault="006B1B12" w:rsidP="006B1B12">
      <w:pPr>
        <w:widowControl w:val="0"/>
        <w:autoSpaceDE w:val="0"/>
        <w:autoSpaceDN w:val="0"/>
        <w:adjustRightInd w:val="0"/>
        <w:jc w:val="both"/>
        <w:rPr>
          <w:rFonts w:ascii="Arial" w:hAnsi="Arial" w:cs="Arial"/>
          <w:sz w:val="22"/>
          <w:szCs w:val="22"/>
          <w:lang w:val="fr-FR"/>
        </w:rPr>
      </w:pPr>
      <w:r w:rsidRPr="003236F2">
        <w:rPr>
          <w:rFonts w:ascii="Arial" w:hAnsi="Arial" w:cs="Arial"/>
          <w:sz w:val="22"/>
          <w:szCs w:val="22"/>
          <w:lang w:val="fr-FR"/>
        </w:rPr>
        <w:t xml:space="preserve"> </w:t>
      </w:r>
      <w:r w:rsidRPr="003236F2">
        <w:rPr>
          <w:rFonts w:ascii="Arial" w:hAnsi="Arial" w:cs="Arial"/>
          <w:sz w:val="22"/>
          <w:szCs w:val="22"/>
          <w:lang w:val="fr-FR"/>
        </w:rPr>
        <w:br/>
      </w:r>
    </w:p>
    <w:p w14:paraId="6CAC2C7B" w14:textId="77777777" w:rsidR="006B1B12" w:rsidRPr="003236F2" w:rsidRDefault="006B1B12" w:rsidP="006B1B12">
      <w:pPr>
        <w:widowControl w:val="0"/>
        <w:autoSpaceDE w:val="0"/>
        <w:autoSpaceDN w:val="0"/>
        <w:adjustRightInd w:val="0"/>
        <w:jc w:val="both"/>
        <w:rPr>
          <w:rFonts w:ascii="Arial" w:hAnsi="Arial" w:cs="Arial"/>
          <w:sz w:val="22"/>
          <w:szCs w:val="22"/>
          <w:lang w:val="fr-FR"/>
        </w:rPr>
      </w:pPr>
      <w:r w:rsidRPr="003236F2">
        <w:rPr>
          <w:rFonts w:ascii="Arial" w:hAnsi="Arial" w:cs="Arial"/>
          <w:sz w:val="22"/>
          <w:szCs w:val="22"/>
          <w:lang w:val="fr-FR"/>
        </w:rPr>
        <w:t xml:space="preserve"> Ci-après désignés " les partenaires "</w:t>
      </w:r>
    </w:p>
    <w:p w14:paraId="2433535C" w14:textId="77777777" w:rsidR="006B1B12" w:rsidRPr="003236F2" w:rsidRDefault="006B1B12" w:rsidP="006B1B12">
      <w:pPr>
        <w:widowControl w:val="0"/>
        <w:autoSpaceDE w:val="0"/>
        <w:autoSpaceDN w:val="0"/>
        <w:adjustRightInd w:val="0"/>
        <w:jc w:val="both"/>
        <w:rPr>
          <w:rFonts w:ascii="Arial" w:hAnsi="Arial" w:cs="Arial"/>
          <w:sz w:val="22"/>
          <w:szCs w:val="22"/>
          <w:lang w:val="fr-FR"/>
        </w:rPr>
      </w:pPr>
      <w:r w:rsidRPr="003236F2">
        <w:rPr>
          <w:rFonts w:ascii="Arial" w:hAnsi="Arial" w:cs="Arial"/>
          <w:sz w:val="22"/>
          <w:szCs w:val="22"/>
          <w:lang w:val="fr-FR"/>
        </w:rPr>
        <w:t xml:space="preserve"> </w:t>
      </w:r>
      <w:r w:rsidRPr="003236F2">
        <w:rPr>
          <w:rFonts w:ascii="Arial" w:hAnsi="Arial" w:cs="Arial"/>
          <w:sz w:val="22"/>
          <w:szCs w:val="22"/>
          <w:lang w:val="fr-FR"/>
        </w:rPr>
        <w:br/>
        <w:t>déclarent conclure entre eux, conformément aux dispositions de la loi n° 99-944 du 15 novembre 1999 et de la loi n°2006-728 du 23 juin 2006 et des articles 515-1 et suivants du code civil, la convention ci-après dénommée Pacte Civil de Solidarité.</w:t>
      </w:r>
    </w:p>
    <w:p w14:paraId="6011C0D1" w14:textId="77777777" w:rsidR="006B1B12" w:rsidRPr="003236F2" w:rsidRDefault="006B1B12" w:rsidP="006B1B12">
      <w:pPr>
        <w:widowControl w:val="0"/>
        <w:autoSpaceDE w:val="0"/>
        <w:autoSpaceDN w:val="0"/>
        <w:adjustRightInd w:val="0"/>
        <w:jc w:val="both"/>
        <w:rPr>
          <w:rFonts w:ascii="Arial" w:hAnsi="Arial" w:cs="Arial"/>
          <w:sz w:val="22"/>
          <w:szCs w:val="22"/>
          <w:lang w:val="fr-FR"/>
        </w:rPr>
      </w:pPr>
      <w:r w:rsidRPr="003236F2">
        <w:rPr>
          <w:rFonts w:ascii="Arial" w:hAnsi="Arial" w:cs="Arial"/>
          <w:sz w:val="22"/>
          <w:szCs w:val="22"/>
          <w:lang w:val="fr-FR"/>
        </w:rPr>
        <w:t xml:space="preserve"> </w:t>
      </w:r>
      <w:r w:rsidRPr="003236F2">
        <w:rPr>
          <w:rFonts w:ascii="Arial" w:hAnsi="Arial" w:cs="Arial"/>
          <w:sz w:val="22"/>
          <w:szCs w:val="22"/>
          <w:lang w:val="fr-FR"/>
        </w:rPr>
        <w:br/>
        <w:t xml:space="preserve"> </w:t>
      </w:r>
      <w:r w:rsidRPr="003236F2">
        <w:rPr>
          <w:rFonts w:ascii="Arial" w:hAnsi="Arial" w:cs="Arial"/>
          <w:b/>
          <w:bCs/>
          <w:sz w:val="22"/>
          <w:szCs w:val="22"/>
          <w:lang w:val="fr-FR"/>
        </w:rPr>
        <w:t>Résidence commune</w:t>
      </w:r>
    </w:p>
    <w:p w14:paraId="241F0E4F" w14:textId="77777777" w:rsidR="006B1B12" w:rsidRPr="003236F2" w:rsidRDefault="006B1B12" w:rsidP="006B1B12">
      <w:pPr>
        <w:widowControl w:val="0"/>
        <w:autoSpaceDE w:val="0"/>
        <w:autoSpaceDN w:val="0"/>
        <w:adjustRightInd w:val="0"/>
        <w:jc w:val="both"/>
        <w:rPr>
          <w:rFonts w:ascii="Arial" w:hAnsi="Arial" w:cs="Arial"/>
          <w:sz w:val="22"/>
          <w:szCs w:val="22"/>
          <w:lang w:val="fr-FR"/>
        </w:rPr>
      </w:pPr>
      <w:r w:rsidRPr="003236F2">
        <w:rPr>
          <w:rFonts w:ascii="Arial" w:hAnsi="Arial" w:cs="Arial"/>
          <w:sz w:val="22"/>
          <w:szCs w:val="22"/>
          <w:lang w:val="fr-FR"/>
        </w:rPr>
        <w:t>Les partenaires déclarent fixer leur résidence commune à l'adresse suivante : ------------------------------------------</w:t>
      </w:r>
    </w:p>
    <w:p w14:paraId="5674B441" w14:textId="77777777" w:rsidR="006B1B12" w:rsidRPr="003236F2" w:rsidRDefault="006B1B12" w:rsidP="006B1B12">
      <w:pPr>
        <w:widowControl w:val="0"/>
        <w:autoSpaceDE w:val="0"/>
        <w:autoSpaceDN w:val="0"/>
        <w:adjustRightInd w:val="0"/>
        <w:jc w:val="both"/>
        <w:rPr>
          <w:rFonts w:ascii="Arial" w:hAnsi="Arial" w:cs="Arial"/>
          <w:sz w:val="22"/>
          <w:szCs w:val="22"/>
          <w:lang w:val="fr-FR"/>
        </w:rPr>
      </w:pPr>
      <w:r w:rsidRPr="003236F2">
        <w:rPr>
          <w:rFonts w:ascii="Arial" w:hAnsi="Arial" w:cs="Arial"/>
          <w:sz w:val="22"/>
          <w:szCs w:val="22"/>
          <w:lang w:val="fr-FR"/>
        </w:rPr>
        <w:br/>
      </w:r>
      <w:r w:rsidRPr="003236F2">
        <w:rPr>
          <w:rFonts w:ascii="Arial" w:hAnsi="Arial" w:cs="Arial"/>
          <w:b/>
          <w:bCs/>
          <w:sz w:val="22"/>
          <w:szCs w:val="22"/>
          <w:lang w:val="fr-FR"/>
        </w:rPr>
        <w:t>Engagement des partenaires</w:t>
      </w:r>
    </w:p>
    <w:p w14:paraId="56340D5C" w14:textId="77777777" w:rsidR="006B1B12" w:rsidRPr="003236F2" w:rsidRDefault="006B1B12" w:rsidP="006B1B12">
      <w:pPr>
        <w:widowControl w:val="0"/>
        <w:autoSpaceDE w:val="0"/>
        <w:autoSpaceDN w:val="0"/>
        <w:adjustRightInd w:val="0"/>
        <w:jc w:val="both"/>
        <w:rPr>
          <w:rFonts w:ascii="Arial" w:hAnsi="Arial" w:cs="Arial"/>
          <w:sz w:val="22"/>
          <w:szCs w:val="22"/>
          <w:lang w:val="fr-FR"/>
        </w:rPr>
      </w:pPr>
      <w:r w:rsidRPr="003236F2">
        <w:rPr>
          <w:rFonts w:ascii="Arial" w:hAnsi="Arial" w:cs="Arial"/>
          <w:sz w:val="22"/>
          <w:szCs w:val="22"/>
          <w:lang w:val="fr-FR"/>
        </w:rPr>
        <w:t>Les partenaires s'engagent à s'apporter une aide mutuelle et matérielle dont les modalités sont fixées d'un commun accord.</w:t>
      </w:r>
    </w:p>
    <w:p w14:paraId="25F163E8" w14:textId="77777777" w:rsidR="006B1B12" w:rsidRPr="003236F2" w:rsidRDefault="006B1B12" w:rsidP="006B1B12">
      <w:pPr>
        <w:widowControl w:val="0"/>
        <w:autoSpaceDE w:val="0"/>
        <w:autoSpaceDN w:val="0"/>
        <w:adjustRightInd w:val="0"/>
        <w:jc w:val="both"/>
        <w:rPr>
          <w:rFonts w:ascii="Arial" w:hAnsi="Arial" w:cs="Arial"/>
          <w:sz w:val="22"/>
          <w:szCs w:val="22"/>
          <w:lang w:val="fr-FR"/>
        </w:rPr>
      </w:pPr>
      <w:r w:rsidRPr="003236F2">
        <w:rPr>
          <w:rFonts w:ascii="Arial" w:hAnsi="Arial" w:cs="Arial"/>
          <w:sz w:val="22"/>
          <w:szCs w:val="22"/>
          <w:lang w:val="fr-FR"/>
        </w:rPr>
        <w:t xml:space="preserve">  Ils contribuent aux dépenses en fonction de leurs ressources respectives. </w:t>
      </w:r>
      <w:r w:rsidRPr="003236F2">
        <w:rPr>
          <w:rFonts w:ascii="Arial" w:hAnsi="Arial" w:cs="Arial"/>
          <w:b/>
          <w:i/>
          <w:sz w:val="22"/>
          <w:szCs w:val="22"/>
          <w:lang w:val="fr-FR"/>
        </w:rPr>
        <w:t>Précisez si besoin  le pourcentage ou par moitié.</w:t>
      </w:r>
    </w:p>
    <w:p w14:paraId="38927AD2" w14:textId="77777777" w:rsidR="006B1B12" w:rsidRPr="003236F2" w:rsidRDefault="006B1B12" w:rsidP="006B1B12">
      <w:pPr>
        <w:widowControl w:val="0"/>
        <w:autoSpaceDE w:val="0"/>
        <w:autoSpaceDN w:val="0"/>
        <w:adjustRightInd w:val="0"/>
        <w:jc w:val="both"/>
        <w:rPr>
          <w:rFonts w:ascii="Arial" w:hAnsi="Arial" w:cs="Arial"/>
          <w:sz w:val="22"/>
          <w:szCs w:val="22"/>
          <w:lang w:val="fr-FR"/>
        </w:rPr>
      </w:pPr>
    </w:p>
    <w:p w14:paraId="667EA553" w14:textId="77777777" w:rsidR="006B1B12" w:rsidRPr="003236F2" w:rsidRDefault="006B1B12" w:rsidP="006B1B12">
      <w:pPr>
        <w:widowControl w:val="0"/>
        <w:autoSpaceDE w:val="0"/>
        <w:autoSpaceDN w:val="0"/>
        <w:adjustRightInd w:val="0"/>
        <w:jc w:val="both"/>
        <w:rPr>
          <w:rFonts w:ascii="Arial" w:hAnsi="Arial" w:cs="Arial"/>
          <w:sz w:val="22"/>
          <w:szCs w:val="22"/>
          <w:lang w:val="fr-FR"/>
        </w:rPr>
      </w:pPr>
      <w:r w:rsidRPr="003236F2">
        <w:rPr>
          <w:rFonts w:ascii="Arial" w:hAnsi="Arial" w:cs="Arial"/>
          <w:sz w:val="22"/>
          <w:szCs w:val="22"/>
          <w:lang w:val="fr-FR"/>
        </w:rPr>
        <w:t xml:space="preserve"> </w:t>
      </w:r>
      <w:r w:rsidRPr="003236F2">
        <w:rPr>
          <w:rFonts w:ascii="Arial" w:hAnsi="Arial" w:cs="Arial"/>
          <w:sz w:val="22"/>
          <w:szCs w:val="22"/>
          <w:lang w:val="fr-FR"/>
        </w:rPr>
        <w:br/>
      </w:r>
      <w:r w:rsidRPr="003236F2">
        <w:rPr>
          <w:rFonts w:ascii="Arial" w:hAnsi="Arial" w:cs="Arial"/>
          <w:b/>
          <w:bCs/>
          <w:sz w:val="22"/>
          <w:szCs w:val="22"/>
          <w:lang w:val="fr-FR"/>
        </w:rPr>
        <w:t>Solidarité</w:t>
      </w:r>
      <w:r w:rsidRPr="003236F2">
        <w:rPr>
          <w:rFonts w:ascii="Arial" w:hAnsi="Arial" w:cs="Arial"/>
          <w:sz w:val="22"/>
          <w:szCs w:val="22"/>
          <w:lang w:val="fr-FR"/>
        </w:rPr>
        <w:t xml:space="preserve"> </w:t>
      </w:r>
      <w:r w:rsidRPr="003236F2">
        <w:rPr>
          <w:rFonts w:ascii="Arial" w:hAnsi="Arial" w:cs="Arial"/>
          <w:sz w:val="22"/>
          <w:szCs w:val="22"/>
          <w:lang w:val="fr-FR"/>
        </w:rPr>
        <w:br/>
        <w:t xml:space="preserve">Les partenaires seront tenus solidairement à l'égard des tiers des dettes contractées par l'un d'eux pour les besoins de la vie courante et pour les dépenses relatives au logement. </w:t>
      </w:r>
      <w:r w:rsidRPr="003236F2">
        <w:rPr>
          <w:rFonts w:ascii="Arial" w:hAnsi="Arial" w:cs="Arial"/>
          <w:sz w:val="22"/>
          <w:szCs w:val="22"/>
          <w:lang w:val="fr-FR"/>
        </w:rPr>
        <w:br/>
      </w:r>
    </w:p>
    <w:p w14:paraId="23995598" w14:textId="77777777" w:rsidR="006B1B12" w:rsidRPr="003236F2" w:rsidRDefault="006B1B12" w:rsidP="006B1B12">
      <w:pPr>
        <w:widowControl w:val="0"/>
        <w:autoSpaceDE w:val="0"/>
        <w:autoSpaceDN w:val="0"/>
        <w:adjustRightInd w:val="0"/>
        <w:jc w:val="both"/>
        <w:rPr>
          <w:rFonts w:ascii="Arial" w:hAnsi="Arial" w:cs="Arial"/>
          <w:b/>
          <w:bCs/>
          <w:sz w:val="22"/>
          <w:szCs w:val="22"/>
          <w:lang w:val="fr-FR"/>
        </w:rPr>
      </w:pPr>
    </w:p>
    <w:p w14:paraId="4C756609" w14:textId="77777777" w:rsidR="006B1B12" w:rsidRPr="003236F2" w:rsidRDefault="006B1B12" w:rsidP="006B1B12">
      <w:pPr>
        <w:widowControl w:val="0"/>
        <w:autoSpaceDE w:val="0"/>
        <w:autoSpaceDN w:val="0"/>
        <w:adjustRightInd w:val="0"/>
        <w:jc w:val="both"/>
        <w:rPr>
          <w:rFonts w:ascii="Arial" w:hAnsi="Arial" w:cs="Arial"/>
          <w:sz w:val="22"/>
          <w:szCs w:val="22"/>
          <w:lang w:val="fr-FR"/>
        </w:rPr>
      </w:pPr>
      <w:r w:rsidRPr="003236F2">
        <w:rPr>
          <w:rFonts w:ascii="Arial" w:hAnsi="Arial" w:cs="Arial"/>
          <w:b/>
          <w:bCs/>
          <w:sz w:val="22"/>
          <w:szCs w:val="22"/>
          <w:lang w:val="fr-FR"/>
        </w:rPr>
        <w:t>Patrimoine</w:t>
      </w:r>
      <w:r w:rsidRPr="003236F2">
        <w:rPr>
          <w:rFonts w:ascii="Arial" w:hAnsi="Arial" w:cs="Arial"/>
          <w:sz w:val="22"/>
          <w:szCs w:val="22"/>
          <w:lang w:val="fr-FR"/>
        </w:rPr>
        <w:t xml:space="preserve"> </w:t>
      </w:r>
    </w:p>
    <w:p w14:paraId="4ED83B7D" w14:textId="77777777" w:rsidR="006B1B12" w:rsidRPr="003236F2" w:rsidRDefault="006B1B12" w:rsidP="006B1B12">
      <w:pPr>
        <w:widowControl w:val="0"/>
        <w:autoSpaceDE w:val="0"/>
        <w:autoSpaceDN w:val="0"/>
        <w:adjustRightInd w:val="0"/>
        <w:jc w:val="both"/>
        <w:rPr>
          <w:rFonts w:ascii="Arial" w:hAnsi="Arial" w:cs="Arial"/>
          <w:sz w:val="22"/>
          <w:szCs w:val="22"/>
          <w:lang w:val="fr-FR"/>
        </w:rPr>
      </w:pPr>
    </w:p>
    <w:p w14:paraId="586F0A8B" w14:textId="77777777" w:rsidR="006B1B12" w:rsidRPr="003236F2" w:rsidRDefault="006B1B12" w:rsidP="006B1B12">
      <w:pPr>
        <w:widowControl w:val="0"/>
        <w:autoSpaceDE w:val="0"/>
        <w:autoSpaceDN w:val="0"/>
        <w:adjustRightInd w:val="0"/>
        <w:jc w:val="both"/>
        <w:rPr>
          <w:rFonts w:ascii="Arial" w:hAnsi="Arial" w:cs="Arial"/>
          <w:b/>
          <w:i/>
          <w:sz w:val="22"/>
          <w:szCs w:val="22"/>
          <w:lang w:val="fr-FR"/>
        </w:rPr>
      </w:pPr>
      <w:r w:rsidRPr="003236F2">
        <w:rPr>
          <w:rFonts w:ascii="Arial" w:hAnsi="Arial" w:cs="Arial"/>
          <w:b/>
          <w:i/>
          <w:sz w:val="22"/>
          <w:szCs w:val="22"/>
          <w:lang w:val="fr-FR"/>
        </w:rPr>
        <w:t>Cette option peut être prise dans la convention initiale ou dans une convention postérieure modifiée.</w:t>
      </w:r>
    </w:p>
    <w:p w14:paraId="36F4520F" w14:textId="77777777" w:rsidR="006B1B12" w:rsidRPr="003236F2" w:rsidRDefault="006B1B12" w:rsidP="006B1B12">
      <w:pPr>
        <w:widowControl w:val="0"/>
        <w:autoSpaceDE w:val="0"/>
        <w:autoSpaceDN w:val="0"/>
        <w:adjustRightInd w:val="0"/>
        <w:jc w:val="both"/>
        <w:rPr>
          <w:rFonts w:ascii="Arial" w:hAnsi="Arial" w:cs="Arial"/>
          <w:b/>
          <w:i/>
          <w:sz w:val="22"/>
          <w:szCs w:val="22"/>
          <w:lang w:val="fr-FR"/>
        </w:rPr>
      </w:pPr>
    </w:p>
    <w:p w14:paraId="55FCE1F0" w14:textId="77777777" w:rsidR="006B1B12" w:rsidRPr="003236F2" w:rsidRDefault="006B1B12" w:rsidP="006B1B12">
      <w:pPr>
        <w:widowControl w:val="0"/>
        <w:autoSpaceDE w:val="0"/>
        <w:autoSpaceDN w:val="0"/>
        <w:adjustRightInd w:val="0"/>
        <w:jc w:val="both"/>
        <w:rPr>
          <w:rFonts w:ascii="Arial" w:hAnsi="Arial" w:cs="Arial"/>
          <w:sz w:val="22"/>
          <w:szCs w:val="22"/>
          <w:lang w:val="fr-FR"/>
        </w:rPr>
      </w:pPr>
      <w:r w:rsidRPr="003236F2">
        <w:rPr>
          <w:rFonts w:ascii="Arial" w:hAnsi="Arial" w:cs="Arial"/>
          <w:b/>
          <w:sz w:val="22"/>
          <w:szCs w:val="22"/>
          <w:lang w:val="fr-FR"/>
        </w:rPr>
        <w:t>-Bien acquis avant le PACS. (</w:t>
      </w:r>
      <w:r w:rsidRPr="003236F2">
        <w:rPr>
          <w:rFonts w:ascii="Arial" w:hAnsi="Arial" w:cs="Arial"/>
          <w:b/>
          <w:i/>
          <w:sz w:val="22"/>
          <w:szCs w:val="22"/>
          <w:lang w:val="fr-FR"/>
        </w:rPr>
        <w:t>Meuble, immobilier, véhicule…)</w:t>
      </w:r>
    </w:p>
    <w:p w14:paraId="6174A1E1" w14:textId="77777777" w:rsidR="006B1B12" w:rsidRPr="003236F2" w:rsidRDefault="006B1B12" w:rsidP="006B1B12">
      <w:pPr>
        <w:widowControl w:val="0"/>
        <w:autoSpaceDE w:val="0"/>
        <w:autoSpaceDN w:val="0"/>
        <w:adjustRightInd w:val="0"/>
        <w:jc w:val="both"/>
        <w:rPr>
          <w:rFonts w:ascii="Arial" w:hAnsi="Arial" w:cs="Arial"/>
          <w:sz w:val="22"/>
          <w:szCs w:val="22"/>
          <w:lang w:val="fr-FR"/>
        </w:rPr>
      </w:pPr>
      <w:r w:rsidRPr="003236F2">
        <w:rPr>
          <w:rFonts w:ascii="Arial" w:hAnsi="Arial" w:cs="Arial"/>
          <w:sz w:val="22"/>
          <w:szCs w:val="22"/>
          <w:lang w:val="fr-FR"/>
        </w:rPr>
        <w:t xml:space="preserve">Chacun des partenaires demeurera seul propriétaire des biens acquis avant l'enregistrement de la présente convention, selon inventaire </w:t>
      </w:r>
    </w:p>
    <w:p w14:paraId="527331F1" w14:textId="77777777" w:rsidR="006B1B12" w:rsidRPr="003236F2" w:rsidRDefault="006B1B12" w:rsidP="006B1B12">
      <w:pPr>
        <w:widowControl w:val="0"/>
        <w:autoSpaceDE w:val="0"/>
        <w:autoSpaceDN w:val="0"/>
        <w:adjustRightInd w:val="0"/>
        <w:jc w:val="both"/>
        <w:rPr>
          <w:rFonts w:ascii="Arial" w:hAnsi="Arial" w:cs="Arial"/>
          <w:sz w:val="22"/>
          <w:szCs w:val="22"/>
          <w:lang w:val="fr-FR"/>
        </w:rPr>
      </w:pPr>
      <w:r w:rsidRPr="003236F2">
        <w:rPr>
          <w:rFonts w:ascii="Arial" w:hAnsi="Arial" w:cs="Arial"/>
          <w:sz w:val="22"/>
          <w:szCs w:val="22"/>
          <w:lang w:val="fr-FR"/>
        </w:rPr>
        <w:t>annexé le -------------- à ----------------.</w:t>
      </w:r>
    </w:p>
    <w:p w14:paraId="284FD866" w14:textId="77777777" w:rsidR="006B1B12" w:rsidRPr="003236F2" w:rsidRDefault="006B1B12" w:rsidP="006B1B12">
      <w:pPr>
        <w:widowControl w:val="0"/>
        <w:autoSpaceDE w:val="0"/>
        <w:autoSpaceDN w:val="0"/>
        <w:adjustRightInd w:val="0"/>
        <w:jc w:val="both"/>
        <w:rPr>
          <w:rFonts w:ascii="Arial" w:hAnsi="Arial" w:cs="Arial"/>
          <w:b/>
          <w:i/>
          <w:sz w:val="22"/>
          <w:szCs w:val="22"/>
          <w:lang w:val="fr-FR"/>
        </w:rPr>
      </w:pPr>
      <w:r w:rsidRPr="003236F2">
        <w:rPr>
          <w:rFonts w:ascii="Arial" w:hAnsi="Arial" w:cs="Arial"/>
          <w:b/>
          <w:sz w:val="22"/>
          <w:szCs w:val="22"/>
          <w:lang w:val="fr-FR"/>
        </w:rPr>
        <w:t>-Choix du régime des biens :</w:t>
      </w:r>
      <w:r w:rsidRPr="003236F2">
        <w:rPr>
          <w:rFonts w:ascii="Arial" w:hAnsi="Arial" w:cs="Arial"/>
          <w:b/>
          <w:i/>
          <w:sz w:val="22"/>
          <w:szCs w:val="22"/>
          <w:lang w:val="fr-FR"/>
        </w:rPr>
        <w:t xml:space="preserve"> Cochez la case 0</w:t>
      </w:r>
    </w:p>
    <w:p w14:paraId="1A2D7F79" w14:textId="77777777" w:rsidR="006B1B12" w:rsidRPr="003236F2" w:rsidRDefault="006B1B12" w:rsidP="006B1B12">
      <w:pPr>
        <w:widowControl w:val="0"/>
        <w:autoSpaceDE w:val="0"/>
        <w:autoSpaceDN w:val="0"/>
        <w:adjustRightInd w:val="0"/>
        <w:jc w:val="both"/>
        <w:rPr>
          <w:rFonts w:ascii="Arial" w:hAnsi="Arial" w:cs="Arial"/>
          <w:b/>
          <w:sz w:val="22"/>
          <w:szCs w:val="22"/>
          <w:lang w:val="fr-FR"/>
        </w:rPr>
      </w:pPr>
    </w:p>
    <w:p w14:paraId="5E800432" w14:textId="77777777" w:rsidR="006B1B12" w:rsidRPr="003236F2" w:rsidRDefault="006B1B12" w:rsidP="006B1B12">
      <w:pPr>
        <w:widowControl w:val="0"/>
        <w:autoSpaceDE w:val="0"/>
        <w:autoSpaceDN w:val="0"/>
        <w:adjustRightInd w:val="0"/>
        <w:jc w:val="both"/>
        <w:rPr>
          <w:rFonts w:ascii="Arial" w:hAnsi="Arial" w:cs="Arial"/>
          <w:b/>
          <w:i/>
          <w:sz w:val="22"/>
          <w:szCs w:val="22"/>
          <w:lang w:val="fr-FR"/>
        </w:rPr>
      </w:pPr>
      <w:r w:rsidRPr="003236F2">
        <w:rPr>
          <w:rFonts w:ascii="Arial" w:hAnsi="Arial" w:cs="Arial"/>
          <w:b/>
          <w:i/>
          <w:sz w:val="22"/>
          <w:szCs w:val="22"/>
          <w:lang w:val="fr-FR"/>
        </w:rPr>
        <w:t>0 -Régime de séparation des biens (applicable à défaut de précision) :</w:t>
      </w:r>
    </w:p>
    <w:p w14:paraId="702DD7B0" w14:textId="77777777" w:rsidR="006B1B12" w:rsidRPr="003236F2" w:rsidRDefault="006B1B12" w:rsidP="006B1B12">
      <w:pPr>
        <w:widowControl w:val="0"/>
        <w:autoSpaceDE w:val="0"/>
        <w:autoSpaceDN w:val="0"/>
        <w:adjustRightInd w:val="0"/>
        <w:jc w:val="both"/>
        <w:rPr>
          <w:rFonts w:ascii="Arial" w:hAnsi="Arial" w:cs="Arial"/>
          <w:b/>
          <w:i/>
          <w:sz w:val="22"/>
          <w:szCs w:val="22"/>
          <w:lang w:val="fr-FR"/>
        </w:rPr>
      </w:pPr>
    </w:p>
    <w:p w14:paraId="29B87FDD" w14:textId="77777777" w:rsidR="006B1B12" w:rsidRPr="003236F2" w:rsidRDefault="006B1B12" w:rsidP="006B1B12">
      <w:pPr>
        <w:widowControl w:val="0"/>
        <w:autoSpaceDE w:val="0"/>
        <w:autoSpaceDN w:val="0"/>
        <w:adjustRightInd w:val="0"/>
        <w:jc w:val="both"/>
        <w:rPr>
          <w:rFonts w:ascii="Arial" w:hAnsi="Arial" w:cs="Arial"/>
          <w:sz w:val="22"/>
          <w:szCs w:val="22"/>
          <w:lang w:val="fr-FR"/>
        </w:rPr>
      </w:pPr>
      <w:r w:rsidRPr="003236F2">
        <w:rPr>
          <w:rFonts w:ascii="Arial" w:hAnsi="Arial" w:cs="Arial"/>
          <w:sz w:val="22"/>
          <w:szCs w:val="22"/>
          <w:lang w:val="fr-FR"/>
        </w:rPr>
        <w:t>Les biens qu’acquièrent les partenaires pendant le Pacs restent leur propriété.</w:t>
      </w:r>
    </w:p>
    <w:p w14:paraId="260DFDC1" w14:textId="77777777" w:rsidR="006B1B12" w:rsidRPr="003236F2" w:rsidRDefault="006B1B12" w:rsidP="006B1B12">
      <w:pPr>
        <w:widowControl w:val="0"/>
        <w:autoSpaceDE w:val="0"/>
        <w:autoSpaceDN w:val="0"/>
        <w:adjustRightInd w:val="0"/>
        <w:jc w:val="both"/>
        <w:rPr>
          <w:rFonts w:ascii="Arial" w:hAnsi="Arial" w:cs="Arial"/>
          <w:sz w:val="22"/>
          <w:szCs w:val="22"/>
          <w:lang w:val="fr-FR"/>
        </w:rPr>
      </w:pPr>
    </w:p>
    <w:p w14:paraId="01CC9EFF" w14:textId="77777777" w:rsidR="006B1B12" w:rsidRPr="003236F2" w:rsidRDefault="006B1B12" w:rsidP="006B1B12">
      <w:pPr>
        <w:widowControl w:val="0"/>
        <w:autoSpaceDE w:val="0"/>
        <w:autoSpaceDN w:val="0"/>
        <w:adjustRightInd w:val="0"/>
        <w:jc w:val="both"/>
        <w:rPr>
          <w:rFonts w:ascii="Arial" w:hAnsi="Arial" w:cs="Arial"/>
          <w:b/>
          <w:i/>
          <w:sz w:val="22"/>
          <w:szCs w:val="22"/>
          <w:lang w:val="fr-FR"/>
        </w:rPr>
      </w:pPr>
      <w:r w:rsidRPr="003236F2">
        <w:rPr>
          <w:rFonts w:ascii="Arial" w:hAnsi="Arial" w:cs="Arial"/>
          <w:b/>
          <w:i/>
          <w:sz w:val="22"/>
          <w:szCs w:val="22"/>
          <w:lang w:val="fr-FR"/>
        </w:rPr>
        <w:t>0 -Régime de l’indivision des biens :</w:t>
      </w:r>
    </w:p>
    <w:p w14:paraId="21FC53DC" w14:textId="77777777" w:rsidR="006B1B12" w:rsidRPr="003236F2" w:rsidRDefault="006B1B12" w:rsidP="006B1B12">
      <w:pPr>
        <w:widowControl w:val="0"/>
        <w:autoSpaceDE w:val="0"/>
        <w:autoSpaceDN w:val="0"/>
        <w:adjustRightInd w:val="0"/>
        <w:jc w:val="both"/>
        <w:rPr>
          <w:rFonts w:ascii="Arial" w:hAnsi="Arial" w:cs="Arial"/>
          <w:b/>
          <w:i/>
          <w:sz w:val="22"/>
          <w:szCs w:val="22"/>
          <w:lang w:val="fr-FR"/>
        </w:rPr>
      </w:pPr>
    </w:p>
    <w:p w14:paraId="6829F3BE" w14:textId="77777777" w:rsidR="006B1B12" w:rsidRPr="003236F2" w:rsidRDefault="006B1B12" w:rsidP="006B1B12">
      <w:pPr>
        <w:widowControl w:val="0"/>
        <w:autoSpaceDE w:val="0"/>
        <w:autoSpaceDN w:val="0"/>
        <w:adjustRightInd w:val="0"/>
        <w:jc w:val="both"/>
        <w:rPr>
          <w:rFonts w:ascii="Arial" w:hAnsi="Arial" w:cs="Arial"/>
          <w:sz w:val="22"/>
          <w:szCs w:val="22"/>
          <w:lang w:val="fr-FR"/>
        </w:rPr>
      </w:pPr>
      <w:r w:rsidRPr="003236F2">
        <w:rPr>
          <w:rFonts w:ascii="Arial" w:hAnsi="Arial" w:cs="Arial"/>
          <w:sz w:val="22"/>
          <w:szCs w:val="22"/>
          <w:lang w:val="fr-FR"/>
        </w:rPr>
        <w:t>Les biens qu’acquièrent les partenaires pendant le Pacs seront réputés indivis.(Les biens acquis appartiennent pour moitié à chacun).</w:t>
      </w:r>
    </w:p>
    <w:p w14:paraId="2C78A22E" w14:textId="77777777" w:rsidR="006B1B12" w:rsidRPr="003236F2" w:rsidRDefault="006B1B12" w:rsidP="006B1B12">
      <w:pPr>
        <w:widowControl w:val="0"/>
        <w:autoSpaceDE w:val="0"/>
        <w:autoSpaceDN w:val="0"/>
        <w:adjustRightInd w:val="0"/>
        <w:jc w:val="both"/>
        <w:rPr>
          <w:rFonts w:ascii="Arial" w:hAnsi="Arial" w:cs="Arial"/>
          <w:sz w:val="22"/>
          <w:szCs w:val="22"/>
          <w:lang w:val="fr-FR"/>
        </w:rPr>
      </w:pPr>
    </w:p>
    <w:p w14:paraId="2AF2969A" w14:textId="77777777" w:rsidR="006B1B12" w:rsidRPr="003236F2" w:rsidRDefault="006B1B12" w:rsidP="006B1B12">
      <w:pPr>
        <w:widowControl w:val="0"/>
        <w:autoSpaceDE w:val="0"/>
        <w:autoSpaceDN w:val="0"/>
        <w:adjustRightInd w:val="0"/>
        <w:jc w:val="both"/>
        <w:rPr>
          <w:rFonts w:ascii="Arial" w:hAnsi="Arial" w:cs="Arial"/>
          <w:sz w:val="22"/>
          <w:szCs w:val="22"/>
          <w:lang w:val="fr-FR"/>
        </w:rPr>
      </w:pPr>
      <w:r w:rsidRPr="003236F2">
        <w:rPr>
          <w:rFonts w:ascii="Arial" w:hAnsi="Arial" w:cs="Arial"/>
          <w:b/>
          <w:bCs/>
          <w:sz w:val="22"/>
          <w:szCs w:val="22"/>
          <w:lang w:val="fr-FR"/>
        </w:rPr>
        <w:t>Déclaration de capacité</w:t>
      </w:r>
    </w:p>
    <w:p w14:paraId="37886E42" w14:textId="77777777" w:rsidR="006B1B12" w:rsidRPr="003236F2" w:rsidRDefault="006B1B12" w:rsidP="006B1B12">
      <w:pPr>
        <w:widowControl w:val="0"/>
        <w:autoSpaceDE w:val="0"/>
        <w:autoSpaceDN w:val="0"/>
        <w:adjustRightInd w:val="0"/>
        <w:jc w:val="both"/>
        <w:rPr>
          <w:rFonts w:ascii="Arial" w:hAnsi="Arial" w:cs="Arial"/>
          <w:sz w:val="22"/>
          <w:szCs w:val="22"/>
          <w:lang w:val="fr-FR"/>
        </w:rPr>
      </w:pPr>
      <w:r w:rsidRPr="003236F2">
        <w:rPr>
          <w:rFonts w:ascii="Arial" w:hAnsi="Arial" w:cs="Arial"/>
          <w:sz w:val="22"/>
          <w:szCs w:val="22"/>
          <w:lang w:val="fr-FR"/>
        </w:rPr>
        <w:t xml:space="preserve">Les partenaires déclarent qu'ils ne se trouvent dans aucun des cas d'interdiction tels que définis par l'article 515-2 du code civil, et être ainsi autorisé(e)s à signer un pacte civil de solidarité conformément à la loi n° 99-944 du 15 novembre 1999. </w:t>
      </w:r>
      <w:r w:rsidRPr="003236F2">
        <w:rPr>
          <w:rFonts w:ascii="Arial" w:hAnsi="Arial" w:cs="Arial"/>
          <w:sz w:val="22"/>
          <w:szCs w:val="22"/>
          <w:lang w:val="fr-FR"/>
        </w:rPr>
        <w:br/>
      </w:r>
    </w:p>
    <w:p w14:paraId="07FAAB6D" w14:textId="77777777" w:rsidR="006B1B12" w:rsidRPr="003236F2" w:rsidRDefault="006B1B12" w:rsidP="006B1B12">
      <w:pPr>
        <w:widowControl w:val="0"/>
        <w:autoSpaceDE w:val="0"/>
        <w:autoSpaceDN w:val="0"/>
        <w:adjustRightInd w:val="0"/>
        <w:jc w:val="both"/>
        <w:rPr>
          <w:rFonts w:ascii="Arial" w:hAnsi="Arial" w:cs="Arial"/>
          <w:sz w:val="22"/>
          <w:szCs w:val="22"/>
          <w:lang w:val="fr-FR"/>
        </w:rPr>
      </w:pPr>
      <w:r w:rsidRPr="003236F2">
        <w:rPr>
          <w:rFonts w:ascii="Arial" w:hAnsi="Arial" w:cs="Arial"/>
          <w:b/>
          <w:bCs/>
          <w:sz w:val="22"/>
          <w:szCs w:val="22"/>
          <w:lang w:val="fr-FR"/>
        </w:rPr>
        <w:t>Déclaration conjointe</w:t>
      </w:r>
    </w:p>
    <w:p w14:paraId="368F3915" w14:textId="77777777" w:rsidR="006B1B12" w:rsidRPr="003236F2" w:rsidRDefault="006B1B12" w:rsidP="006B1B12">
      <w:pPr>
        <w:widowControl w:val="0"/>
        <w:autoSpaceDE w:val="0"/>
        <w:autoSpaceDN w:val="0"/>
        <w:adjustRightInd w:val="0"/>
        <w:jc w:val="both"/>
        <w:rPr>
          <w:rFonts w:ascii="Arial" w:hAnsi="Arial" w:cs="Arial"/>
          <w:sz w:val="22"/>
          <w:szCs w:val="22"/>
          <w:lang w:val="fr-FR"/>
        </w:rPr>
      </w:pPr>
      <w:r w:rsidRPr="003236F2">
        <w:rPr>
          <w:rFonts w:ascii="Arial" w:hAnsi="Arial" w:cs="Arial"/>
          <w:sz w:val="22"/>
          <w:szCs w:val="22"/>
          <w:lang w:val="fr-FR"/>
        </w:rPr>
        <w:t>Les partenaires effectueront la déclaration conjointe du présent pacte civil de solidarité, conformément à l'article 515-3 du code civil, au greffe du Tribunal d'instance de -------------------------------  dans le ressort duquel ils fixent leur résidence commune.</w:t>
      </w:r>
    </w:p>
    <w:p w14:paraId="2F8DB538" w14:textId="77777777" w:rsidR="006B1B12" w:rsidRPr="003236F2" w:rsidRDefault="006B1B12" w:rsidP="006B1B12">
      <w:pPr>
        <w:widowControl w:val="0"/>
        <w:autoSpaceDE w:val="0"/>
        <w:autoSpaceDN w:val="0"/>
        <w:adjustRightInd w:val="0"/>
        <w:jc w:val="both"/>
        <w:rPr>
          <w:rFonts w:ascii="Arial" w:hAnsi="Arial" w:cs="Arial"/>
          <w:sz w:val="22"/>
          <w:szCs w:val="22"/>
          <w:lang w:val="fr-FR"/>
        </w:rPr>
      </w:pPr>
      <w:r w:rsidRPr="003236F2">
        <w:rPr>
          <w:rFonts w:ascii="Arial" w:hAnsi="Arial" w:cs="Arial"/>
          <w:sz w:val="22"/>
          <w:szCs w:val="22"/>
          <w:lang w:val="fr-FR"/>
        </w:rPr>
        <w:t xml:space="preserve"> </w:t>
      </w:r>
      <w:r w:rsidRPr="003236F2">
        <w:rPr>
          <w:rFonts w:ascii="Arial" w:hAnsi="Arial" w:cs="Arial"/>
          <w:sz w:val="22"/>
          <w:szCs w:val="22"/>
          <w:lang w:val="fr-FR"/>
        </w:rPr>
        <w:br/>
        <w:t xml:space="preserve">La présente convention prendra effet à compter de l'inscription de la déclaration de PACS sur le registre tenu au greffe du Tribunal d'instance </w:t>
      </w:r>
    </w:p>
    <w:p w14:paraId="6A6DEFF8" w14:textId="77777777" w:rsidR="006B1B12" w:rsidRPr="003236F2" w:rsidRDefault="006B1B12" w:rsidP="006B1B12">
      <w:pPr>
        <w:widowControl w:val="0"/>
        <w:autoSpaceDE w:val="0"/>
        <w:autoSpaceDN w:val="0"/>
        <w:adjustRightInd w:val="0"/>
        <w:jc w:val="both"/>
        <w:rPr>
          <w:rFonts w:ascii="Arial" w:hAnsi="Arial" w:cs="Arial"/>
          <w:sz w:val="22"/>
          <w:szCs w:val="22"/>
          <w:lang w:val="fr-FR"/>
        </w:rPr>
      </w:pPr>
      <w:r w:rsidRPr="003236F2">
        <w:rPr>
          <w:rFonts w:ascii="Arial" w:hAnsi="Arial" w:cs="Arial"/>
          <w:sz w:val="22"/>
          <w:szCs w:val="22"/>
          <w:lang w:val="fr-FR"/>
        </w:rPr>
        <w:t xml:space="preserve"> </w:t>
      </w:r>
      <w:r w:rsidRPr="003236F2">
        <w:rPr>
          <w:rFonts w:ascii="Arial" w:hAnsi="Arial" w:cs="Arial"/>
          <w:sz w:val="22"/>
          <w:szCs w:val="22"/>
          <w:lang w:val="fr-FR"/>
        </w:rPr>
        <w:br/>
      </w:r>
      <w:r w:rsidRPr="003236F2">
        <w:rPr>
          <w:rFonts w:ascii="Arial" w:hAnsi="Arial" w:cs="Arial"/>
          <w:b/>
          <w:bCs/>
          <w:sz w:val="22"/>
          <w:szCs w:val="22"/>
          <w:lang w:val="fr-FR"/>
        </w:rPr>
        <w:t>Modification du PACS</w:t>
      </w:r>
      <w:r w:rsidRPr="003236F2">
        <w:rPr>
          <w:rFonts w:ascii="Arial" w:hAnsi="Arial" w:cs="Arial"/>
          <w:sz w:val="22"/>
          <w:szCs w:val="22"/>
          <w:lang w:val="fr-FR"/>
        </w:rPr>
        <w:t xml:space="preserve"> </w:t>
      </w:r>
    </w:p>
    <w:p w14:paraId="169BFA01" w14:textId="77777777" w:rsidR="006B1B12" w:rsidRPr="003236F2" w:rsidRDefault="006B1B12" w:rsidP="006B1B12">
      <w:pPr>
        <w:widowControl w:val="0"/>
        <w:autoSpaceDE w:val="0"/>
        <w:autoSpaceDN w:val="0"/>
        <w:adjustRightInd w:val="0"/>
        <w:jc w:val="both"/>
        <w:rPr>
          <w:rFonts w:ascii="Arial" w:hAnsi="Arial" w:cs="Arial"/>
          <w:sz w:val="22"/>
          <w:szCs w:val="22"/>
          <w:lang w:val="fr-FR"/>
        </w:rPr>
      </w:pPr>
      <w:r w:rsidRPr="003236F2">
        <w:rPr>
          <w:rFonts w:ascii="Arial" w:hAnsi="Arial" w:cs="Arial"/>
          <w:sz w:val="22"/>
          <w:szCs w:val="22"/>
          <w:lang w:val="fr-FR"/>
        </w:rPr>
        <w:t>Toute modification du Pacs devra faire l'objet d'une déclaration conjointe inscrite au greffe du tribunal d'instance de -----------------------------(</w:t>
      </w:r>
      <w:r w:rsidRPr="003236F2">
        <w:rPr>
          <w:rFonts w:ascii="Arial" w:hAnsi="Arial" w:cs="Arial"/>
          <w:b/>
          <w:bCs/>
          <w:i/>
          <w:sz w:val="22"/>
          <w:szCs w:val="22"/>
          <w:lang w:val="fr-FR"/>
        </w:rPr>
        <w:t>Précisez le tribunal qui a reçu la convention d'origine)</w:t>
      </w:r>
      <w:r w:rsidRPr="003236F2">
        <w:rPr>
          <w:rFonts w:ascii="Arial" w:hAnsi="Arial" w:cs="Arial"/>
          <w:b/>
          <w:i/>
          <w:sz w:val="22"/>
          <w:szCs w:val="22"/>
          <w:lang w:val="fr-FR"/>
        </w:rPr>
        <w:br/>
        <w:t xml:space="preserve"> </w:t>
      </w:r>
      <w:r w:rsidRPr="003236F2">
        <w:rPr>
          <w:rFonts w:ascii="Arial" w:hAnsi="Arial" w:cs="Arial"/>
          <w:b/>
          <w:i/>
          <w:sz w:val="22"/>
          <w:szCs w:val="22"/>
          <w:lang w:val="fr-FR"/>
        </w:rPr>
        <w:br/>
      </w:r>
      <w:r w:rsidRPr="003236F2">
        <w:rPr>
          <w:rFonts w:ascii="Arial" w:hAnsi="Arial" w:cs="Arial"/>
          <w:b/>
          <w:bCs/>
          <w:sz w:val="22"/>
          <w:szCs w:val="22"/>
          <w:lang w:val="fr-FR"/>
        </w:rPr>
        <w:t>Dissolution du PACS</w:t>
      </w:r>
    </w:p>
    <w:p w14:paraId="78D2A3F8" w14:textId="77777777" w:rsidR="006B1B12" w:rsidRPr="003236F2" w:rsidRDefault="006B1B12" w:rsidP="006B1B12">
      <w:pPr>
        <w:widowControl w:val="0"/>
        <w:autoSpaceDE w:val="0"/>
        <w:autoSpaceDN w:val="0"/>
        <w:adjustRightInd w:val="0"/>
        <w:jc w:val="both"/>
        <w:rPr>
          <w:rFonts w:ascii="Arial" w:hAnsi="Arial" w:cs="Arial"/>
          <w:sz w:val="22"/>
          <w:szCs w:val="22"/>
          <w:lang w:val="fr-FR"/>
        </w:rPr>
      </w:pPr>
      <w:r w:rsidRPr="003236F2">
        <w:rPr>
          <w:rFonts w:ascii="Arial" w:hAnsi="Arial" w:cs="Arial"/>
          <w:sz w:val="22"/>
          <w:szCs w:val="22"/>
          <w:lang w:val="fr-FR"/>
        </w:rPr>
        <w:t>Si l'un des partenaires décide de mettre fin unilatéralement au PACS, conformément à l'article 515-7 du code civil, il s'engage à prévenir son partenaire de cette intention au moins-------------- jours avant de faire établir les significations d'huissier.</w:t>
      </w:r>
    </w:p>
    <w:p w14:paraId="43E9565B" w14:textId="77777777" w:rsidR="006B1B12" w:rsidRPr="003236F2" w:rsidRDefault="006B1B12" w:rsidP="006B1B12">
      <w:pPr>
        <w:widowControl w:val="0"/>
        <w:autoSpaceDE w:val="0"/>
        <w:autoSpaceDN w:val="0"/>
        <w:adjustRightInd w:val="0"/>
        <w:jc w:val="both"/>
        <w:rPr>
          <w:rFonts w:ascii="Arial" w:hAnsi="Arial" w:cs="Arial"/>
          <w:sz w:val="22"/>
          <w:szCs w:val="22"/>
          <w:lang w:val="fr-FR"/>
        </w:rPr>
      </w:pPr>
      <w:r w:rsidRPr="003236F2">
        <w:rPr>
          <w:rFonts w:ascii="Arial" w:hAnsi="Arial" w:cs="Arial"/>
          <w:sz w:val="22"/>
          <w:szCs w:val="22"/>
          <w:lang w:val="fr-FR"/>
        </w:rPr>
        <w:t xml:space="preserve"> </w:t>
      </w:r>
      <w:r w:rsidRPr="003236F2">
        <w:rPr>
          <w:rFonts w:ascii="Arial" w:hAnsi="Arial" w:cs="Arial"/>
          <w:sz w:val="22"/>
          <w:szCs w:val="22"/>
          <w:lang w:val="fr-FR"/>
        </w:rPr>
        <w:br/>
        <w:t xml:space="preserve">Chacun des partenaires reprendra les biens qui lui sont propres. </w:t>
      </w:r>
    </w:p>
    <w:p w14:paraId="69A2C53C" w14:textId="77777777" w:rsidR="006B1B12" w:rsidRPr="003236F2" w:rsidRDefault="006B1B12" w:rsidP="006B1B12">
      <w:pPr>
        <w:widowControl w:val="0"/>
        <w:autoSpaceDE w:val="0"/>
        <w:autoSpaceDN w:val="0"/>
        <w:adjustRightInd w:val="0"/>
        <w:jc w:val="both"/>
        <w:rPr>
          <w:rFonts w:ascii="Arial" w:hAnsi="Arial" w:cs="Arial"/>
          <w:sz w:val="22"/>
          <w:szCs w:val="22"/>
          <w:lang w:val="fr-FR"/>
        </w:rPr>
      </w:pPr>
      <w:r w:rsidRPr="003236F2">
        <w:rPr>
          <w:rFonts w:ascii="Arial" w:hAnsi="Arial" w:cs="Arial"/>
          <w:sz w:val="22"/>
          <w:szCs w:val="22"/>
          <w:lang w:val="fr-FR"/>
        </w:rPr>
        <w:t xml:space="preserve"> </w:t>
      </w:r>
      <w:r w:rsidRPr="003236F2">
        <w:rPr>
          <w:rFonts w:ascii="Arial" w:hAnsi="Arial" w:cs="Arial"/>
          <w:sz w:val="22"/>
          <w:szCs w:val="22"/>
          <w:lang w:val="fr-FR"/>
        </w:rPr>
        <w:br/>
      </w:r>
    </w:p>
    <w:p w14:paraId="24758962" w14:textId="77777777" w:rsidR="006B1B12" w:rsidRPr="003236F2" w:rsidRDefault="006B1B12" w:rsidP="006B1B12">
      <w:pPr>
        <w:widowControl w:val="0"/>
        <w:autoSpaceDE w:val="0"/>
        <w:autoSpaceDN w:val="0"/>
        <w:adjustRightInd w:val="0"/>
        <w:jc w:val="both"/>
        <w:rPr>
          <w:rFonts w:ascii="Arial" w:hAnsi="Arial" w:cs="Arial"/>
          <w:sz w:val="22"/>
          <w:szCs w:val="22"/>
          <w:lang w:val="fr-FR"/>
        </w:rPr>
      </w:pPr>
      <w:r w:rsidRPr="003236F2">
        <w:rPr>
          <w:rFonts w:ascii="Arial" w:hAnsi="Arial" w:cs="Arial"/>
          <w:sz w:val="22"/>
          <w:szCs w:val="22"/>
          <w:lang w:val="fr-FR"/>
        </w:rPr>
        <w:t xml:space="preserve"> </w:t>
      </w:r>
      <w:r w:rsidRPr="003236F2">
        <w:rPr>
          <w:rFonts w:ascii="Arial" w:hAnsi="Arial" w:cs="Arial"/>
          <w:b/>
          <w:sz w:val="22"/>
          <w:szCs w:val="22"/>
          <w:lang w:val="fr-FR"/>
        </w:rPr>
        <w:t>Logement locatif</w:t>
      </w:r>
    </w:p>
    <w:p w14:paraId="4C242E5F" w14:textId="77777777" w:rsidR="006B1B12" w:rsidRPr="003236F2" w:rsidRDefault="006B1B12" w:rsidP="006B1B12">
      <w:pPr>
        <w:widowControl w:val="0"/>
        <w:autoSpaceDE w:val="0"/>
        <w:autoSpaceDN w:val="0"/>
        <w:adjustRightInd w:val="0"/>
        <w:jc w:val="both"/>
        <w:rPr>
          <w:rFonts w:ascii="Arial" w:hAnsi="Arial" w:cs="Arial"/>
          <w:sz w:val="22"/>
          <w:szCs w:val="22"/>
          <w:lang w:val="fr-FR"/>
        </w:rPr>
      </w:pPr>
      <w:r w:rsidRPr="003236F2">
        <w:rPr>
          <w:rFonts w:ascii="Arial" w:hAnsi="Arial" w:cs="Arial"/>
          <w:sz w:val="22"/>
          <w:szCs w:val="22"/>
          <w:lang w:val="fr-FR"/>
        </w:rPr>
        <w:t>Le partenaire qui déciderait de mettre fin unilatéralement au PACS s'engage à laisser libre l'appartement loué conjointement.</w:t>
      </w:r>
    </w:p>
    <w:p w14:paraId="2313CE14" w14:textId="77777777" w:rsidR="006B1B12" w:rsidRPr="003236F2" w:rsidRDefault="006B1B12" w:rsidP="006B1B12">
      <w:pPr>
        <w:widowControl w:val="0"/>
        <w:autoSpaceDE w:val="0"/>
        <w:autoSpaceDN w:val="0"/>
        <w:adjustRightInd w:val="0"/>
        <w:jc w:val="both"/>
        <w:rPr>
          <w:rFonts w:ascii="Arial" w:hAnsi="Arial" w:cs="Arial"/>
          <w:sz w:val="22"/>
          <w:szCs w:val="22"/>
          <w:lang w:val="fr-FR"/>
        </w:rPr>
      </w:pPr>
      <w:r w:rsidRPr="003236F2">
        <w:rPr>
          <w:rFonts w:ascii="Arial" w:hAnsi="Arial" w:cs="Arial"/>
          <w:sz w:val="22"/>
          <w:szCs w:val="22"/>
          <w:lang w:val="fr-FR"/>
        </w:rPr>
        <w:t xml:space="preserve"> </w:t>
      </w:r>
      <w:r w:rsidRPr="003236F2">
        <w:rPr>
          <w:rFonts w:ascii="Arial" w:hAnsi="Arial" w:cs="Arial"/>
          <w:sz w:val="22"/>
          <w:szCs w:val="22"/>
          <w:lang w:val="fr-FR"/>
        </w:rPr>
        <w:br/>
        <w:t>Le partenaire délaissé sera libre de poursuivre le bail en cours ou de donner congé au bailleur à la date qui lui conviendra.</w:t>
      </w:r>
    </w:p>
    <w:p w14:paraId="49D58764" w14:textId="77777777" w:rsidR="006B1B12" w:rsidRPr="003236F2" w:rsidRDefault="006B1B12" w:rsidP="006B1B12">
      <w:pPr>
        <w:widowControl w:val="0"/>
        <w:autoSpaceDE w:val="0"/>
        <w:autoSpaceDN w:val="0"/>
        <w:adjustRightInd w:val="0"/>
        <w:jc w:val="both"/>
        <w:rPr>
          <w:rFonts w:ascii="Arial" w:hAnsi="Arial" w:cs="Arial"/>
          <w:sz w:val="22"/>
          <w:szCs w:val="22"/>
          <w:lang w:val="fr-FR"/>
        </w:rPr>
      </w:pPr>
      <w:r w:rsidRPr="003236F2">
        <w:rPr>
          <w:rFonts w:ascii="Arial" w:hAnsi="Arial" w:cs="Arial"/>
          <w:sz w:val="22"/>
          <w:szCs w:val="22"/>
          <w:lang w:val="fr-FR"/>
        </w:rPr>
        <w:t xml:space="preserve"> </w:t>
      </w:r>
      <w:r w:rsidRPr="003236F2">
        <w:rPr>
          <w:rFonts w:ascii="Arial" w:hAnsi="Arial" w:cs="Arial"/>
          <w:sz w:val="22"/>
          <w:szCs w:val="22"/>
          <w:lang w:val="fr-FR"/>
        </w:rPr>
        <w:br/>
      </w:r>
      <w:r w:rsidRPr="003236F2">
        <w:rPr>
          <w:rFonts w:ascii="Arial" w:hAnsi="Arial" w:cs="Arial"/>
          <w:b/>
          <w:bCs/>
          <w:sz w:val="22"/>
          <w:szCs w:val="22"/>
          <w:lang w:val="fr-FR"/>
        </w:rPr>
        <w:t xml:space="preserve">OU </w:t>
      </w:r>
      <w:r w:rsidRPr="003236F2">
        <w:rPr>
          <w:rFonts w:ascii="Arial" w:hAnsi="Arial" w:cs="Arial"/>
          <w:b/>
          <w:bCs/>
          <w:sz w:val="22"/>
          <w:szCs w:val="22"/>
          <w:lang w:val="fr-FR"/>
        </w:rPr>
        <w:br/>
      </w:r>
    </w:p>
    <w:p w14:paraId="1FB7F507" w14:textId="77777777" w:rsidR="006B1B12" w:rsidRPr="003236F2" w:rsidRDefault="006B1B12" w:rsidP="006B1B12">
      <w:pPr>
        <w:widowControl w:val="0"/>
        <w:autoSpaceDE w:val="0"/>
        <w:autoSpaceDN w:val="0"/>
        <w:adjustRightInd w:val="0"/>
        <w:jc w:val="both"/>
        <w:rPr>
          <w:rFonts w:ascii="Arial" w:hAnsi="Arial" w:cs="Arial"/>
          <w:b/>
          <w:sz w:val="22"/>
          <w:szCs w:val="22"/>
          <w:lang w:val="fr-FR"/>
        </w:rPr>
      </w:pPr>
      <w:r w:rsidRPr="003236F2">
        <w:rPr>
          <w:rFonts w:ascii="Arial" w:hAnsi="Arial" w:cs="Arial"/>
          <w:sz w:val="22"/>
          <w:szCs w:val="22"/>
          <w:lang w:val="fr-FR"/>
        </w:rPr>
        <w:t xml:space="preserve"> </w:t>
      </w:r>
      <w:r w:rsidRPr="003236F2">
        <w:rPr>
          <w:rFonts w:ascii="Arial" w:hAnsi="Arial" w:cs="Arial"/>
          <w:b/>
          <w:sz w:val="22"/>
          <w:szCs w:val="22"/>
          <w:lang w:val="fr-FR"/>
        </w:rPr>
        <w:t>Logement en propriété</w:t>
      </w:r>
    </w:p>
    <w:p w14:paraId="6F3FBE05" w14:textId="77777777" w:rsidR="006B1B12" w:rsidRPr="003236F2" w:rsidRDefault="006B1B12" w:rsidP="006B1B12">
      <w:pPr>
        <w:widowControl w:val="0"/>
        <w:autoSpaceDE w:val="0"/>
        <w:autoSpaceDN w:val="0"/>
        <w:adjustRightInd w:val="0"/>
        <w:jc w:val="both"/>
        <w:rPr>
          <w:rFonts w:ascii="Arial" w:hAnsi="Arial" w:cs="Arial"/>
          <w:sz w:val="22"/>
          <w:szCs w:val="22"/>
          <w:lang w:val="fr-FR"/>
        </w:rPr>
      </w:pPr>
      <w:r w:rsidRPr="003236F2">
        <w:rPr>
          <w:rFonts w:ascii="Arial" w:hAnsi="Arial" w:cs="Arial"/>
          <w:sz w:val="22"/>
          <w:szCs w:val="22"/>
          <w:lang w:val="fr-FR"/>
        </w:rPr>
        <w:t>En cas de rupture du PACS par la volonté unilatérale de l'un, le logement pourra être occupé par l'autre partenaire jusqu'à la vente de l'immeuble avec dispense du paiement d'une quelconque indemnité d'occupation.</w:t>
      </w:r>
    </w:p>
    <w:p w14:paraId="7B69B3A8" w14:textId="77777777" w:rsidR="006B1B12" w:rsidRPr="003236F2" w:rsidRDefault="006B1B12" w:rsidP="006B1B12">
      <w:pPr>
        <w:widowControl w:val="0"/>
        <w:autoSpaceDE w:val="0"/>
        <w:autoSpaceDN w:val="0"/>
        <w:adjustRightInd w:val="0"/>
        <w:jc w:val="both"/>
        <w:rPr>
          <w:rFonts w:ascii="Arial" w:hAnsi="Arial" w:cs="Arial"/>
          <w:sz w:val="22"/>
          <w:szCs w:val="22"/>
          <w:lang w:val="fr-FR"/>
        </w:rPr>
      </w:pPr>
      <w:r w:rsidRPr="003236F2">
        <w:rPr>
          <w:rFonts w:ascii="Arial" w:hAnsi="Arial" w:cs="Arial"/>
          <w:sz w:val="22"/>
          <w:szCs w:val="22"/>
          <w:lang w:val="fr-FR"/>
        </w:rPr>
        <w:t xml:space="preserve"> </w:t>
      </w:r>
      <w:r w:rsidRPr="003236F2">
        <w:rPr>
          <w:rFonts w:ascii="Arial" w:hAnsi="Arial" w:cs="Arial"/>
          <w:sz w:val="22"/>
          <w:szCs w:val="22"/>
          <w:lang w:val="fr-FR"/>
        </w:rPr>
        <w:br/>
      </w:r>
      <w:r w:rsidRPr="003236F2">
        <w:rPr>
          <w:rFonts w:ascii="Arial" w:hAnsi="Arial" w:cs="Arial"/>
          <w:b/>
          <w:bCs/>
          <w:sz w:val="22"/>
          <w:szCs w:val="22"/>
          <w:lang w:val="fr-FR"/>
        </w:rPr>
        <w:t xml:space="preserve">Fait                              à        ----------------------------                              Le         </w:t>
      </w:r>
      <w:r w:rsidRPr="003236F2">
        <w:rPr>
          <w:rFonts w:ascii="Arial" w:hAnsi="Arial" w:cs="Arial"/>
          <w:sz w:val="22"/>
          <w:szCs w:val="22"/>
          <w:lang w:val="fr-FR"/>
        </w:rPr>
        <w:t xml:space="preserve"> -------------------------</w:t>
      </w:r>
    </w:p>
    <w:p w14:paraId="211E3F53" w14:textId="77777777" w:rsidR="006B1B12" w:rsidRPr="003236F2" w:rsidRDefault="006B1B12" w:rsidP="006B1B12">
      <w:pPr>
        <w:widowControl w:val="0"/>
        <w:autoSpaceDE w:val="0"/>
        <w:autoSpaceDN w:val="0"/>
        <w:adjustRightInd w:val="0"/>
        <w:jc w:val="both"/>
        <w:rPr>
          <w:rFonts w:ascii="Arial" w:hAnsi="Arial" w:cs="Arial"/>
          <w:sz w:val="22"/>
          <w:szCs w:val="22"/>
          <w:lang w:val="fr-FR"/>
        </w:rPr>
      </w:pPr>
    </w:p>
    <w:p w14:paraId="20702068" w14:textId="77777777" w:rsidR="006B1B12" w:rsidRPr="003236F2" w:rsidRDefault="006B1B12" w:rsidP="006B1B12">
      <w:pPr>
        <w:widowControl w:val="0"/>
        <w:autoSpaceDE w:val="0"/>
        <w:autoSpaceDN w:val="0"/>
        <w:adjustRightInd w:val="0"/>
        <w:jc w:val="both"/>
        <w:rPr>
          <w:rFonts w:ascii="Arial" w:hAnsi="Arial" w:cs="Arial"/>
          <w:sz w:val="22"/>
          <w:szCs w:val="22"/>
          <w:lang w:val="fr-FR"/>
        </w:rPr>
      </w:pPr>
      <w:r w:rsidRPr="003236F2">
        <w:rPr>
          <w:rFonts w:ascii="Arial" w:hAnsi="Arial" w:cs="Arial"/>
          <w:sz w:val="22"/>
          <w:szCs w:val="22"/>
          <w:lang w:val="fr-FR"/>
        </w:rPr>
        <w:t xml:space="preserve">                                        Signatures des deux partenaires</w:t>
      </w:r>
    </w:p>
    <w:p w14:paraId="0897F3AD" w14:textId="77777777" w:rsidR="006B1B12" w:rsidRPr="003236F2" w:rsidRDefault="006B1B12" w:rsidP="006B1B12">
      <w:pPr>
        <w:spacing w:after="200" w:line="276" w:lineRule="auto"/>
        <w:rPr>
          <w:rFonts w:ascii="Arial" w:hAnsi="Arial" w:cs="Arial"/>
          <w:b/>
          <w:sz w:val="22"/>
          <w:szCs w:val="22"/>
          <w:lang w:val="fr-FR"/>
        </w:rPr>
      </w:pPr>
      <w:r w:rsidRPr="003236F2">
        <w:rPr>
          <w:rFonts w:ascii="Arial" w:hAnsi="Arial" w:cs="Arial"/>
          <w:b/>
          <w:sz w:val="22"/>
          <w:szCs w:val="22"/>
          <w:lang w:val="fr-FR"/>
        </w:rPr>
        <w:br w:type="page"/>
      </w:r>
    </w:p>
    <w:p w14:paraId="486BE8AC" w14:textId="77777777" w:rsidR="006B1B12" w:rsidRPr="003D0986" w:rsidRDefault="006B1B12" w:rsidP="006B1B12">
      <w:pPr>
        <w:pStyle w:val="Titolo1"/>
        <w:spacing w:before="0" w:beforeAutospacing="0" w:after="0" w:afterAutospacing="0"/>
        <w:jc w:val="center"/>
        <w:rPr>
          <w:rFonts w:ascii="Arial" w:hAnsi="Arial" w:cs="Arial"/>
          <w:bCs w:val="0"/>
          <w:sz w:val="28"/>
          <w:szCs w:val="28"/>
          <w:lang w:val="fr-FR"/>
        </w:rPr>
      </w:pPr>
      <w:r w:rsidRPr="003D0986">
        <w:rPr>
          <w:rFonts w:ascii="Arial" w:hAnsi="Arial" w:cs="Arial"/>
          <w:bCs w:val="0"/>
          <w:sz w:val="28"/>
          <w:szCs w:val="28"/>
          <w:lang w:val="fr-FR"/>
        </w:rPr>
        <w:lastRenderedPageBreak/>
        <w:t>MARIAGE</w:t>
      </w:r>
    </w:p>
    <w:p w14:paraId="6EC9EA7E" w14:textId="77777777" w:rsidR="00736E6E" w:rsidRPr="003236F2" w:rsidRDefault="00736E6E" w:rsidP="006B1B12">
      <w:pPr>
        <w:pStyle w:val="Titolo1"/>
        <w:spacing w:before="0" w:beforeAutospacing="0" w:after="0" w:afterAutospacing="0"/>
        <w:jc w:val="center"/>
        <w:rPr>
          <w:rFonts w:ascii="Arial" w:hAnsi="Arial" w:cs="Arial"/>
          <w:bCs w:val="0"/>
          <w:sz w:val="22"/>
          <w:szCs w:val="22"/>
          <w:lang w:val="fr-FR"/>
        </w:rPr>
      </w:pPr>
    </w:p>
    <w:p w14:paraId="5335E613" w14:textId="77777777" w:rsidR="006B1B12" w:rsidRPr="003236F2" w:rsidRDefault="006B1B12" w:rsidP="00282E6A">
      <w:pPr>
        <w:pStyle w:val="Titolo1"/>
        <w:spacing w:before="0" w:beforeAutospacing="0" w:after="0" w:afterAutospacing="0"/>
        <w:jc w:val="both"/>
        <w:rPr>
          <w:rFonts w:ascii="Arial" w:hAnsi="Arial" w:cs="Arial"/>
          <w:b w:val="0"/>
          <w:bCs w:val="0"/>
          <w:sz w:val="22"/>
          <w:szCs w:val="22"/>
          <w:lang w:val="fr-FR"/>
        </w:rPr>
      </w:pPr>
    </w:p>
    <w:p w14:paraId="55C83BF2" w14:textId="77777777" w:rsidR="0097621F" w:rsidRPr="003236F2" w:rsidRDefault="0097621F" w:rsidP="00282E6A">
      <w:pPr>
        <w:pStyle w:val="Titolo1"/>
        <w:spacing w:before="0" w:beforeAutospacing="0" w:after="0" w:afterAutospacing="0"/>
        <w:jc w:val="both"/>
        <w:rPr>
          <w:rFonts w:ascii="Arial" w:hAnsi="Arial" w:cs="Arial"/>
          <w:b w:val="0"/>
          <w:bCs w:val="0"/>
          <w:sz w:val="22"/>
          <w:szCs w:val="22"/>
          <w:lang w:val="fr-FR"/>
        </w:rPr>
      </w:pPr>
      <w:r w:rsidRPr="003236F2">
        <w:rPr>
          <w:rFonts w:ascii="Arial" w:hAnsi="Arial" w:cs="Arial"/>
          <w:b w:val="0"/>
          <w:bCs w:val="0"/>
          <w:sz w:val="22"/>
          <w:szCs w:val="22"/>
          <w:lang w:val="fr-FR"/>
        </w:rPr>
        <w:t>articles du code civil relatifs au mariage</w:t>
      </w:r>
    </w:p>
    <w:p w14:paraId="7DB092F8" w14:textId="77777777" w:rsidR="003E1C9F" w:rsidRPr="003236F2" w:rsidRDefault="0097621F" w:rsidP="00282E6A">
      <w:pPr>
        <w:pStyle w:val="NormaleWeb"/>
        <w:spacing w:before="0" w:beforeAutospacing="0" w:after="0" w:afterAutospacing="0"/>
        <w:jc w:val="both"/>
        <w:rPr>
          <w:rFonts w:ascii="Arial" w:hAnsi="Arial" w:cs="Arial"/>
          <w:sz w:val="22"/>
          <w:szCs w:val="22"/>
          <w:lang w:val="fr-FR"/>
        </w:rPr>
      </w:pPr>
      <w:r w:rsidRPr="003236F2">
        <w:rPr>
          <w:rFonts w:ascii="Arial" w:hAnsi="Arial" w:cs="Arial"/>
          <w:sz w:val="22"/>
          <w:szCs w:val="22"/>
          <w:lang w:val="fr-FR"/>
        </w:rPr>
        <w:t>Art 212</w:t>
      </w:r>
    </w:p>
    <w:p w14:paraId="7A032F0C" w14:textId="77777777" w:rsidR="0097621F" w:rsidRPr="003236F2" w:rsidRDefault="0097621F" w:rsidP="00282E6A">
      <w:pPr>
        <w:pStyle w:val="NormaleWeb"/>
        <w:spacing w:before="0" w:beforeAutospacing="0" w:after="0" w:afterAutospacing="0"/>
        <w:jc w:val="both"/>
        <w:rPr>
          <w:rFonts w:ascii="Arial" w:hAnsi="Arial" w:cs="Arial"/>
          <w:sz w:val="22"/>
          <w:szCs w:val="22"/>
          <w:lang w:val="fr-FR"/>
        </w:rPr>
      </w:pPr>
      <w:r w:rsidRPr="003236F2">
        <w:rPr>
          <w:rFonts w:ascii="Arial" w:hAnsi="Arial" w:cs="Arial"/>
          <w:sz w:val="22"/>
          <w:szCs w:val="22"/>
          <w:lang w:val="fr-FR"/>
        </w:rPr>
        <w:t>Les époux se doivent mutuellement respect, fidélité, secours et assistance.</w:t>
      </w:r>
    </w:p>
    <w:p w14:paraId="6730E268" w14:textId="77777777" w:rsidR="003E1C9F" w:rsidRPr="003236F2" w:rsidRDefault="003E1C9F" w:rsidP="00282E6A">
      <w:pPr>
        <w:pStyle w:val="NormaleWeb"/>
        <w:spacing w:before="0" w:beforeAutospacing="0" w:after="0" w:afterAutospacing="0"/>
        <w:jc w:val="both"/>
        <w:rPr>
          <w:rFonts w:ascii="Arial" w:hAnsi="Arial" w:cs="Arial"/>
          <w:sz w:val="22"/>
          <w:szCs w:val="22"/>
          <w:lang w:val="fr-FR"/>
        </w:rPr>
      </w:pPr>
      <w:r w:rsidRPr="003236F2">
        <w:rPr>
          <w:rFonts w:ascii="Arial" w:hAnsi="Arial" w:cs="Arial"/>
          <w:sz w:val="22"/>
          <w:szCs w:val="22"/>
          <w:lang w:val="fr-FR"/>
        </w:rPr>
        <w:t>Art 213</w:t>
      </w:r>
    </w:p>
    <w:p w14:paraId="596AA425" w14:textId="77777777" w:rsidR="0097621F" w:rsidRPr="003236F2" w:rsidRDefault="003E1C9F" w:rsidP="00282E6A">
      <w:pPr>
        <w:pStyle w:val="NormaleWeb"/>
        <w:spacing w:before="0" w:beforeAutospacing="0" w:after="0" w:afterAutospacing="0"/>
        <w:jc w:val="both"/>
        <w:rPr>
          <w:rFonts w:ascii="Arial" w:hAnsi="Arial" w:cs="Arial"/>
          <w:sz w:val="22"/>
          <w:szCs w:val="22"/>
          <w:lang w:val="fr-FR"/>
        </w:rPr>
      </w:pPr>
      <w:r w:rsidRPr="003236F2">
        <w:rPr>
          <w:rFonts w:ascii="Arial" w:hAnsi="Arial" w:cs="Arial"/>
          <w:sz w:val="22"/>
          <w:szCs w:val="22"/>
          <w:lang w:val="fr-FR"/>
        </w:rPr>
        <w:t>L</w:t>
      </w:r>
      <w:r w:rsidR="0097621F" w:rsidRPr="003236F2">
        <w:rPr>
          <w:rFonts w:ascii="Arial" w:hAnsi="Arial" w:cs="Arial"/>
          <w:sz w:val="22"/>
          <w:szCs w:val="22"/>
          <w:lang w:val="fr-FR"/>
        </w:rPr>
        <w:t>es époux assurent ensemble la direction morale et matérielle de la famille, ils pourvoient à l’éducation des enfants et préparent leur avenir.</w:t>
      </w:r>
    </w:p>
    <w:p w14:paraId="6B27FCA6" w14:textId="77777777" w:rsidR="003E1C9F" w:rsidRPr="003236F2" w:rsidRDefault="0097621F" w:rsidP="00282E6A">
      <w:pPr>
        <w:pStyle w:val="NormaleWeb"/>
        <w:spacing w:before="0" w:beforeAutospacing="0" w:after="0" w:afterAutospacing="0"/>
        <w:jc w:val="both"/>
        <w:rPr>
          <w:rFonts w:ascii="Arial" w:hAnsi="Arial" w:cs="Arial"/>
          <w:sz w:val="22"/>
          <w:szCs w:val="22"/>
          <w:lang w:val="fr-FR"/>
        </w:rPr>
      </w:pPr>
      <w:r w:rsidRPr="003236F2">
        <w:rPr>
          <w:rFonts w:ascii="Arial" w:hAnsi="Arial" w:cs="Arial"/>
          <w:sz w:val="22"/>
          <w:szCs w:val="22"/>
          <w:lang w:val="fr-FR"/>
        </w:rPr>
        <w:t>Art 214</w:t>
      </w:r>
    </w:p>
    <w:p w14:paraId="78146B01" w14:textId="77777777" w:rsidR="0097621F" w:rsidRPr="003236F2" w:rsidRDefault="0097621F" w:rsidP="00282E6A">
      <w:pPr>
        <w:pStyle w:val="NormaleWeb"/>
        <w:spacing w:before="0" w:beforeAutospacing="0" w:after="0" w:afterAutospacing="0"/>
        <w:jc w:val="both"/>
        <w:rPr>
          <w:rFonts w:ascii="Arial" w:hAnsi="Arial" w:cs="Arial"/>
          <w:sz w:val="22"/>
          <w:szCs w:val="22"/>
          <w:lang w:val="fr-FR"/>
        </w:rPr>
      </w:pPr>
      <w:r w:rsidRPr="003236F2">
        <w:rPr>
          <w:rFonts w:ascii="Arial" w:hAnsi="Arial" w:cs="Arial"/>
          <w:sz w:val="22"/>
          <w:szCs w:val="22"/>
          <w:lang w:val="fr-FR"/>
        </w:rPr>
        <w:t>Si les conventions matrimoniales ne règlent pas la contribution des époux aux charges du mariage, ils y contribuent à proportion de leurs facultés respectives.</w:t>
      </w:r>
    </w:p>
    <w:p w14:paraId="425A0B8F" w14:textId="77777777" w:rsidR="003E1C9F" w:rsidRPr="003236F2" w:rsidRDefault="003E1C9F" w:rsidP="00282E6A">
      <w:pPr>
        <w:pStyle w:val="NormaleWeb"/>
        <w:spacing w:before="0" w:beforeAutospacing="0" w:after="0" w:afterAutospacing="0"/>
        <w:jc w:val="both"/>
        <w:rPr>
          <w:rFonts w:ascii="Arial" w:hAnsi="Arial" w:cs="Arial"/>
          <w:sz w:val="22"/>
          <w:szCs w:val="22"/>
          <w:lang w:val="fr-FR"/>
        </w:rPr>
      </w:pPr>
      <w:r w:rsidRPr="003236F2">
        <w:rPr>
          <w:rFonts w:ascii="Arial" w:hAnsi="Arial" w:cs="Arial"/>
          <w:sz w:val="22"/>
          <w:szCs w:val="22"/>
          <w:lang w:val="fr-FR"/>
        </w:rPr>
        <w:t>Art 215</w:t>
      </w:r>
    </w:p>
    <w:p w14:paraId="137A5314" w14:textId="77777777" w:rsidR="0097621F" w:rsidRPr="003236F2" w:rsidRDefault="0097621F" w:rsidP="00282E6A">
      <w:pPr>
        <w:pStyle w:val="NormaleWeb"/>
        <w:spacing w:before="0" w:beforeAutospacing="0" w:after="0" w:afterAutospacing="0"/>
        <w:jc w:val="both"/>
        <w:rPr>
          <w:rFonts w:ascii="Arial" w:hAnsi="Arial" w:cs="Arial"/>
          <w:sz w:val="22"/>
          <w:szCs w:val="22"/>
          <w:lang w:val="fr-FR"/>
        </w:rPr>
      </w:pPr>
      <w:r w:rsidRPr="003236F2">
        <w:rPr>
          <w:rFonts w:ascii="Arial" w:hAnsi="Arial" w:cs="Arial"/>
          <w:sz w:val="22"/>
          <w:szCs w:val="22"/>
          <w:lang w:val="fr-FR"/>
        </w:rPr>
        <w:t>Les époux s’obligent mutuellement à une communauté de vie.</w:t>
      </w:r>
    </w:p>
    <w:p w14:paraId="56D1EFD8" w14:textId="77777777" w:rsidR="006B1B12" w:rsidRPr="003236F2" w:rsidRDefault="006B1B12" w:rsidP="00282E6A">
      <w:pPr>
        <w:pStyle w:val="NormaleWeb"/>
        <w:spacing w:before="0" w:beforeAutospacing="0" w:after="0" w:afterAutospacing="0"/>
        <w:jc w:val="both"/>
        <w:rPr>
          <w:rFonts w:ascii="Arial" w:hAnsi="Arial" w:cs="Arial"/>
          <w:sz w:val="22"/>
          <w:szCs w:val="22"/>
          <w:lang w:val="fr-FR"/>
        </w:rPr>
      </w:pPr>
    </w:p>
    <w:p w14:paraId="4EEB198B" w14:textId="77777777" w:rsidR="003E1C9F" w:rsidRPr="003236F2" w:rsidRDefault="003E1C9F" w:rsidP="00282E6A">
      <w:pPr>
        <w:pStyle w:val="NormaleWeb"/>
        <w:spacing w:before="0" w:beforeAutospacing="0" w:after="0" w:afterAutospacing="0"/>
        <w:jc w:val="both"/>
        <w:rPr>
          <w:rFonts w:ascii="Arial" w:hAnsi="Arial" w:cs="Arial"/>
          <w:sz w:val="22"/>
          <w:szCs w:val="22"/>
          <w:lang w:val="fr-FR"/>
        </w:rPr>
      </w:pPr>
      <w:r w:rsidRPr="003236F2">
        <w:rPr>
          <w:rFonts w:ascii="Arial" w:hAnsi="Arial" w:cs="Arial"/>
          <w:sz w:val="22"/>
          <w:szCs w:val="22"/>
          <w:lang w:val="fr-FR"/>
        </w:rPr>
        <w:t>Art 371-1</w:t>
      </w:r>
    </w:p>
    <w:p w14:paraId="2C3FCECD" w14:textId="77777777" w:rsidR="0097621F" w:rsidRPr="003236F2" w:rsidRDefault="0097621F" w:rsidP="00282E6A">
      <w:pPr>
        <w:pStyle w:val="NormaleWeb"/>
        <w:spacing w:before="0" w:beforeAutospacing="0" w:after="0" w:afterAutospacing="0"/>
        <w:jc w:val="both"/>
        <w:rPr>
          <w:rFonts w:ascii="Arial" w:hAnsi="Arial" w:cs="Arial"/>
          <w:sz w:val="22"/>
          <w:szCs w:val="22"/>
          <w:lang w:val="fr-FR"/>
        </w:rPr>
      </w:pPr>
      <w:r w:rsidRPr="003236F2">
        <w:rPr>
          <w:rFonts w:ascii="Arial" w:hAnsi="Arial" w:cs="Arial"/>
          <w:sz w:val="22"/>
          <w:szCs w:val="22"/>
          <w:lang w:val="fr-FR"/>
        </w:rPr>
        <w:t>L’autorité parentale est un ensemble de droits et de devoirs ayant pour finalité l’intérêt de l’enfant. Elle appartient aux parents jusqu’à la majorité ou l’émancipation de l’enfant pour le protéger dans sa sécurité, sa santé et sa moralité, pour assurer son éducation et permettre son développement, dans le respect dû à sa personne. Les parents associent l’enfant aux décisions qui le concernent, selon son âge et son degré de maturité.</w:t>
      </w:r>
    </w:p>
    <w:p w14:paraId="26ED5821" w14:textId="77777777" w:rsidR="0097621F" w:rsidRPr="003236F2" w:rsidRDefault="0097621F" w:rsidP="00282E6A">
      <w:pPr>
        <w:pStyle w:val="NormaleWeb"/>
        <w:spacing w:before="0" w:beforeAutospacing="0" w:after="0" w:afterAutospacing="0"/>
        <w:jc w:val="both"/>
        <w:rPr>
          <w:rFonts w:ascii="Arial" w:hAnsi="Arial" w:cs="Arial"/>
          <w:sz w:val="22"/>
          <w:szCs w:val="22"/>
          <w:lang w:val="fr-FR"/>
        </w:rPr>
      </w:pPr>
      <w:r w:rsidRPr="003236F2">
        <w:rPr>
          <w:rFonts w:ascii="Arial" w:hAnsi="Arial" w:cs="Arial"/>
          <w:sz w:val="22"/>
          <w:szCs w:val="22"/>
          <w:lang w:val="fr-FR"/>
        </w:rPr>
        <w:t>mai 2013</w:t>
      </w:r>
    </w:p>
    <w:p w14:paraId="7A5AB2AA" w14:textId="77777777" w:rsidR="0097621F" w:rsidRPr="003236F2" w:rsidRDefault="0097621F" w:rsidP="00282E6A">
      <w:pPr>
        <w:pStyle w:val="NormaleWeb"/>
        <w:spacing w:before="0" w:beforeAutospacing="0" w:after="0" w:afterAutospacing="0"/>
        <w:jc w:val="both"/>
        <w:rPr>
          <w:rFonts w:ascii="Arial" w:hAnsi="Arial" w:cs="Arial"/>
          <w:sz w:val="22"/>
          <w:szCs w:val="22"/>
          <w:lang w:val="fr-FR"/>
        </w:rPr>
      </w:pPr>
    </w:p>
    <w:p w14:paraId="04852B4F" w14:textId="77777777" w:rsidR="0097621F" w:rsidRPr="003236F2" w:rsidRDefault="0097621F" w:rsidP="00282E6A">
      <w:pPr>
        <w:jc w:val="both"/>
        <w:rPr>
          <w:rFonts w:ascii="Arial" w:hAnsi="Arial" w:cs="Arial"/>
          <w:sz w:val="22"/>
          <w:szCs w:val="22"/>
          <w:lang w:val="fr-FR"/>
        </w:rPr>
      </w:pPr>
    </w:p>
    <w:p w14:paraId="03DB1972" w14:textId="77777777" w:rsidR="0097621F" w:rsidRPr="003236F2" w:rsidRDefault="0097621F" w:rsidP="00282E6A">
      <w:pPr>
        <w:jc w:val="both"/>
        <w:rPr>
          <w:rFonts w:ascii="Arial" w:hAnsi="Arial" w:cs="Arial"/>
          <w:sz w:val="22"/>
          <w:szCs w:val="22"/>
          <w:lang w:val="fr-FR"/>
        </w:rPr>
      </w:pPr>
    </w:p>
    <w:p w14:paraId="076BD02F" w14:textId="77777777" w:rsidR="0097621F" w:rsidRPr="003236F2" w:rsidRDefault="0097621F" w:rsidP="00282E6A">
      <w:pPr>
        <w:jc w:val="both"/>
        <w:rPr>
          <w:rFonts w:ascii="Arial" w:hAnsi="Arial" w:cs="Arial"/>
          <w:sz w:val="22"/>
          <w:szCs w:val="22"/>
          <w:lang w:val="fr-FR"/>
        </w:rPr>
      </w:pPr>
    </w:p>
    <w:p w14:paraId="4E1E3D2B" w14:textId="77777777" w:rsidR="0097621F" w:rsidRPr="003236F2" w:rsidRDefault="0097621F" w:rsidP="00282E6A">
      <w:pPr>
        <w:jc w:val="both"/>
        <w:rPr>
          <w:rFonts w:ascii="Arial" w:hAnsi="Arial" w:cs="Arial"/>
          <w:sz w:val="22"/>
          <w:szCs w:val="22"/>
          <w:lang w:val="fr-FR"/>
        </w:rPr>
      </w:pPr>
    </w:p>
    <w:p w14:paraId="791D66E5" w14:textId="77777777" w:rsidR="0097621F" w:rsidRPr="003236F2" w:rsidRDefault="0097621F" w:rsidP="00282E6A">
      <w:pPr>
        <w:jc w:val="both"/>
        <w:rPr>
          <w:rFonts w:ascii="Arial" w:hAnsi="Arial" w:cs="Arial"/>
          <w:sz w:val="22"/>
          <w:szCs w:val="22"/>
          <w:lang w:val="fr-FR"/>
        </w:rPr>
      </w:pPr>
    </w:p>
    <w:p w14:paraId="78015BF2" w14:textId="77777777" w:rsidR="0097621F" w:rsidRPr="003236F2" w:rsidRDefault="0097621F" w:rsidP="00282E6A">
      <w:pPr>
        <w:jc w:val="both"/>
        <w:rPr>
          <w:rFonts w:ascii="Arial" w:hAnsi="Arial" w:cs="Arial"/>
          <w:sz w:val="22"/>
          <w:szCs w:val="22"/>
          <w:lang w:val="fr-FR"/>
        </w:rPr>
      </w:pPr>
    </w:p>
    <w:p w14:paraId="67313D63" w14:textId="77777777" w:rsidR="0097621F" w:rsidRPr="003236F2" w:rsidRDefault="0097621F" w:rsidP="00282E6A">
      <w:pPr>
        <w:jc w:val="both"/>
        <w:rPr>
          <w:rFonts w:ascii="Arial" w:hAnsi="Arial" w:cs="Arial"/>
          <w:sz w:val="22"/>
          <w:szCs w:val="22"/>
          <w:lang w:val="fr-FR"/>
        </w:rPr>
      </w:pPr>
    </w:p>
    <w:p w14:paraId="670CDD26" w14:textId="77777777" w:rsidR="0097621F" w:rsidRPr="003236F2" w:rsidRDefault="0097621F" w:rsidP="00282E6A">
      <w:pPr>
        <w:jc w:val="both"/>
        <w:rPr>
          <w:rFonts w:ascii="Arial" w:hAnsi="Arial" w:cs="Arial"/>
          <w:sz w:val="22"/>
          <w:szCs w:val="22"/>
          <w:lang w:val="fr-FR"/>
        </w:rPr>
      </w:pPr>
    </w:p>
    <w:p w14:paraId="738CE101" w14:textId="77777777" w:rsidR="0097621F" w:rsidRPr="003236F2" w:rsidRDefault="0097621F" w:rsidP="00282E6A">
      <w:pPr>
        <w:jc w:val="both"/>
        <w:rPr>
          <w:rFonts w:ascii="Arial" w:hAnsi="Arial" w:cs="Arial"/>
          <w:sz w:val="22"/>
          <w:szCs w:val="22"/>
          <w:lang w:val="fr-FR"/>
        </w:rPr>
      </w:pPr>
    </w:p>
    <w:p w14:paraId="7EA0DA45" w14:textId="77777777" w:rsidR="0097621F" w:rsidRPr="003236F2" w:rsidRDefault="0097621F" w:rsidP="00282E6A">
      <w:pPr>
        <w:jc w:val="both"/>
        <w:rPr>
          <w:rFonts w:ascii="Arial" w:hAnsi="Arial" w:cs="Arial"/>
          <w:sz w:val="22"/>
          <w:szCs w:val="22"/>
          <w:lang w:val="fr-FR"/>
        </w:rPr>
      </w:pPr>
    </w:p>
    <w:p w14:paraId="7BE29375" w14:textId="77777777" w:rsidR="0097621F" w:rsidRPr="003236F2" w:rsidRDefault="0097621F" w:rsidP="00282E6A">
      <w:pPr>
        <w:jc w:val="both"/>
        <w:rPr>
          <w:rFonts w:ascii="Arial" w:hAnsi="Arial" w:cs="Arial"/>
          <w:sz w:val="22"/>
          <w:szCs w:val="22"/>
          <w:lang w:val="fr-FR"/>
        </w:rPr>
      </w:pPr>
    </w:p>
    <w:p w14:paraId="3E3FDC3A" w14:textId="77777777" w:rsidR="0097621F" w:rsidRPr="003236F2" w:rsidRDefault="0097621F" w:rsidP="00282E6A">
      <w:pPr>
        <w:jc w:val="both"/>
        <w:rPr>
          <w:rFonts w:ascii="Arial" w:hAnsi="Arial" w:cs="Arial"/>
          <w:sz w:val="22"/>
          <w:szCs w:val="22"/>
          <w:lang w:val="fr-FR"/>
        </w:rPr>
      </w:pPr>
    </w:p>
    <w:p w14:paraId="32F06620" w14:textId="77777777" w:rsidR="0097621F" w:rsidRPr="003236F2" w:rsidRDefault="0097621F" w:rsidP="00282E6A">
      <w:pPr>
        <w:jc w:val="both"/>
        <w:rPr>
          <w:rFonts w:ascii="Arial" w:hAnsi="Arial" w:cs="Arial"/>
          <w:sz w:val="22"/>
          <w:szCs w:val="22"/>
          <w:lang w:val="fr-FR"/>
        </w:rPr>
      </w:pPr>
    </w:p>
    <w:p w14:paraId="4B8AB749" w14:textId="77777777" w:rsidR="0097621F" w:rsidRPr="003236F2" w:rsidRDefault="0097621F" w:rsidP="00282E6A">
      <w:pPr>
        <w:jc w:val="both"/>
        <w:rPr>
          <w:rFonts w:ascii="Arial" w:hAnsi="Arial" w:cs="Arial"/>
          <w:sz w:val="22"/>
          <w:szCs w:val="22"/>
          <w:lang w:val="fr-FR"/>
        </w:rPr>
      </w:pPr>
    </w:p>
    <w:p w14:paraId="23A6474F" w14:textId="77777777" w:rsidR="0097621F" w:rsidRPr="003236F2" w:rsidRDefault="0097621F" w:rsidP="00282E6A">
      <w:pPr>
        <w:jc w:val="both"/>
        <w:rPr>
          <w:rFonts w:ascii="Arial" w:hAnsi="Arial" w:cs="Arial"/>
          <w:sz w:val="22"/>
          <w:szCs w:val="22"/>
          <w:lang w:val="fr-FR"/>
        </w:rPr>
      </w:pPr>
    </w:p>
    <w:p w14:paraId="3D0A68BB" w14:textId="77777777" w:rsidR="0097621F" w:rsidRPr="003236F2" w:rsidRDefault="0097621F" w:rsidP="00282E6A">
      <w:pPr>
        <w:jc w:val="both"/>
        <w:rPr>
          <w:rFonts w:ascii="Arial" w:hAnsi="Arial" w:cs="Arial"/>
          <w:sz w:val="22"/>
          <w:szCs w:val="22"/>
          <w:lang w:val="fr-FR"/>
        </w:rPr>
      </w:pPr>
    </w:p>
    <w:p w14:paraId="5360AF44" w14:textId="77777777" w:rsidR="0097621F" w:rsidRPr="003236F2" w:rsidRDefault="0097621F" w:rsidP="00282E6A">
      <w:pPr>
        <w:jc w:val="both"/>
        <w:rPr>
          <w:rFonts w:ascii="Arial" w:hAnsi="Arial" w:cs="Arial"/>
          <w:sz w:val="22"/>
          <w:szCs w:val="22"/>
          <w:lang w:val="fr-FR"/>
        </w:rPr>
      </w:pPr>
    </w:p>
    <w:p w14:paraId="3F309BAB" w14:textId="77777777" w:rsidR="0097621F" w:rsidRPr="003236F2" w:rsidRDefault="0097621F" w:rsidP="00282E6A">
      <w:pPr>
        <w:jc w:val="both"/>
        <w:rPr>
          <w:rFonts w:ascii="Arial" w:hAnsi="Arial" w:cs="Arial"/>
          <w:sz w:val="22"/>
          <w:szCs w:val="22"/>
          <w:lang w:val="fr-FR"/>
        </w:rPr>
      </w:pPr>
    </w:p>
    <w:p w14:paraId="46D0D267" w14:textId="77777777" w:rsidR="0097621F" w:rsidRPr="003236F2" w:rsidRDefault="0097621F" w:rsidP="00282E6A">
      <w:pPr>
        <w:jc w:val="both"/>
        <w:rPr>
          <w:rFonts w:ascii="Arial" w:hAnsi="Arial" w:cs="Arial"/>
          <w:sz w:val="22"/>
          <w:szCs w:val="22"/>
          <w:lang w:val="fr-FR"/>
        </w:rPr>
      </w:pPr>
    </w:p>
    <w:p w14:paraId="542486BE" w14:textId="77777777" w:rsidR="0097621F" w:rsidRPr="003236F2" w:rsidRDefault="0097621F" w:rsidP="00282E6A">
      <w:pPr>
        <w:jc w:val="both"/>
        <w:rPr>
          <w:rFonts w:ascii="Arial" w:hAnsi="Arial" w:cs="Arial"/>
          <w:sz w:val="22"/>
          <w:szCs w:val="22"/>
          <w:lang w:val="fr-FR"/>
        </w:rPr>
      </w:pPr>
    </w:p>
    <w:bookmarkEnd w:id="25"/>
    <w:p w14:paraId="18521240" w14:textId="77777777" w:rsidR="00894EC9" w:rsidRPr="003D0986" w:rsidRDefault="00894EC9" w:rsidP="003A7F09">
      <w:pPr>
        <w:jc w:val="both"/>
        <w:rPr>
          <w:rFonts w:ascii="Arial" w:hAnsi="Arial" w:cs="Arial"/>
          <w:sz w:val="22"/>
          <w:szCs w:val="22"/>
          <w:lang w:val="fr-FR"/>
        </w:rPr>
      </w:pPr>
    </w:p>
    <w:p w14:paraId="1F92D1F5" w14:textId="77777777" w:rsidR="002C6265" w:rsidRPr="003A7F09" w:rsidRDefault="002C6265" w:rsidP="00953932">
      <w:pPr>
        <w:spacing w:after="200" w:line="276" w:lineRule="auto"/>
        <w:jc w:val="both"/>
        <w:rPr>
          <w:rFonts w:ascii="Arial" w:hAnsi="Arial" w:cs="Arial"/>
          <w:lang w:val="fr-FR"/>
        </w:rPr>
      </w:pPr>
    </w:p>
    <w:sectPr w:rsidR="002C6265" w:rsidRPr="003A7F09" w:rsidSect="00AE121F">
      <w:footerReference w:type="default" r:id="rId137"/>
      <w:pgSz w:w="11906" w:h="16838"/>
      <w:pgMar w:top="1079" w:right="1106"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19E26" w14:textId="77777777" w:rsidR="00913952" w:rsidRDefault="00913952" w:rsidP="000709D2">
      <w:r>
        <w:separator/>
      </w:r>
    </w:p>
  </w:endnote>
  <w:endnote w:type="continuationSeparator" w:id="0">
    <w:p w14:paraId="468F9952" w14:textId="77777777" w:rsidR="00913952" w:rsidRDefault="00913952" w:rsidP="00070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945127"/>
      <w:docPartObj>
        <w:docPartGallery w:val="Page Numbers (Bottom of Page)"/>
        <w:docPartUnique/>
      </w:docPartObj>
    </w:sdtPr>
    <w:sdtEndPr/>
    <w:sdtContent>
      <w:p w14:paraId="5F3C376E" w14:textId="77777777" w:rsidR="004F1A92" w:rsidRDefault="004F1A92">
        <w:pPr>
          <w:pStyle w:val="Pidipagina"/>
          <w:jc w:val="center"/>
        </w:pPr>
        <w:r>
          <w:fldChar w:fldCharType="begin"/>
        </w:r>
        <w:r>
          <w:instrText xml:space="preserve"> PAGE   \* MERGEFORMAT </w:instrText>
        </w:r>
        <w:r>
          <w:fldChar w:fldCharType="separate"/>
        </w:r>
        <w:r>
          <w:rPr>
            <w:noProof/>
          </w:rPr>
          <w:t>51</w:t>
        </w:r>
        <w:r>
          <w:rPr>
            <w:noProof/>
          </w:rPr>
          <w:fldChar w:fldCharType="end"/>
        </w:r>
      </w:p>
    </w:sdtContent>
  </w:sdt>
  <w:p w14:paraId="24275765" w14:textId="77777777" w:rsidR="004F1A92" w:rsidRDefault="004F1A9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E778D" w14:textId="77777777" w:rsidR="00913952" w:rsidRDefault="00913952" w:rsidP="000709D2">
      <w:r>
        <w:separator/>
      </w:r>
    </w:p>
  </w:footnote>
  <w:footnote w:type="continuationSeparator" w:id="0">
    <w:p w14:paraId="31C91CFD" w14:textId="77777777" w:rsidR="00913952" w:rsidRDefault="00913952" w:rsidP="000709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5F3E"/>
    <w:multiLevelType w:val="hybridMultilevel"/>
    <w:tmpl w:val="E2708ED4"/>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41309D"/>
    <w:multiLevelType w:val="multilevel"/>
    <w:tmpl w:val="6646E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594FDA"/>
    <w:multiLevelType w:val="multilevel"/>
    <w:tmpl w:val="2A60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D83393"/>
    <w:multiLevelType w:val="multilevel"/>
    <w:tmpl w:val="BB58B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742C56"/>
    <w:multiLevelType w:val="multilevel"/>
    <w:tmpl w:val="418E3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943249"/>
    <w:multiLevelType w:val="multilevel"/>
    <w:tmpl w:val="CB5AC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8B38ED"/>
    <w:multiLevelType w:val="hybridMultilevel"/>
    <w:tmpl w:val="05CA649E"/>
    <w:lvl w:ilvl="0" w:tplc="22CA1AA2">
      <w:start w:val="16"/>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0D9D0357"/>
    <w:multiLevelType w:val="multilevel"/>
    <w:tmpl w:val="88103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2847FA"/>
    <w:multiLevelType w:val="multilevel"/>
    <w:tmpl w:val="F7541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E66162"/>
    <w:multiLevelType w:val="hybridMultilevel"/>
    <w:tmpl w:val="83420E86"/>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DE05C7C"/>
    <w:multiLevelType w:val="multilevel"/>
    <w:tmpl w:val="8DA8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9A5F98"/>
    <w:multiLevelType w:val="hybridMultilevel"/>
    <w:tmpl w:val="69C671F2"/>
    <w:lvl w:ilvl="0" w:tplc="7108D3D6">
      <w:start w:val="16"/>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22A830A0"/>
    <w:multiLevelType w:val="multilevel"/>
    <w:tmpl w:val="6DB05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361FB9"/>
    <w:multiLevelType w:val="multilevel"/>
    <w:tmpl w:val="4DE0E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665269"/>
    <w:multiLevelType w:val="multilevel"/>
    <w:tmpl w:val="AF7EE7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EF3AF0"/>
    <w:multiLevelType w:val="hybridMultilevel"/>
    <w:tmpl w:val="633C5D76"/>
    <w:lvl w:ilvl="0" w:tplc="0410000F">
      <w:start w:val="1"/>
      <w:numFmt w:val="decimal"/>
      <w:lvlText w:val="%1."/>
      <w:lvlJc w:val="left"/>
      <w:pPr>
        <w:tabs>
          <w:tab w:val="num" w:pos="360"/>
        </w:tabs>
        <w:ind w:left="360" w:hanging="360"/>
      </w:pPr>
      <w:rPr>
        <w:rFonts w:hint="default"/>
      </w:rPr>
    </w:lvl>
    <w:lvl w:ilvl="1" w:tplc="60307D80">
      <w:start w:val="515"/>
      <w:numFmt w:val="bullet"/>
      <w:lvlText w:val="-"/>
      <w:lvlJc w:val="left"/>
      <w:pPr>
        <w:tabs>
          <w:tab w:val="num" w:pos="1080"/>
        </w:tabs>
        <w:ind w:left="1080" w:hanging="360"/>
      </w:pPr>
      <w:rPr>
        <w:rFonts w:ascii="Times New Roman" w:eastAsia="Times New Roman" w:hAnsi="Times New Roman" w:cs="Times New Roma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1170152"/>
    <w:multiLevelType w:val="multilevel"/>
    <w:tmpl w:val="98FC7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C85FA0"/>
    <w:multiLevelType w:val="multilevel"/>
    <w:tmpl w:val="95EC2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FC52D7"/>
    <w:multiLevelType w:val="multilevel"/>
    <w:tmpl w:val="738078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0F1F5F"/>
    <w:multiLevelType w:val="multilevel"/>
    <w:tmpl w:val="6E02A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3533DD"/>
    <w:multiLevelType w:val="multilevel"/>
    <w:tmpl w:val="E0BAE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AD041E"/>
    <w:multiLevelType w:val="multilevel"/>
    <w:tmpl w:val="2060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463C14"/>
    <w:multiLevelType w:val="multilevel"/>
    <w:tmpl w:val="2D94E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176BF2"/>
    <w:multiLevelType w:val="multilevel"/>
    <w:tmpl w:val="D8F83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501C73"/>
    <w:multiLevelType w:val="multilevel"/>
    <w:tmpl w:val="545CE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76320C"/>
    <w:multiLevelType w:val="multilevel"/>
    <w:tmpl w:val="6A8CE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21384F"/>
    <w:multiLevelType w:val="multilevel"/>
    <w:tmpl w:val="EFBA6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3879CF"/>
    <w:multiLevelType w:val="multilevel"/>
    <w:tmpl w:val="A04AC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061A47"/>
    <w:multiLevelType w:val="multilevel"/>
    <w:tmpl w:val="82904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A21892"/>
    <w:multiLevelType w:val="multilevel"/>
    <w:tmpl w:val="B38216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770599"/>
    <w:multiLevelType w:val="hybridMultilevel"/>
    <w:tmpl w:val="43069FAA"/>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B860C53"/>
    <w:multiLevelType w:val="hybridMultilevel"/>
    <w:tmpl w:val="9002301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7E874FC7"/>
    <w:multiLevelType w:val="multilevel"/>
    <w:tmpl w:val="8F0A1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0"/>
  </w:num>
  <w:num w:numId="3">
    <w:abstractNumId w:val="15"/>
  </w:num>
  <w:num w:numId="4">
    <w:abstractNumId w:val="9"/>
  </w:num>
  <w:num w:numId="5">
    <w:abstractNumId w:val="31"/>
  </w:num>
  <w:num w:numId="6">
    <w:abstractNumId w:val="21"/>
  </w:num>
  <w:num w:numId="7">
    <w:abstractNumId w:val="1"/>
  </w:num>
  <w:num w:numId="8">
    <w:abstractNumId w:val="19"/>
  </w:num>
  <w:num w:numId="9">
    <w:abstractNumId w:val="7"/>
  </w:num>
  <w:num w:numId="10">
    <w:abstractNumId w:val="32"/>
  </w:num>
  <w:num w:numId="11">
    <w:abstractNumId w:val="8"/>
  </w:num>
  <w:num w:numId="12">
    <w:abstractNumId w:val="2"/>
  </w:num>
  <w:num w:numId="13">
    <w:abstractNumId w:val="5"/>
  </w:num>
  <w:num w:numId="14">
    <w:abstractNumId w:val="26"/>
  </w:num>
  <w:num w:numId="15">
    <w:abstractNumId w:val="20"/>
  </w:num>
  <w:num w:numId="16">
    <w:abstractNumId w:val="24"/>
  </w:num>
  <w:num w:numId="17">
    <w:abstractNumId w:val="12"/>
  </w:num>
  <w:num w:numId="18">
    <w:abstractNumId w:val="23"/>
  </w:num>
  <w:num w:numId="19">
    <w:abstractNumId w:val="16"/>
  </w:num>
  <w:num w:numId="20">
    <w:abstractNumId w:val="14"/>
  </w:num>
  <w:num w:numId="21">
    <w:abstractNumId w:val="3"/>
  </w:num>
  <w:num w:numId="22">
    <w:abstractNumId w:val="29"/>
  </w:num>
  <w:num w:numId="23">
    <w:abstractNumId w:val="17"/>
  </w:num>
  <w:num w:numId="24">
    <w:abstractNumId w:val="28"/>
  </w:num>
  <w:num w:numId="25">
    <w:abstractNumId w:val="18"/>
  </w:num>
  <w:num w:numId="26">
    <w:abstractNumId w:val="4"/>
  </w:num>
  <w:num w:numId="27">
    <w:abstractNumId w:val="22"/>
  </w:num>
  <w:num w:numId="28">
    <w:abstractNumId w:val="25"/>
  </w:num>
  <w:num w:numId="29">
    <w:abstractNumId w:val="13"/>
  </w:num>
  <w:num w:numId="30">
    <w:abstractNumId w:val="27"/>
  </w:num>
  <w:num w:numId="31">
    <w:abstractNumId w:val="11"/>
  </w:num>
  <w:num w:numId="32">
    <w:abstractNumId w:val="6"/>
  </w:num>
  <w:num w:numId="33">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621F"/>
    <w:rsid w:val="0000162F"/>
    <w:rsid w:val="000026B6"/>
    <w:rsid w:val="00002A12"/>
    <w:rsid w:val="0000558E"/>
    <w:rsid w:val="000066F4"/>
    <w:rsid w:val="0000799F"/>
    <w:rsid w:val="00007AB1"/>
    <w:rsid w:val="00007D32"/>
    <w:rsid w:val="00010721"/>
    <w:rsid w:val="00011DCB"/>
    <w:rsid w:val="000128AC"/>
    <w:rsid w:val="000141C7"/>
    <w:rsid w:val="000152A4"/>
    <w:rsid w:val="00015533"/>
    <w:rsid w:val="00016B4E"/>
    <w:rsid w:val="00016D48"/>
    <w:rsid w:val="00020AC8"/>
    <w:rsid w:val="00023800"/>
    <w:rsid w:val="000248C6"/>
    <w:rsid w:val="000255A6"/>
    <w:rsid w:val="000273BD"/>
    <w:rsid w:val="0003168A"/>
    <w:rsid w:val="0003280C"/>
    <w:rsid w:val="00032A2B"/>
    <w:rsid w:val="00033DA0"/>
    <w:rsid w:val="00034845"/>
    <w:rsid w:val="00034FCB"/>
    <w:rsid w:val="00036606"/>
    <w:rsid w:val="000370FA"/>
    <w:rsid w:val="00041DF3"/>
    <w:rsid w:val="00041E67"/>
    <w:rsid w:val="00042FC5"/>
    <w:rsid w:val="000435B2"/>
    <w:rsid w:val="00045A15"/>
    <w:rsid w:val="00045EB9"/>
    <w:rsid w:val="0004612C"/>
    <w:rsid w:val="000477E2"/>
    <w:rsid w:val="0004794B"/>
    <w:rsid w:val="000508BA"/>
    <w:rsid w:val="00051730"/>
    <w:rsid w:val="000557BD"/>
    <w:rsid w:val="000565AB"/>
    <w:rsid w:val="0005671F"/>
    <w:rsid w:val="00056F11"/>
    <w:rsid w:val="0005703E"/>
    <w:rsid w:val="00057750"/>
    <w:rsid w:val="00060608"/>
    <w:rsid w:val="00061A04"/>
    <w:rsid w:val="00063703"/>
    <w:rsid w:val="00063DB4"/>
    <w:rsid w:val="00064228"/>
    <w:rsid w:val="00064BF8"/>
    <w:rsid w:val="000650E9"/>
    <w:rsid w:val="00065257"/>
    <w:rsid w:val="00065C94"/>
    <w:rsid w:val="0006647C"/>
    <w:rsid w:val="00066A7B"/>
    <w:rsid w:val="00066BCD"/>
    <w:rsid w:val="000709D2"/>
    <w:rsid w:val="00073FCF"/>
    <w:rsid w:val="0007416C"/>
    <w:rsid w:val="00077221"/>
    <w:rsid w:val="00077CD7"/>
    <w:rsid w:val="0008119B"/>
    <w:rsid w:val="00082BB7"/>
    <w:rsid w:val="00082F4C"/>
    <w:rsid w:val="00083203"/>
    <w:rsid w:val="000850EF"/>
    <w:rsid w:val="00085550"/>
    <w:rsid w:val="00086813"/>
    <w:rsid w:val="00086A71"/>
    <w:rsid w:val="00086C98"/>
    <w:rsid w:val="00087014"/>
    <w:rsid w:val="00090984"/>
    <w:rsid w:val="00090E74"/>
    <w:rsid w:val="000914DF"/>
    <w:rsid w:val="000918E1"/>
    <w:rsid w:val="00091A11"/>
    <w:rsid w:val="00091E27"/>
    <w:rsid w:val="00092024"/>
    <w:rsid w:val="00093A2F"/>
    <w:rsid w:val="00094280"/>
    <w:rsid w:val="000961AA"/>
    <w:rsid w:val="00096C2F"/>
    <w:rsid w:val="00097390"/>
    <w:rsid w:val="000978FE"/>
    <w:rsid w:val="000979E3"/>
    <w:rsid w:val="000A194D"/>
    <w:rsid w:val="000A1F0E"/>
    <w:rsid w:val="000A20BA"/>
    <w:rsid w:val="000A2500"/>
    <w:rsid w:val="000A3E98"/>
    <w:rsid w:val="000A4CAB"/>
    <w:rsid w:val="000A5B9B"/>
    <w:rsid w:val="000A734C"/>
    <w:rsid w:val="000B0639"/>
    <w:rsid w:val="000B2276"/>
    <w:rsid w:val="000B296D"/>
    <w:rsid w:val="000B298A"/>
    <w:rsid w:val="000B3BCC"/>
    <w:rsid w:val="000B4615"/>
    <w:rsid w:val="000B4F04"/>
    <w:rsid w:val="000B5684"/>
    <w:rsid w:val="000B5CD9"/>
    <w:rsid w:val="000B75DE"/>
    <w:rsid w:val="000C133F"/>
    <w:rsid w:val="000C1B68"/>
    <w:rsid w:val="000C1F63"/>
    <w:rsid w:val="000C302A"/>
    <w:rsid w:val="000C36AA"/>
    <w:rsid w:val="000C40A7"/>
    <w:rsid w:val="000C495D"/>
    <w:rsid w:val="000C7172"/>
    <w:rsid w:val="000D036C"/>
    <w:rsid w:val="000D0EB1"/>
    <w:rsid w:val="000D2905"/>
    <w:rsid w:val="000D2DF5"/>
    <w:rsid w:val="000D423A"/>
    <w:rsid w:val="000D4958"/>
    <w:rsid w:val="000D54EE"/>
    <w:rsid w:val="000D58FC"/>
    <w:rsid w:val="000D619C"/>
    <w:rsid w:val="000D66A8"/>
    <w:rsid w:val="000D67E5"/>
    <w:rsid w:val="000D6A41"/>
    <w:rsid w:val="000D6C66"/>
    <w:rsid w:val="000D7091"/>
    <w:rsid w:val="000D776A"/>
    <w:rsid w:val="000E1EDB"/>
    <w:rsid w:val="000E2161"/>
    <w:rsid w:val="000E233F"/>
    <w:rsid w:val="000E329E"/>
    <w:rsid w:val="000E3D7B"/>
    <w:rsid w:val="000E4809"/>
    <w:rsid w:val="000E4947"/>
    <w:rsid w:val="000E6468"/>
    <w:rsid w:val="000E6525"/>
    <w:rsid w:val="000E6C49"/>
    <w:rsid w:val="000F064C"/>
    <w:rsid w:val="000F13FF"/>
    <w:rsid w:val="000F1E87"/>
    <w:rsid w:val="000F28D3"/>
    <w:rsid w:val="000F2CA6"/>
    <w:rsid w:val="000F2DBA"/>
    <w:rsid w:val="000F34EC"/>
    <w:rsid w:val="000F41AF"/>
    <w:rsid w:val="000F440B"/>
    <w:rsid w:val="000F50ED"/>
    <w:rsid w:val="000F5824"/>
    <w:rsid w:val="000F6B60"/>
    <w:rsid w:val="000F6C19"/>
    <w:rsid w:val="00100F51"/>
    <w:rsid w:val="001013DA"/>
    <w:rsid w:val="00101E5E"/>
    <w:rsid w:val="001022BD"/>
    <w:rsid w:val="00102C7F"/>
    <w:rsid w:val="00104E71"/>
    <w:rsid w:val="00107F38"/>
    <w:rsid w:val="00110071"/>
    <w:rsid w:val="00110186"/>
    <w:rsid w:val="00110D81"/>
    <w:rsid w:val="00111C94"/>
    <w:rsid w:val="001123D1"/>
    <w:rsid w:val="001126A6"/>
    <w:rsid w:val="00113587"/>
    <w:rsid w:val="0012017F"/>
    <w:rsid w:val="00121FE1"/>
    <w:rsid w:val="001220A8"/>
    <w:rsid w:val="001234C7"/>
    <w:rsid w:val="001235AD"/>
    <w:rsid w:val="00123A16"/>
    <w:rsid w:val="00123E3D"/>
    <w:rsid w:val="00124200"/>
    <w:rsid w:val="00125172"/>
    <w:rsid w:val="00126A63"/>
    <w:rsid w:val="00126BC0"/>
    <w:rsid w:val="001272B1"/>
    <w:rsid w:val="00127A9A"/>
    <w:rsid w:val="001307F0"/>
    <w:rsid w:val="00130A13"/>
    <w:rsid w:val="00131154"/>
    <w:rsid w:val="001316F0"/>
    <w:rsid w:val="00131E97"/>
    <w:rsid w:val="001321B1"/>
    <w:rsid w:val="00133741"/>
    <w:rsid w:val="00134B83"/>
    <w:rsid w:val="00134D49"/>
    <w:rsid w:val="00134E3A"/>
    <w:rsid w:val="00136C3B"/>
    <w:rsid w:val="00137E1A"/>
    <w:rsid w:val="001408DC"/>
    <w:rsid w:val="00141922"/>
    <w:rsid w:val="00142059"/>
    <w:rsid w:val="00142444"/>
    <w:rsid w:val="001428FC"/>
    <w:rsid w:val="00142D91"/>
    <w:rsid w:val="00143FFC"/>
    <w:rsid w:val="001441F7"/>
    <w:rsid w:val="00145011"/>
    <w:rsid w:val="00145671"/>
    <w:rsid w:val="001473AB"/>
    <w:rsid w:val="001475E3"/>
    <w:rsid w:val="001476B9"/>
    <w:rsid w:val="001512C0"/>
    <w:rsid w:val="00152386"/>
    <w:rsid w:val="00154A72"/>
    <w:rsid w:val="00154DFA"/>
    <w:rsid w:val="00155B97"/>
    <w:rsid w:val="0015681E"/>
    <w:rsid w:val="0015687B"/>
    <w:rsid w:val="0016012C"/>
    <w:rsid w:val="00161FB3"/>
    <w:rsid w:val="001624C6"/>
    <w:rsid w:val="00164510"/>
    <w:rsid w:val="00164E13"/>
    <w:rsid w:val="00166355"/>
    <w:rsid w:val="00166632"/>
    <w:rsid w:val="00166A8C"/>
    <w:rsid w:val="00166BF2"/>
    <w:rsid w:val="00167D80"/>
    <w:rsid w:val="001708B8"/>
    <w:rsid w:val="001712E1"/>
    <w:rsid w:val="001740AA"/>
    <w:rsid w:val="0017484A"/>
    <w:rsid w:val="00177D2F"/>
    <w:rsid w:val="00180731"/>
    <w:rsid w:val="001810FB"/>
    <w:rsid w:val="001819B9"/>
    <w:rsid w:val="001819DC"/>
    <w:rsid w:val="00182675"/>
    <w:rsid w:val="00182C5F"/>
    <w:rsid w:val="001837B6"/>
    <w:rsid w:val="001841A2"/>
    <w:rsid w:val="001841C2"/>
    <w:rsid w:val="00184AA3"/>
    <w:rsid w:val="0019027A"/>
    <w:rsid w:val="00190F13"/>
    <w:rsid w:val="0019107A"/>
    <w:rsid w:val="00191325"/>
    <w:rsid w:val="001919AA"/>
    <w:rsid w:val="00191CB0"/>
    <w:rsid w:val="00191E85"/>
    <w:rsid w:val="0019240A"/>
    <w:rsid w:val="00192617"/>
    <w:rsid w:val="00192FDB"/>
    <w:rsid w:val="00194E5D"/>
    <w:rsid w:val="00194F34"/>
    <w:rsid w:val="0019710B"/>
    <w:rsid w:val="00197E9D"/>
    <w:rsid w:val="001A136B"/>
    <w:rsid w:val="001A2C8D"/>
    <w:rsid w:val="001A2D52"/>
    <w:rsid w:val="001A2DA0"/>
    <w:rsid w:val="001A31DC"/>
    <w:rsid w:val="001A3A87"/>
    <w:rsid w:val="001A622A"/>
    <w:rsid w:val="001A6DE3"/>
    <w:rsid w:val="001B2438"/>
    <w:rsid w:val="001B2BB7"/>
    <w:rsid w:val="001B2ED0"/>
    <w:rsid w:val="001B4891"/>
    <w:rsid w:val="001B5595"/>
    <w:rsid w:val="001B62AB"/>
    <w:rsid w:val="001B652D"/>
    <w:rsid w:val="001B6BD4"/>
    <w:rsid w:val="001B768A"/>
    <w:rsid w:val="001B7774"/>
    <w:rsid w:val="001C13EA"/>
    <w:rsid w:val="001C2E3E"/>
    <w:rsid w:val="001C4510"/>
    <w:rsid w:val="001C5D3E"/>
    <w:rsid w:val="001C5F62"/>
    <w:rsid w:val="001C628C"/>
    <w:rsid w:val="001C62BD"/>
    <w:rsid w:val="001C7EC9"/>
    <w:rsid w:val="001D06DE"/>
    <w:rsid w:val="001D1ED9"/>
    <w:rsid w:val="001D228A"/>
    <w:rsid w:val="001D25BC"/>
    <w:rsid w:val="001D3B5A"/>
    <w:rsid w:val="001D3BA4"/>
    <w:rsid w:val="001D48FB"/>
    <w:rsid w:val="001D71B7"/>
    <w:rsid w:val="001E046A"/>
    <w:rsid w:val="001E2879"/>
    <w:rsid w:val="001E31A9"/>
    <w:rsid w:val="001E32A4"/>
    <w:rsid w:val="001E33BA"/>
    <w:rsid w:val="001E7BE0"/>
    <w:rsid w:val="001F0037"/>
    <w:rsid w:val="001F0B6C"/>
    <w:rsid w:val="001F36CA"/>
    <w:rsid w:val="001F5D77"/>
    <w:rsid w:val="001F6928"/>
    <w:rsid w:val="001F7940"/>
    <w:rsid w:val="0020303A"/>
    <w:rsid w:val="00203448"/>
    <w:rsid w:val="002056F0"/>
    <w:rsid w:val="0020590C"/>
    <w:rsid w:val="00206DD1"/>
    <w:rsid w:val="00207489"/>
    <w:rsid w:val="002109F3"/>
    <w:rsid w:val="0021156D"/>
    <w:rsid w:val="00211849"/>
    <w:rsid w:val="002118FD"/>
    <w:rsid w:val="002123A8"/>
    <w:rsid w:val="00214AE5"/>
    <w:rsid w:val="002156C0"/>
    <w:rsid w:val="0022072C"/>
    <w:rsid w:val="00220CF9"/>
    <w:rsid w:val="002211EF"/>
    <w:rsid w:val="00221C36"/>
    <w:rsid w:val="0022289B"/>
    <w:rsid w:val="00223222"/>
    <w:rsid w:val="00223DA5"/>
    <w:rsid w:val="00223DEB"/>
    <w:rsid w:val="002240AF"/>
    <w:rsid w:val="0022455E"/>
    <w:rsid w:val="002255E7"/>
    <w:rsid w:val="00225737"/>
    <w:rsid w:val="002267B9"/>
    <w:rsid w:val="00226B9C"/>
    <w:rsid w:val="002302FF"/>
    <w:rsid w:val="002304A7"/>
    <w:rsid w:val="002331B0"/>
    <w:rsid w:val="00233592"/>
    <w:rsid w:val="00235257"/>
    <w:rsid w:val="00236C45"/>
    <w:rsid w:val="00237913"/>
    <w:rsid w:val="002411CF"/>
    <w:rsid w:val="0024370F"/>
    <w:rsid w:val="00243DEF"/>
    <w:rsid w:val="002440C3"/>
    <w:rsid w:val="002455D5"/>
    <w:rsid w:val="00245F1A"/>
    <w:rsid w:val="00245FA1"/>
    <w:rsid w:val="00246F3C"/>
    <w:rsid w:val="00247DF2"/>
    <w:rsid w:val="00251492"/>
    <w:rsid w:val="00251974"/>
    <w:rsid w:val="00251CF9"/>
    <w:rsid w:val="0025262B"/>
    <w:rsid w:val="00252F55"/>
    <w:rsid w:val="002533C7"/>
    <w:rsid w:val="00253893"/>
    <w:rsid w:val="00253D92"/>
    <w:rsid w:val="00255368"/>
    <w:rsid w:val="002554E0"/>
    <w:rsid w:val="0025554B"/>
    <w:rsid w:val="00256E9F"/>
    <w:rsid w:val="0025766B"/>
    <w:rsid w:val="00261CCC"/>
    <w:rsid w:val="00261E40"/>
    <w:rsid w:val="00262C7A"/>
    <w:rsid w:val="002638D6"/>
    <w:rsid w:val="00265795"/>
    <w:rsid w:val="00265E8F"/>
    <w:rsid w:val="00266219"/>
    <w:rsid w:val="00270ADD"/>
    <w:rsid w:val="00270BF7"/>
    <w:rsid w:val="0027115C"/>
    <w:rsid w:val="00271813"/>
    <w:rsid w:val="00271C94"/>
    <w:rsid w:val="002721A5"/>
    <w:rsid w:val="002728CB"/>
    <w:rsid w:val="00272A8D"/>
    <w:rsid w:val="0027392D"/>
    <w:rsid w:val="00273FEF"/>
    <w:rsid w:val="00274199"/>
    <w:rsid w:val="002743BC"/>
    <w:rsid w:val="0027446F"/>
    <w:rsid w:val="00274965"/>
    <w:rsid w:val="002755D3"/>
    <w:rsid w:val="00275D11"/>
    <w:rsid w:val="002805A6"/>
    <w:rsid w:val="00282D17"/>
    <w:rsid w:val="00282E6A"/>
    <w:rsid w:val="00284448"/>
    <w:rsid w:val="002845F6"/>
    <w:rsid w:val="002928BB"/>
    <w:rsid w:val="00292A7D"/>
    <w:rsid w:val="00294418"/>
    <w:rsid w:val="0029527C"/>
    <w:rsid w:val="00295E97"/>
    <w:rsid w:val="00296F02"/>
    <w:rsid w:val="0029716C"/>
    <w:rsid w:val="00297A55"/>
    <w:rsid w:val="00297B18"/>
    <w:rsid w:val="002A0600"/>
    <w:rsid w:val="002A1F76"/>
    <w:rsid w:val="002A3933"/>
    <w:rsid w:val="002A3B96"/>
    <w:rsid w:val="002A48CA"/>
    <w:rsid w:val="002A50F0"/>
    <w:rsid w:val="002A546A"/>
    <w:rsid w:val="002A5500"/>
    <w:rsid w:val="002A5B21"/>
    <w:rsid w:val="002A6CAE"/>
    <w:rsid w:val="002A7452"/>
    <w:rsid w:val="002A7B20"/>
    <w:rsid w:val="002A7C8D"/>
    <w:rsid w:val="002B0256"/>
    <w:rsid w:val="002B054A"/>
    <w:rsid w:val="002B11C3"/>
    <w:rsid w:val="002B4CC3"/>
    <w:rsid w:val="002B5309"/>
    <w:rsid w:val="002B5501"/>
    <w:rsid w:val="002B6BA5"/>
    <w:rsid w:val="002C0A5A"/>
    <w:rsid w:val="002C13AD"/>
    <w:rsid w:val="002C1B31"/>
    <w:rsid w:val="002C1F65"/>
    <w:rsid w:val="002C2246"/>
    <w:rsid w:val="002C2F0D"/>
    <w:rsid w:val="002C3B80"/>
    <w:rsid w:val="002C3DFB"/>
    <w:rsid w:val="002C4D66"/>
    <w:rsid w:val="002C4F07"/>
    <w:rsid w:val="002C51EF"/>
    <w:rsid w:val="002C54FF"/>
    <w:rsid w:val="002C56E4"/>
    <w:rsid w:val="002C5ECA"/>
    <w:rsid w:val="002C6237"/>
    <w:rsid w:val="002C6265"/>
    <w:rsid w:val="002C6C1A"/>
    <w:rsid w:val="002C78B8"/>
    <w:rsid w:val="002D0BF2"/>
    <w:rsid w:val="002D14DF"/>
    <w:rsid w:val="002D2805"/>
    <w:rsid w:val="002D3099"/>
    <w:rsid w:val="002D36B1"/>
    <w:rsid w:val="002D68D6"/>
    <w:rsid w:val="002D6FC5"/>
    <w:rsid w:val="002D7185"/>
    <w:rsid w:val="002D77CA"/>
    <w:rsid w:val="002D798B"/>
    <w:rsid w:val="002D7DE3"/>
    <w:rsid w:val="002E09D2"/>
    <w:rsid w:val="002E1481"/>
    <w:rsid w:val="002E16BE"/>
    <w:rsid w:val="002E3CD7"/>
    <w:rsid w:val="002E53D6"/>
    <w:rsid w:val="002E610D"/>
    <w:rsid w:val="002E74F8"/>
    <w:rsid w:val="002E7723"/>
    <w:rsid w:val="002E7B59"/>
    <w:rsid w:val="002E7CA6"/>
    <w:rsid w:val="002E7F22"/>
    <w:rsid w:val="002F0229"/>
    <w:rsid w:val="002F166D"/>
    <w:rsid w:val="002F19AA"/>
    <w:rsid w:val="002F42B9"/>
    <w:rsid w:val="002F4C60"/>
    <w:rsid w:val="002F4EAC"/>
    <w:rsid w:val="002F558E"/>
    <w:rsid w:val="002F5A0C"/>
    <w:rsid w:val="002F5DD8"/>
    <w:rsid w:val="002F67DF"/>
    <w:rsid w:val="002F728D"/>
    <w:rsid w:val="00301404"/>
    <w:rsid w:val="003036A7"/>
    <w:rsid w:val="00304764"/>
    <w:rsid w:val="00304A96"/>
    <w:rsid w:val="00305044"/>
    <w:rsid w:val="003063DC"/>
    <w:rsid w:val="003073E1"/>
    <w:rsid w:val="00307BF4"/>
    <w:rsid w:val="003105AD"/>
    <w:rsid w:val="003113AD"/>
    <w:rsid w:val="0031273A"/>
    <w:rsid w:val="00312A52"/>
    <w:rsid w:val="00313C58"/>
    <w:rsid w:val="003176AB"/>
    <w:rsid w:val="0032009D"/>
    <w:rsid w:val="0032020C"/>
    <w:rsid w:val="003217BA"/>
    <w:rsid w:val="00321B18"/>
    <w:rsid w:val="00321DD5"/>
    <w:rsid w:val="003236F2"/>
    <w:rsid w:val="00323F9E"/>
    <w:rsid w:val="00324389"/>
    <w:rsid w:val="003254D7"/>
    <w:rsid w:val="003262E8"/>
    <w:rsid w:val="003269F8"/>
    <w:rsid w:val="00327C03"/>
    <w:rsid w:val="00327D1C"/>
    <w:rsid w:val="00330B7D"/>
    <w:rsid w:val="00331636"/>
    <w:rsid w:val="0033182C"/>
    <w:rsid w:val="00332304"/>
    <w:rsid w:val="0033261D"/>
    <w:rsid w:val="00332B26"/>
    <w:rsid w:val="0033399B"/>
    <w:rsid w:val="0033473F"/>
    <w:rsid w:val="003353BC"/>
    <w:rsid w:val="00335B99"/>
    <w:rsid w:val="00337BEA"/>
    <w:rsid w:val="00337C45"/>
    <w:rsid w:val="00337FF8"/>
    <w:rsid w:val="0034378F"/>
    <w:rsid w:val="00346A62"/>
    <w:rsid w:val="003523F2"/>
    <w:rsid w:val="0035423D"/>
    <w:rsid w:val="00354AC2"/>
    <w:rsid w:val="003558C3"/>
    <w:rsid w:val="003562EE"/>
    <w:rsid w:val="0035678C"/>
    <w:rsid w:val="003624B2"/>
    <w:rsid w:val="00362D3A"/>
    <w:rsid w:val="0036555A"/>
    <w:rsid w:val="0036623E"/>
    <w:rsid w:val="00366A3E"/>
    <w:rsid w:val="0037191C"/>
    <w:rsid w:val="00371DAB"/>
    <w:rsid w:val="0037434A"/>
    <w:rsid w:val="003746F0"/>
    <w:rsid w:val="003806A3"/>
    <w:rsid w:val="0038097F"/>
    <w:rsid w:val="00383F9D"/>
    <w:rsid w:val="00383FCA"/>
    <w:rsid w:val="00386BF5"/>
    <w:rsid w:val="00387017"/>
    <w:rsid w:val="00387ED7"/>
    <w:rsid w:val="0039094D"/>
    <w:rsid w:val="00392633"/>
    <w:rsid w:val="00393F96"/>
    <w:rsid w:val="003940F7"/>
    <w:rsid w:val="003949E8"/>
    <w:rsid w:val="00395C61"/>
    <w:rsid w:val="0039763A"/>
    <w:rsid w:val="003A00F2"/>
    <w:rsid w:val="003A0DD3"/>
    <w:rsid w:val="003A149E"/>
    <w:rsid w:val="003A2918"/>
    <w:rsid w:val="003A3AA7"/>
    <w:rsid w:val="003A4163"/>
    <w:rsid w:val="003A43E8"/>
    <w:rsid w:val="003A44B7"/>
    <w:rsid w:val="003A5CCD"/>
    <w:rsid w:val="003A6315"/>
    <w:rsid w:val="003A6788"/>
    <w:rsid w:val="003A685A"/>
    <w:rsid w:val="003A7442"/>
    <w:rsid w:val="003A7F09"/>
    <w:rsid w:val="003B0EB1"/>
    <w:rsid w:val="003B2ED2"/>
    <w:rsid w:val="003B69B2"/>
    <w:rsid w:val="003B7CF8"/>
    <w:rsid w:val="003C15FA"/>
    <w:rsid w:val="003C2286"/>
    <w:rsid w:val="003C25A0"/>
    <w:rsid w:val="003C2639"/>
    <w:rsid w:val="003C2D8D"/>
    <w:rsid w:val="003C3472"/>
    <w:rsid w:val="003C4E97"/>
    <w:rsid w:val="003C6239"/>
    <w:rsid w:val="003C739A"/>
    <w:rsid w:val="003D0986"/>
    <w:rsid w:val="003D2814"/>
    <w:rsid w:val="003D33A0"/>
    <w:rsid w:val="003D4346"/>
    <w:rsid w:val="003D6453"/>
    <w:rsid w:val="003D706C"/>
    <w:rsid w:val="003D7C86"/>
    <w:rsid w:val="003E1033"/>
    <w:rsid w:val="003E1C9F"/>
    <w:rsid w:val="003E5A5D"/>
    <w:rsid w:val="003E7F49"/>
    <w:rsid w:val="003F0D0C"/>
    <w:rsid w:val="003F20F2"/>
    <w:rsid w:val="003F3614"/>
    <w:rsid w:val="003F41D3"/>
    <w:rsid w:val="003F47AA"/>
    <w:rsid w:val="003F4BFB"/>
    <w:rsid w:val="003F54B1"/>
    <w:rsid w:val="003F6B37"/>
    <w:rsid w:val="003F79FC"/>
    <w:rsid w:val="003F7A78"/>
    <w:rsid w:val="00403FC1"/>
    <w:rsid w:val="0040502A"/>
    <w:rsid w:val="00405E8D"/>
    <w:rsid w:val="0040724E"/>
    <w:rsid w:val="00407A88"/>
    <w:rsid w:val="004116C8"/>
    <w:rsid w:val="00411B8D"/>
    <w:rsid w:val="004133F3"/>
    <w:rsid w:val="004136C7"/>
    <w:rsid w:val="0041395F"/>
    <w:rsid w:val="00413E3C"/>
    <w:rsid w:val="00414728"/>
    <w:rsid w:val="004150E0"/>
    <w:rsid w:val="00416F7A"/>
    <w:rsid w:val="00417E63"/>
    <w:rsid w:val="004215DA"/>
    <w:rsid w:val="00422B87"/>
    <w:rsid w:val="004237CB"/>
    <w:rsid w:val="00423845"/>
    <w:rsid w:val="00423AE0"/>
    <w:rsid w:val="00423B44"/>
    <w:rsid w:val="004241B1"/>
    <w:rsid w:val="00425223"/>
    <w:rsid w:val="004252EC"/>
    <w:rsid w:val="00425B51"/>
    <w:rsid w:val="00426F3A"/>
    <w:rsid w:val="004338B1"/>
    <w:rsid w:val="00435844"/>
    <w:rsid w:val="0043588C"/>
    <w:rsid w:val="004365BA"/>
    <w:rsid w:val="00440C57"/>
    <w:rsid w:val="00442493"/>
    <w:rsid w:val="0044341B"/>
    <w:rsid w:val="0044385D"/>
    <w:rsid w:val="004442FE"/>
    <w:rsid w:val="004451FE"/>
    <w:rsid w:val="004472CF"/>
    <w:rsid w:val="00450121"/>
    <w:rsid w:val="004506D3"/>
    <w:rsid w:val="00452951"/>
    <w:rsid w:val="00452FD2"/>
    <w:rsid w:val="0045387E"/>
    <w:rsid w:val="0045424C"/>
    <w:rsid w:val="00454519"/>
    <w:rsid w:val="0045594E"/>
    <w:rsid w:val="004569CA"/>
    <w:rsid w:val="0045700A"/>
    <w:rsid w:val="004575A5"/>
    <w:rsid w:val="00457AA2"/>
    <w:rsid w:val="00457C34"/>
    <w:rsid w:val="00460193"/>
    <w:rsid w:val="00460CA8"/>
    <w:rsid w:val="00461D11"/>
    <w:rsid w:val="00462490"/>
    <w:rsid w:val="00462C7A"/>
    <w:rsid w:val="00462F59"/>
    <w:rsid w:val="00463E02"/>
    <w:rsid w:val="0046401C"/>
    <w:rsid w:val="004657FF"/>
    <w:rsid w:val="00467630"/>
    <w:rsid w:val="00470BD0"/>
    <w:rsid w:val="00471D5F"/>
    <w:rsid w:val="00473009"/>
    <w:rsid w:val="00473652"/>
    <w:rsid w:val="00473C68"/>
    <w:rsid w:val="00473E33"/>
    <w:rsid w:val="004740EC"/>
    <w:rsid w:val="004750BF"/>
    <w:rsid w:val="0047531D"/>
    <w:rsid w:val="00475E5C"/>
    <w:rsid w:val="00477292"/>
    <w:rsid w:val="00480321"/>
    <w:rsid w:val="00481FF6"/>
    <w:rsid w:val="00482D3B"/>
    <w:rsid w:val="00482E00"/>
    <w:rsid w:val="004831AF"/>
    <w:rsid w:val="00484051"/>
    <w:rsid w:val="004851C9"/>
    <w:rsid w:val="00486F71"/>
    <w:rsid w:val="00487727"/>
    <w:rsid w:val="00487994"/>
    <w:rsid w:val="00487FAF"/>
    <w:rsid w:val="004902C4"/>
    <w:rsid w:val="00490C86"/>
    <w:rsid w:val="00491AD2"/>
    <w:rsid w:val="00495336"/>
    <w:rsid w:val="004960DE"/>
    <w:rsid w:val="0049687B"/>
    <w:rsid w:val="004968E9"/>
    <w:rsid w:val="004A07DC"/>
    <w:rsid w:val="004A265D"/>
    <w:rsid w:val="004A3AAB"/>
    <w:rsid w:val="004A3BEE"/>
    <w:rsid w:val="004A5FAC"/>
    <w:rsid w:val="004A7811"/>
    <w:rsid w:val="004B02F9"/>
    <w:rsid w:val="004B08D1"/>
    <w:rsid w:val="004B3A4C"/>
    <w:rsid w:val="004B6B3D"/>
    <w:rsid w:val="004B75C9"/>
    <w:rsid w:val="004C090C"/>
    <w:rsid w:val="004C09C2"/>
    <w:rsid w:val="004C0B9C"/>
    <w:rsid w:val="004C1151"/>
    <w:rsid w:val="004C1D65"/>
    <w:rsid w:val="004C286B"/>
    <w:rsid w:val="004C3D29"/>
    <w:rsid w:val="004C4572"/>
    <w:rsid w:val="004C7970"/>
    <w:rsid w:val="004C7BCA"/>
    <w:rsid w:val="004D198B"/>
    <w:rsid w:val="004D1D83"/>
    <w:rsid w:val="004D2172"/>
    <w:rsid w:val="004D290C"/>
    <w:rsid w:val="004D2DE4"/>
    <w:rsid w:val="004D327F"/>
    <w:rsid w:val="004D4489"/>
    <w:rsid w:val="004D4590"/>
    <w:rsid w:val="004D7256"/>
    <w:rsid w:val="004D727B"/>
    <w:rsid w:val="004E02F8"/>
    <w:rsid w:val="004E0633"/>
    <w:rsid w:val="004E0A01"/>
    <w:rsid w:val="004E26E6"/>
    <w:rsid w:val="004E2F90"/>
    <w:rsid w:val="004E37EA"/>
    <w:rsid w:val="004E38B8"/>
    <w:rsid w:val="004E4837"/>
    <w:rsid w:val="004E5C00"/>
    <w:rsid w:val="004E61CA"/>
    <w:rsid w:val="004E7222"/>
    <w:rsid w:val="004E7F92"/>
    <w:rsid w:val="004F0836"/>
    <w:rsid w:val="004F0D85"/>
    <w:rsid w:val="004F1A92"/>
    <w:rsid w:val="004F5110"/>
    <w:rsid w:val="004F69B4"/>
    <w:rsid w:val="004F701A"/>
    <w:rsid w:val="004F79A8"/>
    <w:rsid w:val="00501241"/>
    <w:rsid w:val="00504B12"/>
    <w:rsid w:val="00504ECC"/>
    <w:rsid w:val="005056B5"/>
    <w:rsid w:val="00506536"/>
    <w:rsid w:val="0050694A"/>
    <w:rsid w:val="00507DE1"/>
    <w:rsid w:val="00510D1C"/>
    <w:rsid w:val="00511143"/>
    <w:rsid w:val="005115CF"/>
    <w:rsid w:val="00513703"/>
    <w:rsid w:val="00513A03"/>
    <w:rsid w:val="00513F67"/>
    <w:rsid w:val="00514F23"/>
    <w:rsid w:val="0051540A"/>
    <w:rsid w:val="00515768"/>
    <w:rsid w:val="00515894"/>
    <w:rsid w:val="005165D0"/>
    <w:rsid w:val="00516F64"/>
    <w:rsid w:val="00516F65"/>
    <w:rsid w:val="005211B3"/>
    <w:rsid w:val="00521226"/>
    <w:rsid w:val="00522232"/>
    <w:rsid w:val="00522960"/>
    <w:rsid w:val="00522E48"/>
    <w:rsid w:val="00525293"/>
    <w:rsid w:val="005338B7"/>
    <w:rsid w:val="00533FA3"/>
    <w:rsid w:val="00534711"/>
    <w:rsid w:val="005348EA"/>
    <w:rsid w:val="0053695A"/>
    <w:rsid w:val="005369EB"/>
    <w:rsid w:val="00537AAD"/>
    <w:rsid w:val="00540172"/>
    <w:rsid w:val="00540DC2"/>
    <w:rsid w:val="0054105C"/>
    <w:rsid w:val="00544D52"/>
    <w:rsid w:val="0054640B"/>
    <w:rsid w:val="00546F11"/>
    <w:rsid w:val="00547592"/>
    <w:rsid w:val="0055098C"/>
    <w:rsid w:val="00550C33"/>
    <w:rsid w:val="00551B17"/>
    <w:rsid w:val="00552614"/>
    <w:rsid w:val="00553E95"/>
    <w:rsid w:val="00555BCC"/>
    <w:rsid w:val="00555C10"/>
    <w:rsid w:val="0055650E"/>
    <w:rsid w:val="00556A32"/>
    <w:rsid w:val="0055726F"/>
    <w:rsid w:val="005577CF"/>
    <w:rsid w:val="00561013"/>
    <w:rsid w:val="00561282"/>
    <w:rsid w:val="00562EC0"/>
    <w:rsid w:val="00563059"/>
    <w:rsid w:val="005643BF"/>
    <w:rsid w:val="00565CBC"/>
    <w:rsid w:val="005666C8"/>
    <w:rsid w:val="005706BF"/>
    <w:rsid w:val="0057088D"/>
    <w:rsid w:val="005722B4"/>
    <w:rsid w:val="00581A89"/>
    <w:rsid w:val="00581C9D"/>
    <w:rsid w:val="005824A2"/>
    <w:rsid w:val="00582E21"/>
    <w:rsid w:val="00584B06"/>
    <w:rsid w:val="00586BA2"/>
    <w:rsid w:val="00590132"/>
    <w:rsid w:val="005903B7"/>
    <w:rsid w:val="0059388A"/>
    <w:rsid w:val="005948D4"/>
    <w:rsid w:val="00595603"/>
    <w:rsid w:val="005A0431"/>
    <w:rsid w:val="005A0F44"/>
    <w:rsid w:val="005A2D05"/>
    <w:rsid w:val="005A475E"/>
    <w:rsid w:val="005A47F7"/>
    <w:rsid w:val="005A4A24"/>
    <w:rsid w:val="005A605E"/>
    <w:rsid w:val="005A60D6"/>
    <w:rsid w:val="005A64A7"/>
    <w:rsid w:val="005A71E5"/>
    <w:rsid w:val="005A79C9"/>
    <w:rsid w:val="005B0054"/>
    <w:rsid w:val="005B119E"/>
    <w:rsid w:val="005B2416"/>
    <w:rsid w:val="005B352A"/>
    <w:rsid w:val="005B51E9"/>
    <w:rsid w:val="005B54E7"/>
    <w:rsid w:val="005B58AA"/>
    <w:rsid w:val="005B5921"/>
    <w:rsid w:val="005B6CAD"/>
    <w:rsid w:val="005B7618"/>
    <w:rsid w:val="005B7871"/>
    <w:rsid w:val="005C1411"/>
    <w:rsid w:val="005C1C0C"/>
    <w:rsid w:val="005C4556"/>
    <w:rsid w:val="005C489A"/>
    <w:rsid w:val="005C767E"/>
    <w:rsid w:val="005D063C"/>
    <w:rsid w:val="005D2668"/>
    <w:rsid w:val="005D284B"/>
    <w:rsid w:val="005D2A6F"/>
    <w:rsid w:val="005D327A"/>
    <w:rsid w:val="005D3539"/>
    <w:rsid w:val="005D38C0"/>
    <w:rsid w:val="005D5355"/>
    <w:rsid w:val="005D5C12"/>
    <w:rsid w:val="005D686C"/>
    <w:rsid w:val="005D7481"/>
    <w:rsid w:val="005D74BC"/>
    <w:rsid w:val="005D7794"/>
    <w:rsid w:val="005D7F2F"/>
    <w:rsid w:val="005E005F"/>
    <w:rsid w:val="005E0C2D"/>
    <w:rsid w:val="005E0E1D"/>
    <w:rsid w:val="005E1C38"/>
    <w:rsid w:val="005E1DD6"/>
    <w:rsid w:val="005E26B3"/>
    <w:rsid w:val="005E28F7"/>
    <w:rsid w:val="005E294C"/>
    <w:rsid w:val="005E3361"/>
    <w:rsid w:val="005E54BF"/>
    <w:rsid w:val="005E72FC"/>
    <w:rsid w:val="005E7C51"/>
    <w:rsid w:val="005F04F7"/>
    <w:rsid w:val="005F2727"/>
    <w:rsid w:val="005F3238"/>
    <w:rsid w:val="005F3955"/>
    <w:rsid w:val="005F3A9B"/>
    <w:rsid w:val="005F4C75"/>
    <w:rsid w:val="005F5549"/>
    <w:rsid w:val="005F5C90"/>
    <w:rsid w:val="005F5D6B"/>
    <w:rsid w:val="005F5E0E"/>
    <w:rsid w:val="005F6146"/>
    <w:rsid w:val="005F71CB"/>
    <w:rsid w:val="005F7348"/>
    <w:rsid w:val="005F7D9A"/>
    <w:rsid w:val="005F7E54"/>
    <w:rsid w:val="00600341"/>
    <w:rsid w:val="006003D3"/>
    <w:rsid w:val="00606B48"/>
    <w:rsid w:val="00606C5C"/>
    <w:rsid w:val="00606DF9"/>
    <w:rsid w:val="00607F3B"/>
    <w:rsid w:val="006105E1"/>
    <w:rsid w:val="00610E13"/>
    <w:rsid w:val="0061147D"/>
    <w:rsid w:val="006144AC"/>
    <w:rsid w:val="0061530D"/>
    <w:rsid w:val="00615CCB"/>
    <w:rsid w:val="0061654F"/>
    <w:rsid w:val="0061758E"/>
    <w:rsid w:val="00617766"/>
    <w:rsid w:val="00620689"/>
    <w:rsid w:val="00620E87"/>
    <w:rsid w:val="00622438"/>
    <w:rsid w:val="00622631"/>
    <w:rsid w:val="00622980"/>
    <w:rsid w:val="00624A09"/>
    <w:rsid w:val="00624AF5"/>
    <w:rsid w:val="0062523E"/>
    <w:rsid w:val="00627F54"/>
    <w:rsid w:val="006301B5"/>
    <w:rsid w:val="00630723"/>
    <w:rsid w:val="00630A59"/>
    <w:rsid w:val="0063193F"/>
    <w:rsid w:val="00631F23"/>
    <w:rsid w:val="00633F87"/>
    <w:rsid w:val="00634629"/>
    <w:rsid w:val="006346E3"/>
    <w:rsid w:val="006354B3"/>
    <w:rsid w:val="00635983"/>
    <w:rsid w:val="00635B73"/>
    <w:rsid w:val="00640084"/>
    <w:rsid w:val="0064087B"/>
    <w:rsid w:val="00640C05"/>
    <w:rsid w:val="00640FA3"/>
    <w:rsid w:val="0064150B"/>
    <w:rsid w:val="00643D4E"/>
    <w:rsid w:val="00643FC0"/>
    <w:rsid w:val="00644723"/>
    <w:rsid w:val="00645897"/>
    <w:rsid w:val="00646E38"/>
    <w:rsid w:val="006471C0"/>
    <w:rsid w:val="00647AC2"/>
    <w:rsid w:val="006511A2"/>
    <w:rsid w:val="00651A5F"/>
    <w:rsid w:val="00651D2F"/>
    <w:rsid w:val="006521FA"/>
    <w:rsid w:val="00652A94"/>
    <w:rsid w:val="006534E4"/>
    <w:rsid w:val="006553CF"/>
    <w:rsid w:val="0065596F"/>
    <w:rsid w:val="0066190E"/>
    <w:rsid w:val="00661E5F"/>
    <w:rsid w:val="0066223C"/>
    <w:rsid w:val="006645ED"/>
    <w:rsid w:val="00665F65"/>
    <w:rsid w:val="0066613E"/>
    <w:rsid w:val="0067026F"/>
    <w:rsid w:val="006703E2"/>
    <w:rsid w:val="006721FA"/>
    <w:rsid w:val="006722DF"/>
    <w:rsid w:val="00672721"/>
    <w:rsid w:val="006727B2"/>
    <w:rsid w:val="006748D9"/>
    <w:rsid w:val="00674995"/>
    <w:rsid w:val="0067671F"/>
    <w:rsid w:val="006776CF"/>
    <w:rsid w:val="006816CA"/>
    <w:rsid w:val="006857C3"/>
    <w:rsid w:val="00686DEC"/>
    <w:rsid w:val="006913AC"/>
    <w:rsid w:val="006936D3"/>
    <w:rsid w:val="00694BD3"/>
    <w:rsid w:val="006A0F38"/>
    <w:rsid w:val="006A1745"/>
    <w:rsid w:val="006A1850"/>
    <w:rsid w:val="006A2504"/>
    <w:rsid w:val="006A265C"/>
    <w:rsid w:val="006A5274"/>
    <w:rsid w:val="006A62F6"/>
    <w:rsid w:val="006A76A3"/>
    <w:rsid w:val="006A7D99"/>
    <w:rsid w:val="006B056C"/>
    <w:rsid w:val="006B1B12"/>
    <w:rsid w:val="006B3944"/>
    <w:rsid w:val="006B3A91"/>
    <w:rsid w:val="006B486B"/>
    <w:rsid w:val="006B4E1A"/>
    <w:rsid w:val="006B4F02"/>
    <w:rsid w:val="006B5FA6"/>
    <w:rsid w:val="006B6E28"/>
    <w:rsid w:val="006C2096"/>
    <w:rsid w:val="006C3BD1"/>
    <w:rsid w:val="006C4543"/>
    <w:rsid w:val="006C5334"/>
    <w:rsid w:val="006C5AC3"/>
    <w:rsid w:val="006C6420"/>
    <w:rsid w:val="006C745E"/>
    <w:rsid w:val="006C7A8E"/>
    <w:rsid w:val="006D0537"/>
    <w:rsid w:val="006D0E52"/>
    <w:rsid w:val="006D253C"/>
    <w:rsid w:val="006D2995"/>
    <w:rsid w:val="006D2C81"/>
    <w:rsid w:val="006D3F0C"/>
    <w:rsid w:val="006D44AD"/>
    <w:rsid w:val="006D495C"/>
    <w:rsid w:val="006D6C54"/>
    <w:rsid w:val="006D73DF"/>
    <w:rsid w:val="006D7B2F"/>
    <w:rsid w:val="006D7BA8"/>
    <w:rsid w:val="006D7BD3"/>
    <w:rsid w:val="006E0481"/>
    <w:rsid w:val="006E0903"/>
    <w:rsid w:val="006E14FB"/>
    <w:rsid w:val="006E22EB"/>
    <w:rsid w:val="006E25D9"/>
    <w:rsid w:val="006E3781"/>
    <w:rsid w:val="006E3BED"/>
    <w:rsid w:val="006E3FCF"/>
    <w:rsid w:val="006E43CD"/>
    <w:rsid w:val="006E7198"/>
    <w:rsid w:val="006E7BB7"/>
    <w:rsid w:val="006E7E37"/>
    <w:rsid w:val="006F0593"/>
    <w:rsid w:val="006F0800"/>
    <w:rsid w:val="006F0DD5"/>
    <w:rsid w:val="006F107E"/>
    <w:rsid w:val="006F3FDB"/>
    <w:rsid w:val="006F3FE8"/>
    <w:rsid w:val="006F46C0"/>
    <w:rsid w:val="006F4A43"/>
    <w:rsid w:val="006F68D2"/>
    <w:rsid w:val="006F68FE"/>
    <w:rsid w:val="0070019B"/>
    <w:rsid w:val="00701B06"/>
    <w:rsid w:val="00701B6F"/>
    <w:rsid w:val="007043D6"/>
    <w:rsid w:val="0070612D"/>
    <w:rsid w:val="00706E3F"/>
    <w:rsid w:val="00707836"/>
    <w:rsid w:val="00707F05"/>
    <w:rsid w:val="00710247"/>
    <w:rsid w:val="007111A3"/>
    <w:rsid w:val="00711457"/>
    <w:rsid w:val="00712748"/>
    <w:rsid w:val="00712C38"/>
    <w:rsid w:val="007132C9"/>
    <w:rsid w:val="00714F9D"/>
    <w:rsid w:val="00714FF7"/>
    <w:rsid w:val="00715151"/>
    <w:rsid w:val="00715890"/>
    <w:rsid w:val="00717DCA"/>
    <w:rsid w:val="007207A3"/>
    <w:rsid w:val="00720912"/>
    <w:rsid w:val="007219DA"/>
    <w:rsid w:val="00722AB3"/>
    <w:rsid w:val="00724520"/>
    <w:rsid w:val="00727A3F"/>
    <w:rsid w:val="00727CDB"/>
    <w:rsid w:val="00727F62"/>
    <w:rsid w:val="0073025D"/>
    <w:rsid w:val="007306C0"/>
    <w:rsid w:val="0073343D"/>
    <w:rsid w:val="00734D20"/>
    <w:rsid w:val="00735CD1"/>
    <w:rsid w:val="00735EEA"/>
    <w:rsid w:val="00736E6E"/>
    <w:rsid w:val="00740C88"/>
    <w:rsid w:val="00741BD9"/>
    <w:rsid w:val="00743E78"/>
    <w:rsid w:val="007448AA"/>
    <w:rsid w:val="007448AF"/>
    <w:rsid w:val="00746C11"/>
    <w:rsid w:val="00747F6D"/>
    <w:rsid w:val="007510D3"/>
    <w:rsid w:val="0075194A"/>
    <w:rsid w:val="0075281F"/>
    <w:rsid w:val="00753C3F"/>
    <w:rsid w:val="00755A1D"/>
    <w:rsid w:val="0075713B"/>
    <w:rsid w:val="00760159"/>
    <w:rsid w:val="00761834"/>
    <w:rsid w:val="00761E77"/>
    <w:rsid w:val="00762CE9"/>
    <w:rsid w:val="00764551"/>
    <w:rsid w:val="00764700"/>
    <w:rsid w:val="00764E8C"/>
    <w:rsid w:val="00766801"/>
    <w:rsid w:val="00766C5F"/>
    <w:rsid w:val="00770918"/>
    <w:rsid w:val="007714B0"/>
    <w:rsid w:val="007715AC"/>
    <w:rsid w:val="00771794"/>
    <w:rsid w:val="00771F35"/>
    <w:rsid w:val="00773DEB"/>
    <w:rsid w:val="007744A3"/>
    <w:rsid w:val="00774B30"/>
    <w:rsid w:val="00776E97"/>
    <w:rsid w:val="00777882"/>
    <w:rsid w:val="00777A39"/>
    <w:rsid w:val="00781A84"/>
    <w:rsid w:val="00782757"/>
    <w:rsid w:val="00782AB9"/>
    <w:rsid w:val="007838E9"/>
    <w:rsid w:val="007845F5"/>
    <w:rsid w:val="00784A32"/>
    <w:rsid w:val="00784C13"/>
    <w:rsid w:val="007855F6"/>
    <w:rsid w:val="0078629C"/>
    <w:rsid w:val="007868B6"/>
    <w:rsid w:val="00786A30"/>
    <w:rsid w:val="007900D3"/>
    <w:rsid w:val="00791169"/>
    <w:rsid w:val="0079161D"/>
    <w:rsid w:val="00791847"/>
    <w:rsid w:val="007919F6"/>
    <w:rsid w:val="007931F8"/>
    <w:rsid w:val="00794BBE"/>
    <w:rsid w:val="00797914"/>
    <w:rsid w:val="00797BCB"/>
    <w:rsid w:val="007A056E"/>
    <w:rsid w:val="007A0870"/>
    <w:rsid w:val="007A18C7"/>
    <w:rsid w:val="007A1F58"/>
    <w:rsid w:val="007A33FE"/>
    <w:rsid w:val="007A3863"/>
    <w:rsid w:val="007A573A"/>
    <w:rsid w:val="007A5840"/>
    <w:rsid w:val="007A663A"/>
    <w:rsid w:val="007A7338"/>
    <w:rsid w:val="007B0FCF"/>
    <w:rsid w:val="007B1995"/>
    <w:rsid w:val="007B1F1B"/>
    <w:rsid w:val="007B279B"/>
    <w:rsid w:val="007B30DF"/>
    <w:rsid w:val="007B4D1F"/>
    <w:rsid w:val="007B5B20"/>
    <w:rsid w:val="007B62C5"/>
    <w:rsid w:val="007B63F3"/>
    <w:rsid w:val="007B6879"/>
    <w:rsid w:val="007B7CFB"/>
    <w:rsid w:val="007C02E3"/>
    <w:rsid w:val="007C09A1"/>
    <w:rsid w:val="007C0A0F"/>
    <w:rsid w:val="007C341B"/>
    <w:rsid w:val="007C5C23"/>
    <w:rsid w:val="007C5CEE"/>
    <w:rsid w:val="007C5E94"/>
    <w:rsid w:val="007C7D98"/>
    <w:rsid w:val="007D0C06"/>
    <w:rsid w:val="007D3DD0"/>
    <w:rsid w:val="007D3F3B"/>
    <w:rsid w:val="007D467A"/>
    <w:rsid w:val="007D50E9"/>
    <w:rsid w:val="007D56AC"/>
    <w:rsid w:val="007D57A0"/>
    <w:rsid w:val="007D65AE"/>
    <w:rsid w:val="007E0AD2"/>
    <w:rsid w:val="007E4EA6"/>
    <w:rsid w:val="007E55AB"/>
    <w:rsid w:val="007E670A"/>
    <w:rsid w:val="007F2282"/>
    <w:rsid w:val="007F3D0F"/>
    <w:rsid w:val="007F43EE"/>
    <w:rsid w:val="007F5386"/>
    <w:rsid w:val="007F6394"/>
    <w:rsid w:val="007F645A"/>
    <w:rsid w:val="007F7612"/>
    <w:rsid w:val="00801438"/>
    <w:rsid w:val="00801D6D"/>
    <w:rsid w:val="008028AF"/>
    <w:rsid w:val="008028CA"/>
    <w:rsid w:val="00802DBA"/>
    <w:rsid w:val="008068C7"/>
    <w:rsid w:val="00806ABA"/>
    <w:rsid w:val="00806F80"/>
    <w:rsid w:val="008116F4"/>
    <w:rsid w:val="00811E6C"/>
    <w:rsid w:val="00813687"/>
    <w:rsid w:val="008149F3"/>
    <w:rsid w:val="00815621"/>
    <w:rsid w:val="008160B1"/>
    <w:rsid w:val="008172FA"/>
    <w:rsid w:val="00820C10"/>
    <w:rsid w:val="008229D2"/>
    <w:rsid w:val="008230EC"/>
    <w:rsid w:val="00823E92"/>
    <w:rsid w:val="0082543A"/>
    <w:rsid w:val="008254A4"/>
    <w:rsid w:val="0082582D"/>
    <w:rsid w:val="0082618B"/>
    <w:rsid w:val="00826513"/>
    <w:rsid w:val="00827235"/>
    <w:rsid w:val="00830A26"/>
    <w:rsid w:val="00830E75"/>
    <w:rsid w:val="0083157F"/>
    <w:rsid w:val="0083319A"/>
    <w:rsid w:val="00834422"/>
    <w:rsid w:val="008375A0"/>
    <w:rsid w:val="00837BAE"/>
    <w:rsid w:val="008406EF"/>
    <w:rsid w:val="00841484"/>
    <w:rsid w:val="00841FC0"/>
    <w:rsid w:val="00842A41"/>
    <w:rsid w:val="0084446C"/>
    <w:rsid w:val="00844543"/>
    <w:rsid w:val="00844910"/>
    <w:rsid w:val="00845027"/>
    <w:rsid w:val="00845D5D"/>
    <w:rsid w:val="00847291"/>
    <w:rsid w:val="00850196"/>
    <w:rsid w:val="008526D5"/>
    <w:rsid w:val="00853130"/>
    <w:rsid w:val="008545EC"/>
    <w:rsid w:val="008553D9"/>
    <w:rsid w:val="00855B66"/>
    <w:rsid w:val="00856B00"/>
    <w:rsid w:val="00856BEE"/>
    <w:rsid w:val="00857655"/>
    <w:rsid w:val="00857A70"/>
    <w:rsid w:val="00860350"/>
    <w:rsid w:val="00860609"/>
    <w:rsid w:val="00861D1E"/>
    <w:rsid w:val="00861EDB"/>
    <w:rsid w:val="00863BE9"/>
    <w:rsid w:val="00865054"/>
    <w:rsid w:val="00866204"/>
    <w:rsid w:val="008673AA"/>
    <w:rsid w:val="008679FF"/>
    <w:rsid w:val="00870BB6"/>
    <w:rsid w:val="00870F09"/>
    <w:rsid w:val="00871AB1"/>
    <w:rsid w:val="00872265"/>
    <w:rsid w:val="00872F39"/>
    <w:rsid w:val="008741C5"/>
    <w:rsid w:val="008744C5"/>
    <w:rsid w:val="00874640"/>
    <w:rsid w:val="0087470F"/>
    <w:rsid w:val="0087481E"/>
    <w:rsid w:val="00875861"/>
    <w:rsid w:val="008779F9"/>
    <w:rsid w:val="00877A46"/>
    <w:rsid w:val="00880114"/>
    <w:rsid w:val="00881632"/>
    <w:rsid w:val="00884655"/>
    <w:rsid w:val="00884CA4"/>
    <w:rsid w:val="0088580E"/>
    <w:rsid w:val="0088697A"/>
    <w:rsid w:val="00890055"/>
    <w:rsid w:val="00891324"/>
    <w:rsid w:val="00891A2B"/>
    <w:rsid w:val="00894861"/>
    <w:rsid w:val="00894C10"/>
    <w:rsid w:val="00894EC9"/>
    <w:rsid w:val="00895018"/>
    <w:rsid w:val="00895670"/>
    <w:rsid w:val="00895B50"/>
    <w:rsid w:val="008970F1"/>
    <w:rsid w:val="00897161"/>
    <w:rsid w:val="008A1179"/>
    <w:rsid w:val="008A5133"/>
    <w:rsid w:val="008A570A"/>
    <w:rsid w:val="008A7823"/>
    <w:rsid w:val="008A7A3E"/>
    <w:rsid w:val="008B1421"/>
    <w:rsid w:val="008B147C"/>
    <w:rsid w:val="008B1861"/>
    <w:rsid w:val="008B23B1"/>
    <w:rsid w:val="008B341F"/>
    <w:rsid w:val="008B3F5E"/>
    <w:rsid w:val="008B42EC"/>
    <w:rsid w:val="008B55D3"/>
    <w:rsid w:val="008C03DB"/>
    <w:rsid w:val="008C0516"/>
    <w:rsid w:val="008C1915"/>
    <w:rsid w:val="008C2A45"/>
    <w:rsid w:val="008C3475"/>
    <w:rsid w:val="008C392A"/>
    <w:rsid w:val="008C4613"/>
    <w:rsid w:val="008C643A"/>
    <w:rsid w:val="008C7314"/>
    <w:rsid w:val="008C7FDF"/>
    <w:rsid w:val="008D4877"/>
    <w:rsid w:val="008D584D"/>
    <w:rsid w:val="008D6288"/>
    <w:rsid w:val="008E0353"/>
    <w:rsid w:val="008E165C"/>
    <w:rsid w:val="008E1B9C"/>
    <w:rsid w:val="008E55D0"/>
    <w:rsid w:val="008E5A13"/>
    <w:rsid w:val="008E70E3"/>
    <w:rsid w:val="008E7C72"/>
    <w:rsid w:val="008F08E0"/>
    <w:rsid w:val="008F0CE3"/>
    <w:rsid w:val="008F3372"/>
    <w:rsid w:val="0090044F"/>
    <w:rsid w:val="0090264D"/>
    <w:rsid w:val="00902790"/>
    <w:rsid w:val="00902F5B"/>
    <w:rsid w:val="009031F7"/>
    <w:rsid w:val="009035D0"/>
    <w:rsid w:val="0090565E"/>
    <w:rsid w:val="00905DAC"/>
    <w:rsid w:val="009062E2"/>
    <w:rsid w:val="00906563"/>
    <w:rsid w:val="0091163E"/>
    <w:rsid w:val="00912421"/>
    <w:rsid w:val="00912F8D"/>
    <w:rsid w:val="00913952"/>
    <w:rsid w:val="00913F80"/>
    <w:rsid w:val="009140AF"/>
    <w:rsid w:val="00915D1B"/>
    <w:rsid w:val="0091659F"/>
    <w:rsid w:val="0091732A"/>
    <w:rsid w:val="0091740D"/>
    <w:rsid w:val="00917784"/>
    <w:rsid w:val="00917CFD"/>
    <w:rsid w:val="00921E94"/>
    <w:rsid w:val="00922682"/>
    <w:rsid w:val="0092285F"/>
    <w:rsid w:val="00922C19"/>
    <w:rsid w:val="00922FCF"/>
    <w:rsid w:val="00923A90"/>
    <w:rsid w:val="00924146"/>
    <w:rsid w:val="00924A6D"/>
    <w:rsid w:val="00925EDD"/>
    <w:rsid w:val="00930625"/>
    <w:rsid w:val="00933460"/>
    <w:rsid w:val="00933716"/>
    <w:rsid w:val="00934598"/>
    <w:rsid w:val="009348B1"/>
    <w:rsid w:val="00937170"/>
    <w:rsid w:val="0093786B"/>
    <w:rsid w:val="0094099A"/>
    <w:rsid w:val="00941F98"/>
    <w:rsid w:val="009422A4"/>
    <w:rsid w:val="00942A12"/>
    <w:rsid w:val="009453B9"/>
    <w:rsid w:val="00946948"/>
    <w:rsid w:val="00947565"/>
    <w:rsid w:val="0095084A"/>
    <w:rsid w:val="00951084"/>
    <w:rsid w:val="009511D7"/>
    <w:rsid w:val="00952E70"/>
    <w:rsid w:val="00953932"/>
    <w:rsid w:val="00953F9D"/>
    <w:rsid w:val="009554A3"/>
    <w:rsid w:val="00955600"/>
    <w:rsid w:val="00956628"/>
    <w:rsid w:val="00956737"/>
    <w:rsid w:val="0095736C"/>
    <w:rsid w:val="00957ED5"/>
    <w:rsid w:val="00961861"/>
    <w:rsid w:val="00961B27"/>
    <w:rsid w:val="00962354"/>
    <w:rsid w:val="009624C2"/>
    <w:rsid w:val="009653BE"/>
    <w:rsid w:val="00965A86"/>
    <w:rsid w:val="00967837"/>
    <w:rsid w:val="00967BDD"/>
    <w:rsid w:val="00970DE5"/>
    <w:rsid w:val="00970E69"/>
    <w:rsid w:val="00971099"/>
    <w:rsid w:val="00971326"/>
    <w:rsid w:val="0097174A"/>
    <w:rsid w:val="00971D60"/>
    <w:rsid w:val="0097219C"/>
    <w:rsid w:val="009740C5"/>
    <w:rsid w:val="00974D8D"/>
    <w:rsid w:val="0097621F"/>
    <w:rsid w:val="00976AE4"/>
    <w:rsid w:val="009770E8"/>
    <w:rsid w:val="00977278"/>
    <w:rsid w:val="00977DC6"/>
    <w:rsid w:val="00980003"/>
    <w:rsid w:val="009811F0"/>
    <w:rsid w:val="00981543"/>
    <w:rsid w:val="00981BC0"/>
    <w:rsid w:val="00982579"/>
    <w:rsid w:val="00985A3C"/>
    <w:rsid w:val="00986161"/>
    <w:rsid w:val="0099055D"/>
    <w:rsid w:val="009908F6"/>
    <w:rsid w:val="00992E8A"/>
    <w:rsid w:val="009941A1"/>
    <w:rsid w:val="00995596"/>
    <w:rsid w:val="00995AA1"/>
    <w:rsid w:val="00996207"/>
    <w:rsid w:val="009A01F4"/>
    <w:rsid w:val="009A2EE1"/>
    <w:rsid w:val="009A30D5"/>
    <w:rsid w:val="009A4FF6"/>
    <w:rsid w:val="009A5359"/>
    <w:rsid w:val="009A6544"/>
    <w:rsid w:val="009A7B7B"/>
    <w:rsid w:val="009B0867"/>
    <w:rsid w:val="009B1A2C"/>
    <w:rsid w:val="009B1DA8"/>
    <w:rsid w:val="009B27CF"/>
    <w:rsid w:val="009B309B"/>
    <w:rsid w:val="009B3CCB"/>
    <w:rsid w:val="009B40F9"/>
    <w:rsid w:val="009B7C39"/>
    <w:rsid w:val="009C03AC"/>
    <w:rsid w:val="009C1634"/>
    <w:rsid w:val="009C1956"/>
    <w:rsid w:val="009C3B3C"/>
    <w:rsid w:val="009C4333"/>
    <w:rsid w:val="009C509A"/>
    <w:rsid w:val="009D12C6"/>
    <w:rsid w:val="009D1303"/>
    <w:rsid w:val="009D13B5"/>
    <w:rsid w:val="009D147A"/>
    <w:rsid w:val="009D2813"/>
    <w:rsid w:val="009D4499"/>
    <w:rsid w:val="009D4737"/>
    <w:rsid w:val="009D49F7"/>
    <w:rsid w:val="009D5419"/>
    <w:rsid w:val="009D597E"/>
    <w:rsid w:val="009D64FF"/>
    <w:rsid w:val="009D6B63"/>
    <w:rsid w:val="009D7FCB"/>
    <w:rsid w:val="009E030F"/>
    <w:rsid w:val="009E2500"/>
    <w:rsid w:val="009E285A"/>
    <w:rsid w:val="009E3557"/>
    <w:rsid w:val="009E3CAC"/>
    <w:rsid w:val="009E41D3"/>
    <w:rsid w:val="009E44C0"/>
    <w:rsid w:val="009E6080"/>
    <w:rsid w:val="009E64F0"/>
    <w:rsid w:val="009E6CC2"/>
    <w:rsid w:val="009E7255"/>
    <w:rsid w:val="009E7D0A"/>
    <w:rsid w:val="009F0AB9"/>
    <w:rsid w:val="009F0DED"/>
    <w:rsid w:val="009F31E6"/>
    <w:rsid w:val="009F398B"/>
    <w:rsid w:val="009F523E"/>
    <w:rsid w:val="009F5537"/>
    <w:rsid w:val="009F603E"/>
    <w:rsid w:val="009F7668"/>
    <w:rsid w:val="00A0043D"/>
    <w:rsid w:val="00A0237D"/>
    <w:rsid w:val="00A02D51"/>
    <w:rsid w:val="00A0357C"/>
    <w:rsid w:val="00A03CF6"/>
    <w:rsid w:val="00A04448"/>
    <w:rsid w:val="00A04794"/>
    <w:rsid w:val="00A04FA4"/>
    <w:rsid w:val="00A05206"/>
    <w:rsid w:val="00A054DF"/>
    <w:rsid w:val="00A05F39"/>
    <w:rsid w:val="00A0662E"/>
    <w:rsid w:val="00A069CC"/>
    <w:rsid w:val="00A06CE7"/>
    <w:rsid w:val="00A07154"/>
    <w:rsid w:val="00A10205"/>
    <w:rsid w:val="00A103D3"/>
    <w:rsid w:val="00A10CF9"/>
    <w:rsid w:val="00A11B48"/>
    <w:rsid w:val="00A11DBF"/>
    <w:rsid w:val="00A1275B"/>
    <w:rsid w:val="00A13B5D"/>
    <w:rsid w:val="00A13BE7"/>
    <w:rsid w:val="00A1439F"/>
    <w:rsid w:val="00A153B8"/>
    <w:rsid w:val="00A17AB8"/>
    <w:rsid w:val="00A20379"/>
    <w:rsid w:val="00A212D7"/>
    <w:rsid w:val="00A23391"/>
    <w:rsid w:val="00A247DB"/>
    <w:rsid w:val="00A24972"/>
    <w:rsid w:val="00A24DCB"/>
    <w:rsid w:val="00A25C71"/>
    <w:rsid w:val="00A266C5"/>
    <w:rsid w:val="00A31652"/>
    <w:rsid w:val="00A3241B"/>
    <w:rsid w:val="00A32707"/>
    <w:rsid w:val="00A33670"/>
    <w:rsid w:val="00A34D3B"/>
    <w:rsid w:val="00A35418"/>
    <w:rsid w:val="00A35A2A"/>
    <w:rsid w:val="00A360D0"/>
    <w:rsid w:val="00A375F3"/>
    <w:rsid w:val="00A40947"/>
    <w:rsid w:val="00A40CA6"/>
    <w:rsid w:val="00A40DEA"/>
    <w:rsid w:val="00A411EF"/>
    <w:rsid w:val="00A41852"/>
    <w:rsid w:val="00A4220E"/>
    <w:rsid w:val="00A4246C"/>
    <w:rsid w:val="00A42C39"/>
    <w:rsid w:val="00A44BE7"/>
    <w:rsid w:val="00A460E9"/>
    <w:rsid w:val="00A4715B"/>
    <w:rsid w:val="00A472E9"/>
    <w:rsid w:val="00A51F54"/>
    <w:rsid w:val="00A52AFB"/>
    <w:rsid w:val="00A53C85"/>
    <w:rsid w:val="00A54E4D"/>
    <w:rsid w:val="00A55A72"/>
    <w:rsid w:val="00A569AC"/>
    <w:rsid w:val="00A61286"/>
    <w:rsid w:val="00A613BB"/>
    <w:rsid w:val="00A62F07"/>
    <w:rsid w:val="00A6301F"/>
    <w:rsid w:val="00A64EFE"/>
    <w:rsid w:val="00A65F02"/>
    <w:rsid w:val="00A70475"/>
    <w:rsid w:val="00A70BE2"/>
    <w:rsid w:val="00A7110D"/>
    <w:rsid w:val="00A718F7"/>
    <w:rsid w:val="00A71FA0"/>
    <w:rsid w:val="00A72215"/>
    <w:rsid w:val="00A732DA"/>
    <w:rsid w:val="00A73B68"/>
    <w:rsid w:val="00A7483A"/>
    <w:rsid w:val="00A76568"/>
    <w:rsid w:val="00A76AE2"/>
    <w:rsid w:val="00A77280"/>
    <w:rsid w:val="00A77773"/>
    <w:rsid w:val="00A77AA6"/>
    <w:rsid w:val="00A81ADC"/>
    <w:rsid w:val="00A84685"/>
    <w:rsid w:val="00A84841"/>
    <w:rsid w:val="00A857BB"/>
    <w:rsid w:val="00A858A2"/>
    <w:rsid w:val="00A85995"/>
    <w:rsid w:val="00A859C2"/>
    <w:rsid w:val="00A85F3F"/>
    <w:rsid w:val="00A91860"/>
    <w:rsid w:val="00A934AF"/>
    <w:rsid w:val="00A9409D"/>
    <w:rsid w:val="00A94A41"/>
    <w:rsid w:val="00A94C33"/>
    <w:rsid w:val="00A96F66"/>
    <w:rsid w:val="00A97932"/>
    <w:rsid w:val="00AA02C3"/>
    <w:rsid w:val="00AA2836"/>
    <w:rsid w:val="00AA3113"/>
    <w:rsid w:val="00AA382F"/>
    <w:rsid w:val="00AA3FF7"/>
    <w:rsid w:val="00AA4B64"/>
    <w:rsid w:val="00AA6E58"/>
    <w:rsid w:val="00AA7493"/>
    <w:rsid w:val="00AB10F2"/>
    <w:rsid w:val="00AB1130"/>
    <w:rsid w:val="00AB193A"/>
    <w:rsid w:val="00AB1B98"/>
    <w:rsid w:val="00AB345B"/>
    <w:rsid w:val="00AB3D1A"/>
    <w:rsid w:val="00AB4947"/>
    <w:rsid w:val="00AB71CD"/>
    <w:rsid w:val="00AB77C8"/>
    <w:rsid w:val="00AB7A84"/>
    <w:rsid w:val="00AC03EF"/>
    <w:rsid w:val="00AC082E"/>
    <w:rsid w:val="00AC0862"/>
    <w:rsid w:val="00AC08F5"/>
    <w:rsid w:val="00AC0C1B"/>
    <w:rsid w:val="00AC1746"/>
    <w:rsid w:val="00AC1E14"/>
    <w:rsid w:val="00AC23FC"/>
    <w:rsid w:val="00AC330F"/>
    <w:rsid w:val="00AC4AC5"/>
    <w:rsid w:val="00AC6C8A"/>
    <w:rsid w:val="00AC7BBB"/>
    <w:rsid w:val="00AC7DC0"/>
    <w:rsid w:val="00AD1C1B"/>
    <w:rsid w:val="00AD1E04"/>
    <w:rsid w:val="00AD1ED5"/>
    <w:rsid w:val="00AD26C5"/>
    <w:rsid w:val="00AD31AF"/>
    <w:rsid w:val="00AD36F2"/>
    <w:rsid w:val="00AD4F08"/>
    <w:rsid w:val="00AD7B27"/>
    <w:rsid w:val="00AE0E3C"/>
    <w:rsid w:val="00AE121F"/>
    <w:rsid w:val="00AE46DB"/>
    <w:rsid w:val="00AE4B45"/>
    <w:rsid w:val="00AE76D4"/>
    <w:rsid w:val="00AE79A3"/>
    <w:rsid w:val="00AF14C2"/>
    <w:rsid w:val="00AF1907"/>
    <w:rsid w:val="00AF3665"/>
    <w:rsid w:val="00AF437F"/>
    <w:rsid w:val="00AF47DB"/>
    <w:rsid w:val="00AF671A"/>
    <w:rsid w:val="00B00925"/>
    <w:rsid w:val="00B027A2"/>
    <w:rsid w:val="00B03346"/>
    <w:rsid w:val="00B03456"/>
    <w:rsid w:val="00B039A4"/>
    <w:rsid w:val="00B03A20"/>
    <w:rsid w:val="00B0513C"/>
    <w:rsid w:val="00B061C0"/>
    <w:rsid w:val="00B07951"/>
    <w:rsid w:val="00B1120F"/>
    <w:rsid w:val="00B11321"/>
    <w:rsid w:val="00B1242D"/>
    <w:rsid w:val="00B1286A"/>
    <w:rsid w:val="00B13ECE"/>
    <w:rsid w:val="00B14062"/>
    <w:rsid w:val="00B17519"/>
    <w:rsid w:val="00B17ACD"/>
    <w:rsid w:val="00B20A62"/>
    <w:rsid w:val="00B2153D"/>
    <w:rsid w:val="00B216DF"/>
    <w:rsid w:val="00B2196C"/>
    <w:rsid w:val="00B22A38"/>
    <w:rsid w:val="00B24FF9"/>
    <w:rsid w:val="00B25410"/>
    <w:rsid w:val="00B2555B"/>
    <w:rsid w:val="00B257D3"/>
    <w:rsid w:val="00B25D67"/>
    <w:rsid w:val="00B25DCF"/>
    <w:rsid w:val="00B26411"/>
    <w:rsid w:val="00B2729C"/>
    <w:rsid w:val="00B32301"/>
    <w:rsid w:val="00B32AD6"/>
    <w:rsid w:val="00B33D9F"/>
    <w:rsid w:val="00B34EE1"/>
    <w:rsid w:val="00B35EC3"/>
    <w:rsid w:val="00B36001"/>
    <w:rsid w:val="00B37AE0"/>
    <w:rsid w:val="00B41A7C"/>
    <w:rsid w:val="00B4271B"/>
    <w:rsid w:val="00B43764"/>
    <w:rsid w:val="00B448E6"/>
    <w:rsid w:val="00B4506B"/>
    <w:rsid w:val="00B45381"/>
    <w:rsid w:val="00B457B3"/>
    <w:rsid w:val="00B47527"/>
    <w:rsid w:val="00B47D96"/>
    <w:rsid w:val="00B50294"/>
    <w:rsid w:val="00B50CE0"/>
    <w:rsid w:val="00B52CE7"/>
    <w:rsid w:val="00B53E39"/>
    <w:rsid w:val="00B54EC4"/>
    <w:rsid w:val="00B57CB2"/>
    <w:rsid w:val="00B60EE7"/>
    <w:rsid w:val="00B62838"/>
    <w:rsid w:val="00B632FD"/>
    <w:rsid w:val="00B63388"/>
    <w:rsid w:val="00B63623"/>
    <w:rsid w:val="00B64E53"/>
    <w:rsid w:val="00B65B16"/>
    <w:rsid w:val="00B6725E"/>
    <w:rsid w:val="00B67FF0"/>
    <w:rsid w:val="00B7066A"/>
    <w:rsid w:val="00B72B8B"/>
    <w:rsid w:val="00B73251"/>
    <w:rsid w:val="00B73D57"/>
    <w:rsid w:val="00B73EA4"/>
    <w:rsid w:val="00B756DA"/>
    <w:rsid w:val="00B75DAA"/>
    <w:rsid w:val="00B76DB0"/>
    <w:rsid w:val="00B76ED4"/>
    <w:rsid w:val="00B7757F"/>
    <w:rsid w:val="00B84DDB"/>
    <w:rsid w:val="00B85041"/>
    <w:rsid w:val="00B856E6"/>
    <w:rsid w:val="00B857CC"/>
    <w:rsid w:val="00B85BC8"/>
    <w:rsid w:val="00B86115"/>
    <w:rsid w:val="00B87CA7"/>
    <w:rsid w:val="00B90329"/>
    <w:rsid w:val="00B9043A"/>
    <w:rsid w:val="00B922CC"/>
    <w:rsid w:val="00B930E9"/>
    <w:rsid w:val="00B93193"/>
    <w:rsid w:val="00B9499E"/>
    <w:rsid w:val="00B949C7"/>
    <w:rsid w:val="00B94DC8"/>
    <w:rsid w:val="00B970D4"/>
    <w:rsid w:val="00BA02E6"/>
    <w:rsid w:val="00BA435F"/>
    <w:rsid w:val="00BA43A7"/>
    <w:rsid w:val="00BA4401"/>
    <w:rsid w:val="00BA5FCD"/>
    <w:rsid w:val="00BA62EE"/>
    <w:rsid w:val="00BA64B5"/>
    <w:rsid w:val="00BA6CA3"/>
    <w:rsid w:val="00BA6CA4"/>
    <w:rsid w:val="00BA7837"/>
    <w:rsid w:val="00BB1436"/>
    <w:rsid w:val="00BB1889"/>
    <w:rsid w:val="00BB1A87"/>
    <w:rsid w:val="00BB2169"/>
    <w:rsid w:val="00BB22DC"/>
    <w:rsid w:val="00BB35E3"/>
    <w:rsid w:val="00BB5546"/>
    <w:rsid w:val="00BB5B84"/>
    <w:rsid w:val="00BB7662"/>
    <w:rsid w:val="00BC0BC6"/>
    <w:rsid w:val="00BC10C1"/>
    <w:rsid w:val="00BC278B"/>
    <w:rsid w:val="00BC2A88"/>
    <w:rsid w:val="00BC3068"/>
    <w:rsid w:val="00BC69AA"/>
    <w:rsid w:val="00BD1485"/>
    <w:rsid w:val="00BD1888"/>
    <w:rsid w:val="00BD2033"/>
    <w:rsid w:val="00BD3925"/>
    <w:rsid w:val="00BD3DB3"/>
    <w:rsid w:val="00BD3E24"/>
    <w:rsid w:val="00BD6792"/>
    <w:rsid w:val="00BD6821"/>
    <w:rsid w:val="00BD7E0B"/>
    <w:rsid w:val="00BE0B1F"/>
    <w:rsid w:val="00BE29CC"/>
    <w:rsid w:val="00BE42A8"/>
    <w:rsid w:val="00BE5059"/>
    <w:rsid w:val="00BE52B5"/>
    <w:rsid w:val="00BE62BF"/>
    <w:rsid w:val="00BE73BE"/>
    <w:rsid w:val="00BE7E29"/>
    <w:rsid w:val="00BF0358"/>
    <w:rsid w:val="00BF0D36"/>
    <w:rsid w:val="00BF286D"/>
    <w:rsid w:val="00BF382C"/>
    <w:rsid w:val="00BF3860"/>
    <w:rsid w:val="00BF3D94"/>
    <w:rsid w:val="00BF48E4"/>
    <w:rsid w:val="00BF4B31"/>
    <w:rsid w:val="00BF5557"/>
    <w:rsid w:val="00BF63FB"/>
    <w:rsid w:val="00BF6950"/>
    <w:rsid w:val="00BF79CC"/>
    <w:rsid w:val="00C01707"/>
    <w:rsid w:val="00C026A0"/>
    <w:rsid w:val="00C030AD"/>
    <w:rsid w:val="00C05D11"/>
    <w:rsid w:val="00C0772D"/>
    <w:rsid w:val="00C10394"/>
    <w:rsid w:val="00C1068E"/>
    <w:rsid w:val="00C11574"/>
    <w:rsid w:val="00C11798"/>
    <w:rsid w:val="00C11AF4"/>
    <w:rsid w:val="00C12037"/>
    <w:rsid w:val="00C124AA"/>
    <w:rsid w:val="00C12FB5"/>
    <w:rsid w:val="00C139BF"/>
    <w:rsid w:val="00C13EDD"/>
    <w:rsid w:val="00C152DE"/>
    <w:rsid w:val="00C16C06"/>
    <w:rsid w:val="00C17807"/>
    <w:rsid w:val="00C17E0E"/>
    <w:rsid w:val="00C20EB5"/>
    <w:rsid w:val="00C22147"/>
    <w:rsid w:val="00C226D4"/>
    <w:rsid w:val="00C25D2A"/>
    <w:rsid w:val="00C26A7D"/>
    <w:rsid w:val="00C271A4"/>
    <w:rsid w:val="00C27A1B"/>
    <w:rsid w:val="00C302BD"/>
    <w:rsid w:val="00C3046E"/>
    <w:rsid w:val="00C336B5"/>
    <w:rsid w:val="00C33E94"/>
    <w:rsid w:val="00C33F59"/>
    <w:rsid w:val="00C34266"/>
    <w:rsid w:val="00C34386"/>
    <w:rsid w:val="00C345BB"/>
    <w:rsid w:val="00C34BD2"/>
    <w:rsid w:val="00C35711"/>
    <w:rsid w:val="00C368AA"/>
    <w:rsid w:val="00C36EBB"/>
    <w:rsid w:val="00C37C29"/>
    <w:rsid w:val="00C41138"/>
    <w:rsid w:val="00C4134F"/>
    <w:rsid w:val="00C41F72"/>
    <w:rsid w:val="00C42B58"/>
    <w:rsid w:val="00C42E95"/>
    <w:rsid w:val="00C433B5"/>
    <w:rsid w:val="00C44478"/>
    <w:rsid w:val="00C4518D"/>
    <w:rsid w:val="00C457DE"/>
    <w:rsid w:val="00C4698E"/>
    <w:rsid w:val="00C46A89"/>
    <w:rsid w:val="00C50298"/>
    <w:rsid w:val="00C50769"/>
    <w:rsid w:val="00C50CD2"/>
    <w:rsid w:val="00C5173A"/>
    <w:rsid w:val="00C51DFF"/>
    <w:rsid w:val="00C54BC0"/>
    <w:rsid w:val="00C55521"/>
    <w:rsid w:val="00C56D13"/>
    <w:rsid w:val="00C571B4"/>
    <w:rsid w:val="00C61462"/>
    <w:rsid w:val="00C631DA"/>
    <w:rsid w:val="00C6434B"/>
    <w:rsid w:val="00C64F8E"/>
    <w:rsid w:val="00C65923"/>
    <w:rsid w:val="00C65F72"/>
    <w:rsid w:val="00C6739F"/>
    <w:rsid w:val="00C67CDF"/>
    <w:rsid w:val="00C70087"/>
    <w:rsid w:val="00C709F9"/>
    <w:rsid w:val="00C758AF"/>
    <w:rsid w:val="00C77D09"/>
    <w:rsid w:val="00C801FB"/>
    <w:rsid w:val="00C80B91"/>
    <w:rsid w:val="00C80DA3"/>
    <w:rsid w:val="00C81E20"/>
    <w:rsid w:val="00C83809"/>
    <w:rsid w:val="00C8407A"/>
    <w:rsid w:val="00C856D2"/>
    <w:rsid w:val="00C85925"/>
    <w:rsid w:val="00C8648C"/>
    <w:rsid w:val="00C874AB"/>
    <w:rsid w:val="00C87E7A"/>
    <w:rsid w:val="00C90445"/>
    <w:rsid w:val="00C91716"/>
    <w:rsid w:val="00C91CE4"/>
    <w:rsid w:val="00C91FD0"/>
    <w:rsid w:val="00C9251E"/>
    <w:rsid w:val="00C936E9"/>
    <w:rsid w:val="00C955E8"/>
    <w:rsid w:val="00CA0F5C"/>
    <w:rsid w:val="00CA2EEB"/>
    <w:rsid w:val="00CA4D83"/>
    <w:rsid w:val="00CA5250"/>
    <w:rsid w:val="00CA649D"/>
    <w:rsid w:val="00CA7617"/>
    <w:rsid w:val="00CB14B5"/>
    <w:rsid w:val="00CB34FE"/>
    <w:rsid w:val="00CB3550"/>
    <w:rsid w:val="00CB370B"/>
    <w:rsid w:val="00CB48F1"/>
    <w:rsid w:val="00CB54F4"/>
    <w:rsid w:val="00CB712A"/>
    <w:rsid w:val="00CB71E1"/>
    <w:rsid w:val="00CB7D42"/>
    <w:rsid w:val="00CC08D5"/>
    <w:rsid w:val="00CC25C9"/>
    <w:rsid w:val="00CC3304"/>
    <w:rsid w:val="00CC3868"/>
    <w:rsid w:val="00CC5331"/>
    <w:rsid w:val="00CC59DF"/>
    <w:rsid w:val="00CC6313"/>
    <w:rsid w:val="00CD04A2"/>
    <w:rsid w:val="00CD17C1"/>
    <w:rsid w:val="00CD24A0"/>
    <w:rsid w:val="00CD3257"/>
    <w:rsid w:val="00CD3983"/>
    <w:rsid w:val="00CD39AA"/>
    <w:rsid w:val="00CD5E30"/>
    <w:rsid w:val="00CD679B"/>
    <w:rsid w:val="00CE10DF"/>
    <w:rsid w:val="00CE1A47"/>
    <w:rsid w:val="00CE49C3"/>
    <w:rsid w:val="00CE5552"/>
    <w:rsid w:val="00CE5828"/>
    <w:rsid w:val="00CE59BF"/>
    <w:rsid w:val="00CF0DDB"/>
    <w:rsid w:val="00CF1830"/>
    <w:rsid w:val="00CF52CE"/>
    <w:rsid w:val="00CF5557"/>
    <w:rsid w:val="00CF5EDA"/>
    <w:rsid w:val="00CF6F86"/>
    <w:rsid w:val="00CF7469"/>
    <w:rsid w:val="00CF7F16"/>
    <w:rsid w:val="00D048C2"/>
    <w:rsid w:val="00D05683"/>
    <w:rsid w:val="00D06E0D"/>
    <w:rsid w:val="00D078B9"/>
    <w:rsid w:val="00D07F51"/>
    <w:rsid w:val="00D10AAA"/>
    <w:rsid w:val="00D120C4"/>
    <w:rsid w:val="00D12AC3"/>
    <w:rsid w:val="00D13C73"/>
    <w:rsid w:val="00D13E5E"/>
    <w:rsid w:val="00D14A3A"/>
    <w:rsid w:val="00D14EC6"/>
    <w:rsid w:val="00D15E6E"/>
    <w:rsid w:val="00D16331"/>
    <w:rsid w:val="00D17156"/>
    <w:rsid w:val="00D205ED"/>
    <w:rsid w:val="00D20ED3"/>
    <w:rsid w:val="00D24B3A"/>
    <w:rsid w:val="00D24EC6"/>
    <w:rsid w:val="00D25969"/>
    <w:rsid w:val="00D25F2B"/>
    <w:rsid w:val="00D268AA"/>
    <w:rsid w:val="00D2696B"/>
    <w:rsid w:val="00D26C7E"/>
    <w:rsid w:val="00D302D8"/>
    <w:rsid w:val="00D3234F"/>
    <w:rsid w:val="00D32E98"/>
    <w:rsid w:val="00D33B29"/>
    <w:rsid w:val="00D33FA4"/>
    <w:rsid w:val="00D352C8"/>
    <w:rsid w:val="00D35C84"/>
    <w:rsid w:val="00D3642E"/>
    <w:rsid w:val="00D36E52"/>
    <w:rsid w:val="00D40BB8"/>
    <w:rsid w:val="00D41483"/>
    <w:rsid w:val="00D426DB"/>
    <w:rsid w:val="00D42849"/>
    <w:rsid w:val="00D4469E"/>
    <w:rsid w:val="00D453E1"/>
    <w:rsid w:val="00D47548"/>
    <w:rsid w:val="00D47BC2"/>
    <w:rsid w:val="00D506BA"/>
    <w:rsid w:val="00D514DB"/>
    <w:rsid w:val="00D52092"/>
    <w:rsid w:val="00D524E7"/>
    <w:rsid w:val="00D52E73"/>
    <w:rsid w:val="00D55609"/>
    <w:rsid w:val="00D578B6"/>
    <w:rsid w:val="00D61147"/>
    <w:rsid w:val="00D62C02"/>
    <w:rsid w:val="00D63AC1"/>
    <w:rsid w:val="00D63DDB"/>
    <w:rsid w:val="00D63E7A"/>
    <w:rsid w:val="00D67405"/>
    <w:rsid w:val="00D7008C"/>
    <w:rsid w:val="00D712EA"/>
    <w:rsid w:val="00D725B6"/>
    <w:rsid w:val="00D72A6C"/>
    <w:rsid w:val="00D746FC"/>
    <w:rsid w:val="00D7510F"/>
    <w:rsid w:val="00D7554A"/>
    <w:rsid w:val="00D75AFB"/>
    <w:rsid w:val="00D75C24"/>
    <w:rsid w:val="00D76DCE"/>
    <w:rsid w:val="00D80E53"/>
    <w:rsid w:val="00D82021"/>
    <w:rsid w:val="00D858A6"/>
    <w:rsid w:val="00D85CC0"/>
    <w:rsid w:val="00D900E0"/>
    <w:rsid w:val="00D91B67"/>
    <w:rsid w:val="00D9244C"/>
    <w:rsid w:val="00D931FD"/>
    <w:rsid w:val="00D93268"/>
    <w:rsid w:val="00D939B9"/>
    <w:rsid w:val="00D9419B"/>
    <w:rsid w:val="00D9564D"/>
    <w:rsid w:val="00D95C8D"/>
    <w:rsid w:val="00D95F80"/>
    <w:rsid w:val="00D964C5"/>
    <w:rsid w:val="00D9795E"/>
    <w:rsid w:val="00DA01DA"/>
    <w:rsid w:val="00DA1060"/>
    <w:rsid w:val="00DA24DC"/>
    <w:rsid w:val="00DA2E49"/>
    <w:rsid w:val="00DA2EE2"/>
    <w:rsid w:val="00DA3483"/>
    <w:rsid w:val="00DA3D6D"/>
    <w:rsid w:val="00DA4562"/>
    <w:rsid w:val="00DA46C4"/>
    <w:rsid w:val="00DA4812"/>
    <w:rsid w:val="00DA6747"/>
    <w:rsid w:val="00DA6C55"/>
    <w:rsid w:val="00DA6FE7"/>
    <w:rsid w:val="00DB075F"/>
    <w:rsid w:val="00DB07B9"/>
    <w:rsid w:val="00DB1BCA"/>
    <w:rsid w:val="00DB3DD4"/>
    <w:rsid w:val="00DB42A7"/>
    <w:rsid w:val="00DB541E"/>
    <w:rsid w:val="00DB652F"/>
    <w:rsid w:val="00DB7CD8"/>
    <w:rsid w:val="00DC02A5"/>
    <w:rsid w:val="00DC08BE"/>
    <w:rsid w:val="00DC0A3F"/>
    <w:rsid w:val="00DC0C92"/>
    <w:rsid w:val="00DC2F85"/>
    <w:rsid w:val="00DC61B7"/>
    <w:rsid w:val="00DC6D7B"/>
    <w:rsid w:val="00DD0234"/>
    <w:rsid w:val="00DD03D8"/>
    <w:rsid w:val="00DD1456"/>
    <w:rsid w:val="00DD14BD"/>
    <w:rsid w:val="00DD2B7D"/>
    <w:rsid w:val="00DD2CDF"/>
    <w:rsid w:val="00DD4576"/>
    <w:rsid w:val="00DD5D39"/>
    <w:rsid w:val="00DD6277"/>
    <w:rsid w:val="00DE2700"/>
    <w:rsid w:val="00DE3629"/>
    <w:rsid w:val="00DE36A1"/>
    <w:rsid w:val="00DE452B"/>
    <w:rsid w:val="00DE48A0"/>
    <w:rsid w:val="00DE5672"/>
    <w:rsid w:val="00DE6044"/>
    <w:rsid w:val="00DE765B"/>
    <w:rsid w:val="00DE7688"/>
    <w:rsid w:val="00DE7AD6"/>
    <w:rsid w:val="00DF1354"/>
    <w:rsid w:val="00DF20D7"/>
    <w:rsid w:val="00DF2968"/>
    <w:rsid w:val="00DF2BFD"/>
    <w:rsid w:val="00DF4664"/>
    <w:rsid w:val="00DF4938"/>
    <w:rsid w:val="00DF4BFF"/>
    <w:rsid w:val="00E002BF"/>
    <w:rsid w:val="00E02BBB"/>
    <w:rsid w:val="00E0351F"/>
    <w:rsid w:val="00E0532F"/>
    <w:rsid w:val="00E07477"/>
    <w:rsid w:val="00E074A3"/>
    <w:rsid w:val="00E103DC"/>
    <w:rsid w:val="00E11C89"/>
    <w:rsid w:val="00E1243E"/>
    <w:rsid w:val="00E14A3C"/>
    <w:rsid w:val="00E14E63"/>
    <w:rsid w:val="00E15429"/>
    <w:rsid w:val="00E15712"/>
    <w:rsid w:val="00E16408"/>
    <w:rsid w:val="00E16B02"/>
    <w:rsid w:val="00E1721D"/>
    <w:rsid w:val="00E2127C"/>
    <w:rsid w:val="00E21697"/>
    <w:rsid w:val="00E24212"/>
    <w:rsid w:val="00E30FDF"/>
    <w:rsid w:val="00E32CE8"/>
    <w:rsid w:val="00E32EF5"/>
    <w:rsid w:val="00E32FC0"/>
    <w:rsid w:val="00E33205"/>
    <w:rsid w:val="00E332F1"/>
    <w:rsid w:val="00E333E8"/>
    <w:rsid w:val="00E33461"/>
    <w:rsid w:val="00E33EBC"/>
    <w:rsid w:val="00E34CF6"/>
    <w:rsid w:val="00E3567B"/>
    <w:rsid w:val="00E3567D"/>
    <w:rsid w:val="00E35C4F"/>
    <w:rsid w:val="00E366CF"/>
    <w:rsid w:val="00E36B40"/>
    <w:rsid w:val="00E37069"/>
    <w:rsid w:val="00E420E7"/>
    <w:rsid w:val="00E436CE"/>
    <w:rsid w:val="00E45728"/>
    <w:rsid w:val="00E468FD"/>
    <w:rsid w:val="00E50A28"/>
    <w:rsid w:val="00E5140D"/>
    <w:rsid w:val="00E52A24"/>
    <w:rsid w:val="00E52F0F"/>
    <w:rsid w:val="00E52F6F"/>
    <w:rsid w:val="00E54E6F"/>
    <w:rsid w:val="00E56A7A"/>
    <w:rsid w:val="00E573D6"/>
    <w:rsid w:val="00E5773F"/>
    <w:rsid w:val="00E611C8"/>
    <w:rsid w:val="00E6241E"/>
    <w:rsid w:val="00E631F0"/>
    <w:rsid w:val="00E64437"/>
    <w:rsid w:val="00E648AC"/>
    <w:rsid w:val="00E65EEC"/>
    <w:rsid w:val="00E66249"/>
    <w:rsid w:val="00E662C2"/>
    <w:rsid w:val="00E66C92"/>
    <w:rsid w:val="00E70340"/>
    <w:rsid w:val="00E70ED2"/>
    <w:rsid w:val="00E72431"/>
    <w:rsid w:val="00E752F3"/>
    <w:rsid w:val="00E76273"/>
    <w:rsid w:val="00E7639E"/>
    <w:rsid w:val="00E76AF8"/>
    <w:rsid w:val="00E777A1"/>
    <w:rsid w:val="00E80358"/>
    <w:rsid w:val="00E80A1B"/>
    <w:rsid w:val="00E83645"/>
    <w:rsid w:val="00E84763"/>
    <w:rsid w:val="00E84B48"/>
    <w:rsid w:val="00E85821"/>
    <w:rsid w:val="00E871DE"/>
    <w:rsid w:val="00E87225"/>
    <w:rsid w:val="00E87BBD"/>
    <w:rsid w:val="00E91D6E"/>
    <w:rsid w:val="00E934ED"/>
    <w:rsid w:val="00E95757"/>
    <w:rsid w:val="00E967EF"/>
    <w:rsid w:val="00E96F0D"/>
    <w:rsid w:val="00E97302"/>
    <w:rsid w:val="00EA076C"/>
    <w:rsid w:val="00EA18B6"/>
    <w:rsid w:val="00EA2753"/>
    <w:rsid w:val="00EA3E56"/>
    <w:rsid w:val="00EA40FB"/>
    <w:rsid w:val="00EA5811"/>
    <w:rsid w:val="00EA7E26"/>
    <w:rsid w:val="00EA7E3D"/>
    <w:rsid w:val="00EB1713"/>
    <w:rsid w:val="00EB1DCD"/>
    <w:rsid w:val="00EB1E0A"/>
    <w:rsid w:val="00EB25E6"/>
    <w:rsid w:val="00EB26D9"/>
    <w:rsid w:val="00EB2780"/>
    <w:rsid w:val="00EB4BCF"/>
    <w:rsid w:val="00EB676D"/>
    <w:rsid w:val="00EB6C53"/>
    <w:rsid w:val="00EB7315"/>
    <w:rsid w:val="00EB7E55"/>
    <w:rsid w:val="00EC0377"/>
    <w:rsid w:val="00EC0CBE"/>
    <w:rsid w:val="00EC1FF8"/>
    <w:rsid w:val="00EC35FF"/>
    <w:rsid w:val="00EC3DBC"/>
    <w:rsid w:val="00EC43FA"/>
    <w:rsid w:val="00EC606B"/>
    <w:rsid w:val="00EC618D"/>
    <w:rsid w:val="00EC664A"/>
    <w:rsid w:val="00EC6C48"/>
    <w:rsid w:val="00EC7DD3"/>
    <w:rsid w:val="00ED0554"/>
    <w:rsid w:val="00ED0786"/>
    <w:rsid w:val="00ED0ED0"/>
    <w:rsid w:val="00ED2E93"/>
    <w:rsid w:val="00ED2FBB"/>
    <w:rsid w:val="00ED338D"/>
    <w:rsid w:val="00ED4194"/>
    <w:rsid w:val="00ED5FAC"/>
    <w:rsid w:val="00ED69EE"/>
    <w:rsid w:val="00ED6EF5"/>
    <w:rsid w:val="00ED713E"/>
    <w:rsid w:val="00ED7887"/>
    <w:rsid w:val="00EE0FA7"/>
    <w:rsid w:val="00EE1850"/>
    <w:rsid w:val="00EE29D3"/>
    <w:rsid w:val="00EE2E0A"/>
    <w:rsid w:val="00EE4588"/>
    <w:rsid w:val="00EE78C7"/>
    <w:rsid w:val="00EF002F"/>
    <w:rsid w:val="00EF0E82"/>
    <w:rsid w:val="00EF1442"/>
    <w:rsid w:val="00EF2F94"/>
    <w:rsid w:val="00EF39A6"/>
    <w:rsid w:val="00EF3F35"/>
    <w:rsid w:val="00EF5C8E"/>
    <w:rsid w:val="00EF611B"/>
    <w:rsid w:val="00EF7A34"/>
    <w:rsid w:val="00F00273"/>
    <w:rsid w:val="00F003DB"/>
    <w:rsid w:val="00F05FC1"/>
    <w:rsid w:val="00F0732C"/>
    <w:rsid w:val="00F11E7C"/>
    <w:rsid w:val="00F14711"/>
    <w:rsid w:val="00F1493B"/>
    <w:rsid w:val="00F154B3"/>
    <w:rsid w:val="00F15D58"/>
    <w:rsid w:val="00F160C5"/>
    <w:rsid w:val="00F1631A"/>
    <w:rsid w:val="00F175D2"/>
    <w:rsid w:val="00F17E03"/>
    <w:rsid w:val="00F20B82"/>
    <w:rsid w:val="00F20C49"/>
    <w:rsid w:val="00F2109B"/>
    <w:rsid w:val="00F21A4E"/>
    <w:rsid w:val="00F223A5"/>
    <w:rsid w:val="00F22E17"/>
    <w:rsid w:val="00F230F8"/>
    <w:rsid w:val="00F2385F"/>
    <w:rsid w:val="00F24607"/>
    <w:rsid w:val="00F2680C"/>
    <w:rsid w:val="00F27590"/>
    <w:rsid w:val="00F2766D"/>
    <w:rsid w:val="00F31F96"/>
    <w:rsid w:val="00F327CE"/>
    <w:rsid w:val="00F33D77"/>
    <w:rsid w:val="00F33DA5"/>
    <w:rsid w:val="00F33F49"/>
    <w:rsid w:val="00F3506D"/>
    <w:rsid w:val="00F350AC"/>
    <w:rsid w:val="00F36FBE"/>
    <w:rsid w:val="00F3748B"/>
    <w:rsid w:val="00F449E0"/>
    <w:rsid w:val="00F457AD"/>
    <w:rsid w:val="00F46664"/>
    <w:rsid w:val="00F47EAA"/>
    <w:rsid w:val="00F51642"/>
    <w:rsid w:val="00F51900"/>
    <w:rsid w:val="00F52704"/>
    <w:rsid w:val="00F52C17"/>
    <w:rsid w:val="00F53AF5"/>
    <w:rsid w:val="00F54132"/>
    <w:rsid w:val="00F541D3"/>
    <w:rsid w:val="00F54510"/>
    <w:rsid w:val="00F55257"/>
    <w:rsid w:val="00F5746D"/>
    <w:rsid w:val="00F578EE"/>
    <w:rsid w:val="00F57D3A"/>
    <w:rsid w:val="00F609F1"/>
    <w:rsid w:val="00F63351"/>
    <w:rsid w:val="00F6559C"/>
    <w:rsid w:val="00F658CA"/>
    <w:rsid w:val="00F70C16"/>
    <w:rsid w:val="00F719C6"/>
    <w:rsid w:val="00F72B99"/>
    <w:rsid w:val="00F73CB7"/>
    <w:rsid w:val="00F747B0"/>
    <w:rsid w:val="00F755D6"/>
    <w:rsid w:val="00F77F33"/>
    <w:rsid w:val="00F81283"/>
    <w:rsid w:val="00F81EA8"/>
    <w:rsid w:val="00F824A2"/>
    <w:rsid w:val="00F83C43"/>
    <w:rsid w:val="00F83DBB"/>
    <w:rsid w:val="00F84236"/>
    <w:rsid w:val="00F859B8"/>
    <w:rsid w:val="00F85A51"/>
    <w:rsid w:val="00F86331"/>
    <w:rsid w:val="00F872E3"/>
    <w:rsid w:val="00F90F2E"/>
    <w:rsid w:val="00F914AF"/>
    <w:rsid w:val="00F92B9A"/>
    <w:rsid w:val="00F93502"/>
    <w:rsid w:val="00F93BFF"/>
    <w:rsid w:val="00F94F74"/>
    <w:rsid w:val="00F95118"/>
    <w:rsid w:val="00F95940"/>
    <w:rsid w:val="00F95D48"/>
    <w:rsid w:val="00F95EAA"/>
    <w:rsid w:val="00F96477"/>
    <w:rsid w:val="00F96E40"/>
    <w:rsid w:val="00F970D5"/>
    <w:rsid w:val="00FA005D"/>
    <w:rsid w:val="00FA090B"/>
    <w:rsid w:val="00FA0D31"/>
    <w:rsid w:val="00FA2E0A"/>
    <w:rsid w:val="00FA43CB"/>
    <w:rsid w:val="00FA4AF9"/>
    <w:rsid w:val="00FA5E2A"/>
    <w:rsid w:val="00FA5FED"/>
    <w:rsid w:val="00FA685E"/>
    <w:rsid w:val="00FA76BF"/>
    <w:rsid w:val="00FA7827"/>
    <w:rsid w:val="00FB0071"/>
    <w:rsid w:val="00FB17C2"/>
    <w:rsid w:val="00FB3F0A"/>
    <w:rsid w:val="00FB4797"/>
    <w:rsid w:val="00FB4C51"/>
    <w:rsid w:val="00FB571B"/>
    <w:rsid w:val="00FB68BE"/>
    <w:rsid w:val="00FB696B"/>
    <w:rsid w:val="00FB7284"/>
    <w:rsid w:val="00FB7C60"/>
    <w:rsid w:val="00FC0333"/>
    <w:rsid w:val="00FC1556"/>
    <w:rsid w:val="00FC17DD"/>
    <w:rsid w:val="00FC3697"/>
    <w:rsid w:val="00FC451B"/>
    <w:rsid w:val="00FC4CAA"/>
    <w:rsid w:val="00FC55CB"/>
    <w:rsid w:val="00FC57E4"/>
    <w:rsid w:val="00FC6E90"/>
    <w:rsid w:val="00FC70BE"/>
    <w:rsid w:val="00FC76F7"/>
    <w:rsid w:val="00FC7973"/>
    <w:rsid w:val="00FD05AD"/>
    <w:rsid w:val="00FD1DFD"/>
    <w:rsid w:val="00FD2756"/>
    <w:rsid w:val="00FD35F8"/>
    <w:rsid w:val="00FD3E96"/>
    <w:rsid w:val="00FD43EB"/>
    <w:rsid w:val="00FD459F"/>
    <w:rsid w:val="00FD46A6"/>
    <w:rsid w:val="00FD475E"/>
    <w:rsid w:val="00FD5710"/>
    <w:rsid w:val="00FD5ED1"/>
    <w:rsid w:val="00FE26B3"/>
    <w:rsid w:val="00FE3CD2"/>
    <w:rsid w:val="00FE4B1A"/>
    <w:rsid w:val="00FE5A8A"/>
    <w:rsid w:val="00FE7459"/>
    <w:rsid w:val="00FE7BD0"/>
    <w:rsid w:val="00FF0594"/>
    <w:rsid w:val="00FF0BEA"/>
    <w:rsid w:val="00FF0F80"/>
    <w:rsid w:val="00FF12AF"/>
    <w:rsid w:val="00FF1702"/>
    <w:rsid w:val="00FF1C22"/>
    <w:rsid w:val="00FF3003"/>
    <w:rsid w:val="00FF3EFB"/>
    <w:rsid w:val="00FF42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7559C988"/>
  <w15:docId w15:val="{42054CA3-FEC3-4E3F-9DB7-A2A7A57E9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621F"/>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link w:val="Titolo1Carattere"/>
    <w:uiPriority w:val="9"/>
    <w:qFormat/>
    <w:rsid w:val="0097621F"/>
    <w:pPr>
      <w:spacing w:before="100" w:beforeAutospacing="1" w:after="100" w:afterAutospacing="1"/>
      <w:outlineLvl w:val="0"/>
    </w:pPr>
    <w:rPr>
      <w:b/>
      <w:bCs/>
      <w:kern w:val="36"/>
      <w:sz w:val="48"/>
      <w:szCs w:val="48"/>
    </w:rPr>
  </w:style>
  <w:style w:type="paragraph" w:styleId="Titolo2">
    <w:name w:val="heading 2"/>
    <w:basedOn w:val="Normale"/>
    <w:next w:val="Normale"/>
    <w:link w:val="Titolo2Carattere"/>
    <w:uiPriority w:val="9"/>
    <w:qFormat/>
    <w:rsid w:val="0097621F"/>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
    <w:qFormat/>
    <w:rsid w:val="0097621F"/>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qFormat/>
    <w:rsid w:val="0097621F"/>
    <w:pPr>
      <w:keepNext/>
      <w:spacing w:before="240" w:after="60"/>
      <w:outlineLvl w:val="3"/>
    </w:pPr>
    <w:rPr>
      <w:b/>
      <w:bCs/>
      <w:sz w:val="28"/>
      <w:szCs w:val="28"/>
    </w:rPr>
  </w:style>
  <w:style w:type="paragraph" w:styleId="Titolo5">
    <w:name w:val="heading 5"/>
    <w:basedOn w:val="Normale"/>
    <w:next w:val="Normale"/>
    <w:link w:val="Titolo5Carattere"/>
    <w:qFormat/>
    <w:rsid w:val="0097621F"/>
    <w:pPr>
      <w:spacing w:before="240" w:after="60"/>
      <w:outlineLvl w:val="4"/>
    </w:pPr>
    <w:rPr>
      <w:b/>
      <w:bCs/>
      <w:i/>
      <w:iCs/>
      <w:sz w:val="26"/>
      <w:szCs w:val="26"/>
    </w:rPr>
  </w:style>
  <w:style w:type="paragraph" w:styleId="Titolo6">
    <w:name w:val="heading 6"/>
    <w:basedOn w:val="Normale"/>
    <w:next w:val="Normale"/>
    <w:link w:val="Titolo6Carattere"/>
    <w:uiPriority w:val="9"/>
    <w:unhideWhenUsed/>
    <w:qFormat/>
    <w:rsid w:val="001A622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621F"/>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97621F"/>
    <w:rPr>
      <w:rFonts w:ascii="Arial" w:eastAsia="Times New Roman" w:hAnsi="Arial" w:cs="Arial"/>
      <w:b/>
      <w:bCs/>
      <w:i/>
      <w:iCs/>
      <w:sz w:val="28"/>
      <w:szCs w:val="28"/>
      <w:lang w:eastAsia="it-IT"/>
    </w:rPr>
  </w:style>
  <w:style w:type="character" w:customStyle="1" w:styleId="Titolo3Carattere">
    <w:name w:val="Titolo 3 Carattere"/>
    <w:basedOn w:val="Carpredefinitoparagrafo"/>
    <w:link w:val="Titolo3"/>
    <w:uiPriority w:val="9"/>
    <w:rsid w:val="0097621F"/>
    <w:rPr>
      <w:rFonts w:ascii="Arial" w:eastAsia="Times New Roman" w:hAnsi="Arial" w:cs="Arial"/>
      <w:b/>
      <w:bCs/>
      <w:sz w:val="26"/>
      <w:szCs w:val="26"/>
      <w:lang w:eastAsia="it-IT"/>
    </w:rPr>
  </w:style>
  <w:style w:type="character" w:customStyle="1" w:styleId="Titolo4Carattere">
    <w:name w:val="Titolo 4 Carattere"/>
    <w:basedOn w:val="Carpredefinitoparagrafo"/>
    <w:link w:val="Titolo4"/>
    <w:rsid w:val="0097621F"/>
    <w:rPr>
      <w:rFonts w:ascii="Times New Roman" w:eastAsia="Times New Roman" w:hAnsi="Times New Roman" w:cs="Times New Roman"/>
      <w:b/>
      <w:bCs/>
      <w:sz w:val="28"/>
      <w:szCs w:val="28"/>
      <w:lang w:eastAsia="it-IT"/>
    </w:rPr>
  </w:style>
  <w:style w:type="character" w:customStyle="1" w:styleId="Titolo5Carattere">
    <w:name w:val="Titolo 5 Carattere"/>
    <w:basedOn w:val="Carpredefinitoparagrafo"/>
    <w:link w:val="Titolo5"/>
    <w:rsid w:val="0097621F"/>
    <w:rPr>
      <w:rFonts w:ascii="Times New Roman" w:eastAsia="Times New Roman" w:hAnsi="Times New Roman" w:cs="Times New Roman"/>
      <w:b/>
      <w:bCs/>
      <w:i/>
      <w:iCs/>
      <w:sz w:val="26"/>
      <w:szCs w:val="26"/>
      <w:lang w:eastAsia="it-IT"/>
    </w:rPr>
  </w:style>
  <w:style w:type="character" w:customStyle="1" w:styleId="Titolo6Carattere">
    <w:name w:val="Titolo 6 Carattere"/>
    <w:basedOn w:val="Carpredefinitoparagrafo"/>
    <w:link w:val="Titolo6"/>
    <w:uiPriority w:val="9"/>
    <w:rsid w:val="001A622A"/>
    <w:rPr>
      <w:rFonts w:asciiTheme="majorHAnsi" w:eastAsiaTheme="majorEastAsia" w:hAnsiTheme="majorHAnsi" w:cstheme="majorBidi"/>
      <w:i/>
      <w:iCs/>
      <w:color w:val="243F60" w:themeColor="accent1" w:themeShade="7F"/>
      <w:sz w:val="24"/>
      <w:szCs w:val="24"/>
      <w:lang w:eastAsia="it-IT"/>
    </w:rPr>
  </w:style>
  <w:style w:type="character" w:styleId="Collegamentoipertestuale">
    <w:name w:val="Hyperlink"/>
    <w:basedOn w:val="Carpredefinitoparagrafo"/>
    <w:uiPriority w:val="99"/>
    <w:rsid w:val="0097621F"/>
    <w:rPr>
      <w:color w:val="0000FF"/>
      <w:u w:val="single"/>
    </w:rPr>
  </w:style>
  <w:style w:type="paragraph" w:styleId="NormaleWeb">
    <w:name w:val="Normal (Web)"/>
    <w:basedOn w:val="Normale"/>
    <w:uiPriority w:val="99"/>
    <w:rsid w:val="0097621F"/>
    <w:pPr>
      <w:spacing w:before="100" w:beforeAutospacing="1" w:after="100" w:afterAutospacing="1"/>
    </w:pPr>
  </w:style>
  <w:style w:type="character" w:customStyle="1" w:styleId="surtitrepage1">
    <w:name w:val="surtitrepage1"/>
    <w:basedOn w:val="Carpredefinitoparagrafo"/>
    <w:rsid w:val="0097621F"/>
    <w:rPr>
      <w:b/>
      <w:bCs/>
      <w:color w:val="4C4C4C"/>
      <w:sz w:val="26"/>
      <w:szCs w:val="26"/>
    </w:rPr>
  </w:style>
  <w:style w:type="character" w:customStyle="1" w:styleId="chapopage1">
    <w:name w:val="chapopage1"/>
    <w:basedOn w:val="Carpredefinitoparagrafo"/>
    <w:rsid w:val="0097621F"/>
    <w:rPr>
      <w:color w:val="666666"/>
      <w:sz w:val="24"/>
      <w:szCs w:val="24"/>
    </w:rPr>
  </w:style>
  <w:style w:type="character" w:styleId="Enfasigrassetto">
    <w:name w:val="Strong"/>
    <w:basedOn w:val="Carpredefinitoparagrafo"/>
    <w:uiPriority w:val="22"/>
    <w:qFormat/>
    <w:rsid w:val="0097621F"/>
    <w:rPr>
      <w:b/>
      <w:bCs/>
    </w:rPr>
  </w:style>
  <w:style w:type="character" w:styleId="Enfasicorsivo">
    <w:name w:val="Emphasis"/>
    <w:basedOn w:val="Carpredefinitoparagrafo"/>
    <w:uiPriority w:val="20"/>
    <w:qFormat/>
    <w:rsid w:val="0097621F"/>
    <w:rPr>
      <w:i/>
      <w:iCs/>
    </w:rPr>
  </w:style>
  <w:style w:type="character" w:customStyle="1" w:styleId="gras1">
    <w:name w:val="gras1"/>
    <w:basedOn w:val="Carpredefinitoparagrafo"/>
    <w:rsid w:val="0097621F"/>
    <w:rPr>
      <w:b/>
      <w:bCs/>
    </w:rPr>
  </w:style>
  <w:style w:type="character" w:customStyle="1" w:styleId="italic">
    <w:name w:val="italic"/>
    <w:basedOn w:val="Carpredefinitoparagrafo"/>
    <w:rsid w:val="0097621F"/>
  </w:style>
  <w:style w:type="paragraph" w:styleId="Iniziomodulo-z">
    <w:name w:val="HTML Top of Form"/>
    <w:basedOn w:val="Normale"/>
    <w:next w:val="Normale"/>
    <w:link w:val="Iniziomodulo-zCarattere"/>
    <w:hidden/>
    <w:uiPriority w:val="99"/>
    <w:rsid w:val="0097621F"/>
    <w:pPr>
      <w:pBdr>
        <w:bottom w:val="single" w:sz="6" w:space="1" w:color="auto"/>
      </w:pBdr>
      <w:jc w:val="center"/>
    </w:pPr>
    <w:rPr>
      <w:rFonts w:ascii="Arial" w:hAnsi="Arial" w:cs="Arial"/>
      <w:vanish/>
      <w:color w:val="000000"/>
      <w:sz w:val="16"/>
      <w:szCs w:val="16"/>
    </w:rPr>
  </w:style>
  <w:style w:type="character" w:customStyle="1" w:styleId="Iniziomodulo-zCarattere">
    <w:name w:val="Inizio modulo -z Carattere"/>
    <w:basedOn w:val="Carpredefinitoparagrafo"/>
    <w:link w:val="Iniziomodulo-z"/>
    <w:uiPriority w:val="99"/>
    <w:rsid w:val="0097621F"/>
    <w:rPr>
      <w:rFonts w:ascii="Arial" w:eastAsia="Times New Roman" w:hAnsi="Arial" w:cs="Arial"/>
      <w:vanish/>
      <w:color w:val="000000"/>
      <w:sz w:val="16"/>
      <w:szCs w:val="16"/>
      <w:lang w:eastAsia="it-IT"/>
    </w:rPr>
  </w:style>
  <w:style w:type="paragraph" w:styleId="Finemodulo-z">
    <w:name w:val="HTML Bottom of Form"/>
    <w:basedOn w:val="Normale"/>
    <w:next w:val="Normale"/>
    <w:link w:val="Finemodulo-zCarattere"/>
    <w:hidden/>
    <w:uiPriority w:val="99"/>
    <w:rsid w:val="0097621F"/>
    <w:pPr>
      <w:pBdr>
        <w:top w:val="single" w:sz="6" w:space="1" w:color="auto"/>
      </w:pBdr>
      <w:jc w:val="center"/>
    </w:pPr>
    <w:rPr>
      <w:rFonts w:ascii="Arial" w:hAnsi="Arial" w:cs="Arial"/>
      <w:vanish/>
      <w:color w:val="000000"/>
      <w:sz w:val="16"/>
      <w:szCs w:val="16"/>
    </w:rPr>
  </w:style>
  <w:style w:type="character" w:customStyle="1" w:styleId="Finemodulo-zCarattere">
    <w:name w:val="Fine modulo -z Carattere"/>
    <w:basedOn w:val="Carpredefinitoparagrafo"/>
    <w:link w:val="Finemodulo-z"/>
    <w:uiPriority w:val="99"/>
    <w:rsid w:val="0097621F"/>
    <w:rPr>
      <w:rFonts w:ascii="Arial" w:eastAsia="Times New Roman" w:hAnsi="Arial" w:cs="Arial"/>
      <w:vanish/>
      <w:color w:val="000000"/>
      <w:sz w:val="16"/>
      <w:szCs w:val="16"/>
      <w:lang w:eastAsia="it-IT"/>
    </w:rPr>
  </w:style>
  <w:style w:type="character" w:customStyle="1" w:styleId="selected">
    <w:name w:val="selected"/>
    <w:basedOn w:val="Carpredefinitoparagrafo"/>
    <w:rsid w:val="0097621F"/>
  </w:style>
  <w:style w:type="paragraph" w:customStyle="1" w:styleId="niv1">
    <w:name w:val="niv1"/>
    <w:basedOn w:val="Normale"/>
    <w:rsid w:val="0097621F"/>
    <w:pPr>
      <w:spacing w:before="100" w:beforeAutospacing="1" w:after="100" w:afterAutospacing="1"/>
    </w:pPr>
  </w:style>
  <w:style w:type="character" w:styleId="EsempioHTML">
    <w:name w:val="HTML Sample"/>
    <w:basedOn w:val="Carpredefinitoparagrafo"/>
    <w:rsid w:val="0097621F"/>
    <w:rPr>
      <w:rFonts w:ascii="Courier New" w:eastAsia="Times New Roman" w:hAnsi="Courier New" w:cs="Courier New"/>
    </w:rPr>
  </w:style>
  <w:style w:type="paragraph" w:customStyle="1" w:styleId="author">
    <w:name w:val="author"/>
    <w:basedOn w:val="Normale"/>
    <w:rsid w:val="0097621F"/>
    <w:pPr>
      <w:spacing w:before="100" w:beforeAutospacing="1" w:after="100" w:afterAutospacing="1"/>
    </w:pPr>
  </w:style>
  <w:style w:type="character" w:customStyle="1" w:styleId="spipsurligne">
    <w:name w:val="spip_surligne"/>
    <w:basedOn w:val="Carpredefinitoparagrafo"/>
    <w:rsid w:val="0097621F"/>
  </w:style>
  <w:style w:type="character" w:customStyle="1" w:styleId="citation">
    <w:name w:val="citation"/>
    <w:basedOn w:val="Carpredefinitoparagrafo"/>
    <w:rsid w:val="0097621F"/>
  </w:style>
  <w:style w:type="character" w:customStyle="1" w:styleId="st">
    <w:name w:val="st"/>
    <w:basedOn w:val="Carpredefinitoparagrafo"/>
    <w:rsid w:val="0097621F"/>
  </w:style>
  <w:style w:type="paragraph" w:customStyle="1" w:styleId="Default">
    <w:name w:val="Default"/>
    <w:rsid w:val="0097621F"/>
    <w:pPr>
      <w:autoSpaceDE w:val="0"/>
      <w:autoSpaceDN w:val="0"/>
      <w:adjustRightInd w:val="0"/>
      <w:spacing w:after="0" w:line="240" w:lineRule="auto"/>
    </w:pPr>
    <w:rPr>
      <w:rFonts w:ascii="Calibri" w:eastAsia="Times New Roman" w:hAnsi="Calibri" w:cs="Calibri"/>
      <w:color w:val="000000"/>
      <w:sz w:val="24"/>
      <w:szCs w:val="24"/>
      <w:lang w:eastAsia="it-IT"/>
    </w:rPr>
  </w:style>
  <w:style w:type="paragraph" w:styleId="Testofumetto">
    <w:name w:val="Balloon Text"/>
    <w:basedOn w:val="Normale"/>
    <w:link w:val="TestofumettoCarattere"/>
    <w:uiPriority w:val="99"/>
    <w:semiHidden/>
    <w:unhideWhenUsed/>
    <w:rsid w:val="0097621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7621F"/>
    <w:rPr>
      <w:rFonts w:ascii="Tahoma" w:eastAsia="Times New Roman" w:hAnsi="Tahoma" w:cs="Tahoma"/>
      <w:sz w:val="16"/>
      <w:szCs w:val="16"/>
      <w:lang w:eastAsia="it-IT"/>
    </w:rPr>
  </w:style>
  <w:style w:type="paragraph" w:styleId="Paragrafoelenco">
    <w:name w:val="List Paragraph"/>
    <w:basedOn w:val="Normale"/>
    <w:uiPriority w:val="34"/>
    <w:qFormat/>
    <w:rsid w:val="002D68D6"/>
    <w:pPr>
      <w:ind w:left="720"/>
      <w:contextualSpacing/>
    </w:pPr>
  </w:style>
  <w:style w:type="character" w:customStyle="1" w:styleId="bleumarine">
    <w:name w:val="bleumarine"/>
    <w:basedOn w:val="Carpredefinitoparagrafo"/>
    <w:rsid w:val="001A622A"/>
  </w:style>
  <w:style w:type="paragraph" w:customStyle="1" w:styleId="center">
    <w:name w:val="center"/>
    <w:basedOn w:val="Normale"/>
    <w:rsid w:val="001A622A"/>
    <w:pPr>
      <w:spacing w:before="100" w:beforeAutospacing="1" w:after="100" w:afterAutospacing="1"/>
    </w:pPr>
  </w:style>
  <w:style w:type="character" w:customStyle="1" w:styleId="hidden">
    <w:name w:val="hidden"/>
    <w:basedOn w:val="Carpredefinitoparagrafo"/>
    <w:rsid w:val="00C34BD2"/>
  </w:style>
  <w:style w:type="character" w:customStyle="1" w:styleId="articleoption">
    <w:name w:val="article_option"/>
    <w:basedOn w:val="Carpredefinitoparagrafo"/>
    <w:rsid w:val="00C34BD2"/>
  </w:style>
  <w:style w:type="character" w:customStyle="1" w:styleId="Date1">
    <w:name w:val="Date1"/>
    <w:basedOn w:val="Carpredefinitoparagrafo"/>
    <w:rsid w:val="00C34BD2"/>
  </w:style>
  <w:style w:type="paragraph" w:customStyle="1" w:styleId="titredecouverte">
    <w:name w:val="titredecouverte"/>
    <w:basedOn w:val="Normale"/>
    <w:rsid w:val="00C34BD2"/>
    <w:pPr>
      <w:spacing w:before="100" w:beforeAutospacing="1" w:after="100" w:afterAutospacing="1"/>
    </w:pPr>
  </w:style>
  <w:style w:type="paragraph" w:customStyle="1" w:styleId="spip">
    <w:name w:val="spip"/>
    <w:basedOn w:val="Normale"/>
    <w:rsid w:val="00C34BD2"/>
    <w:pPr>
      <w:spacing w:before="100" w:beforeAutospacing="1" w:after="100" w:afterAutospacing="1"/>
    </w:pPr>
  </w:style>
  <w:style w:type="paragraph" w:customStyle="1" w:styleId="blocsignature">
    <w:name w:val="bloc_signature"/>
    <w:basedOn w:val="Normale"/>
    <w:rsid w:val="00897161"/>
    <w:pPr>
      <w:spacing w:before="100" w:beforeAutospacing="1" w:after="100" w:afterAutospacing="1"/>
    </w:pPr>
  </w:style>
  <w:style w:type="character" w:customStyle="1" w:styleId="signaturearticle">
    <w:name w:val="signature_article"/>
    <w:basedOn w:val="Carpredefinitoparagrafo"/>
    <w:rsid w:val="00897161"/>
  </w:style>
  <w:style w:type="character" w:customStyle="1" w:styleId="auteur">
    <w:name w:val="auteur"/>
    <w:basedOn w:val="Carpredefinitoparagrafo"/>
    <w:rsid w:val="00897161"/>
  </w:style>
  <w:style w:type="character" w:customStyle="1" w:styleId="btabo">
    <w:name w:val="bt_abo"/>
    <w:basedOn w:val="Carpredefinitoparagrafo"/>
    <w:rsid w:val="00897161"/>
  </w:style>
  <w:style w:type="character" w:customStyle="1" w:styleId="toolbar-label">
    <w:name w:val="toolbar-label"/>
    <w:basedOn w:val="Carpredefinitoparagrafo"/>
    <w:rsid w:val="00897161"/>
  </w:style>
  <w:style w:type="paragraph" w:customStyle="1" w:styleId="partage">
    <w:name w:val="partage"/>
    <w:basedOn w:val="Normale"/>
    <w:rsid w:val="00897161"/>
    <w:pPr>
      <w:spacing w:before="100" w:beforeAutospacing="1" w:after="100" w:afterAutospacing="1"/>
    </w:pPr>
  </w:style>
  <w:style w:type="paragraph" w:customStyle="1" w:styleId="lire">
    <w:name w:val="lire"/>
    <w:basedOn w:val="Normale"/>
    <w:rsid w:val="00897161"/>
    <w:pPr>
      <w:spacing w:before="100" w:beforeAutospacing="1" w:after="100" w:afterAutospacing="1"/>
    </w:pPr>
  </w:style>
  <w:style w:type="paragraph" w:customStyle="1" w:styleId="clearfix">
    <w:name w:val="clearfix"/>
    <w:basedOn w:val="Normale"/>
    <w:rsid w:val="009B7C39"/>
    <w:pPr>
      <w:spacing w:before="100" w:beforeAutospacing="1" w:after="100" w:afterAutospacing="1"/>
    </w:pPr>
  </w:style>
  <w:style w:type="character" w:customStyle="1" w:styleId="close">
    <w:name w:val="close"/>
    <w:basedOn w:val="Carpredefinitoparagrafo"/>
    <w:rsid w:val="009B7C39"/>
  </w:style>
  <w:style w:type="character" w:customStyle="1" w:styleId="path-separator">
    <w:name w:val="path-separator"/>
    <w:basedOn w:val="Carpredefinitoparagrafo"/>
    <w:rsid w:val="009B7C39"/>
  </w:style>
  <w:style w:type="paragraph" w:customStyle="1" w:styleId="justify">
    <w:name w:val="justify"/>
    <w:basedOn w:val="Normale"/>
    <w:rsid w:val="00B061C0"/>
    <w:pPr>
      <w:spacing w:before="100" w:beforeAutospacing="1" w:after="100" w:afterAutospacing="1"/>
    </w:pPr>
  </w:style>
  <w:style w:type="character" w:customStyle="1" w:styleId="legend">
    <w:name w:val="legend"/>
    <w:basedOn w:val="Carpredefinitoparagrafo"/>
    <w:rsid w:val="000E3D7B"/>
  </w:style>
  <w:style w:type="character" w:customStyle="1" w:styleId="tf">
    <w:name w:val="tf"/>
    <w:basedOn w:val="Carpredefinitoparagrafo"/>
    <w:rsid w:val="00252F55"/>
  </w:style>
  <w:style w:type="character" w:customStyle="1" w:styleId="datemaj">
    <w:name w:val="datemaj"/>
    <w:basedOn w:val="Carpredefinitoparagrafo"/>
    <w:rsid w:val="00282E6A"/>
  </w:style>
  <w:style w:type="paragraph" w:customStyle="1" w:styleId="encartdroite">
    <w:name w:val="encart_droite"/>
    <w:basedOn w:val="Normale"/>
    <w:rsid w:val="00282E6A"/>
    <w:pPr>
      <w:spacing w:before="100" w:beforeAutospacing="1" w:after="100" w:afterAutospacing="1"/>
    </w:pPr>
  </w:style>
  <w:style w:type="character" w:customStyle="1" w:styleId="titreencart">
    <w:name w:val="titreencart"/>
    <w:basedOn w:val="Carpredefinitoparagrafo"/>
    <w:rsid w:val="00282E6A"/>
  </w:style>
  <w:style w:type="character" w:customStyle="1" w:styleId="exportrtf">
    <w:name w:val="exportrtf"/>
    <w:basedOn w:val="Carpredefinitoparagrafo"/>
    <w:rsid w:val="00E6241E"/>
  </w:style>
  <w:style w:type="paragraph" w:styleId="Titolo">
    <w:name w:val="Title"/>
    <w:basedOn w:val="Normale"/>
    <w:link w:val="TitoloCarattere"/>
    <w:uiPriority w:val="10"/>
    <w:qFormat/>
    <w:rsid w:val="00FB68BE"/>
    <w:pPr>
      <w:spacing w:before="100" w:beforeAutospacing="1" w:after="100" w:afterAutospacing="1"/>
    </w:pPr>
  </w:style>
  <w:style w:type="character" w:customStyle="1" w:styleId="TitoloCarattere">
    <w:name w:val="Titolo Carattere"/>
    <w:basedOn w:val="Carpredefinitoparagrafo"/>
    <w:link w:val="Titolo"/>
    <w:uiPriority w:val="10"/>
    <w:rsid w:val="00FB68BE"/>
    <w:rPr>
      <w:rFonts w:ascii="Times New Roman" w:eastAsia="Times New Roman" w:hAnsi="Times New Roman" w:cs="Times New Roman"/>
      <w:sz w:val="24"/>
      <w:szCs w:val="24"/>
      <w:lang w:eastAsia="it-IT"/>
    </w:rPr>
  </w:style>
  <w:style w:type="character" w:customStyle="1" w:styleId="note1">
    <w:name w:val="note1"/>
    <w:basedOn w:val="Carpredefinitoparagrafo"/>
    <w:rsid w:val="00FB68BE"/>
  </w:style>
  <w:style w:type="paragraph" w:styleId="Corpotesto">
    <w:name w:val="Body Text"/>
    <w:basedOn w:val="Normale"/>
    <w:link w:val="CorpotestoCarattere"/>
    <w:uiPriority w:val="99"/>
    <w:semiHidden/>
    <w:unhideWhenUsed/>
    <w:rsid w:val="00FB68BE"/>
    <w:pPr>
      <w:spacing w:before="100" w:beforeAutospacing="1" w:after="100" w:afterAutospacing="1"/>
    </w:pPr>
  </w:style>
  <w:style w:type="character" w:customStyle="1" w:styleId="CorpotestoCarattere">
    <w:name w:val="Corpo testo Carattere"/>
    <w:basedOn w:val="Carpredefinitoparagrafo"/>
    <w:link w:val="Corpotesto"/>
    <w:uiPriority w:val="99"/>
    <w:semiHidden/>
    <w:rsid w:val="00FB68BE"/>
    <w:rPr>
      <w:rFonts w:ascii="Times New Roman" w:eastAsia="Times New Roman" w:hAnsi="Times New Roman" w:cs="Times New Roman"/>
      <w:sz w:val="24"/>
      <w:szCs w:val="24"/>
      <w:lang w:eastAsia="it-IT"/>
    </w:rPr>
  </w:style>
  <w:style w:type="paragraph" w:customStyle="1" w:styleId="matiere">
    <w:name w:val="matiere"/>
    <w:basedOn w:val="Normale"/>
    <w:rsid w:val="00CD3983"/>
    <w:pPr>
      <w:spacing w:before="100" w:beforeAutospacing="1" w:after="100" w:afterAutospacing="1"/>
    </w:pPr>
  </w:style>
  <w:style w:type="paragraph" w:customStyle="1" w:styleId="texte">
    <w:name w:val="texte"/>
    <w:basedOn w:val="Normale"/>
    <w:rsid w:val="00CD3983"/>
    <w:pPr>
      <w:spacing w:before="100" w:beforeAutospacing="1" w:after="100" w:afterAutospacing="1"/>
    </w:pPr>
  </w:style>
  <w:style w:type="character" w:customStyle="1" w:styleId="fn">
    <w:name w:val="fn"/>
    <w:basedOn w:val="Carpredefinitoparagrafo"/>
    <w:rsid w:val="00646E38"/>
  </w:style>
  <w:style w:type="character" w:customStyle="1" w:styleId="show-abstact">
    <w:name w:val="show-abstact"/>
    <w:basedOn w:val="Carpredefinitoparagrafo"/>
    <w:rsid w:val="00646E38"/>
  </w:style>
  <w:style w:type="character" w:customStyle="1" w:styleId="dcextension">
    <w:name w:val="dcextension"/>
    <w:basedOn w:val="Carpredefinitoparagrafo"/>
    <w:rsid w:val="00646E38"/>
  </w:style>
  <w:style w:type="paragraph" w:styleId="Intestazione">
    <w:name w:val="header"/>
    <w:basedOn w:val="Normale"/>
    <w:link w:val="IntestazioneCarattere"/>
    <w:uiPriority w:val="99"/>
    <w:semiHidden/>
    <w:unhideWhenUsed/>
    <w:rsid w:val="000709D2"/>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0709D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0709D2"/>
    <w:pPr>
      <w:tabs>
        <w:tab w:val="center" w:pos="4819"/>
        <w:tab w:val="right" w:pos="9638"/>
      </w:tabs>
    </w:pPr>
  </w:style>
  <w:style w:type="character" w:customStyle="1" w:styleId="PidipaginaCarattere">
    <w:name w:val="Piè di pagina Carattere"/>
    <w:basedOn w:val="Carpredefinitoparagrafo"/>
    <w:link w:val="Pidipagina"/>
    <w:uiPriority w:val="99"/>
    <w:rsid w:val="000709D2"/>
    <w:rPr>
      <w:rFonts w:ascii="Times New Roman" w:eastAsia="Times New Roman" w:hAnsi="Times New Roman" w:cs="Times New Roman"/>
      <w:sz w:val="24"/>
      <w:szCs w:val="24"/>
      <w:lang w:eastAsia="it-IT"/>
    </w:rPr>
  </w:style>
  <w:style w:type="paragraph" w:customStyle="1" w:styleId="privacypolicycookiesmessage">
    <w:name w:val="privacypolicycookies__message"/>
    <w:basedOn w:val="Normale"/>
    <w:rsid w:val="006F68D2"/>
    <w:pPr>
      <w:spacing w:before="100" w:beforeAutospacing="1" w:after="100" w:afterAutospacing="1"/>
    </w:pPr>
  </w:style>
  <w:style w:type="character" w:customStyle="1" w:styleId="show-for-medium">
    <w:name w:val="show-for-medium"/>
    <w:basedOn w:val="Carpredefinitoparagrafo"/>
    <w:rsid w:val="006F68D2"/>
  </w:style>
  <w:style w:type="character" w:customStyle="1" w:styleId="moduleheaderstickyformat">
    <w:name w:val="module__header__sticky__format"/>
    <w:basedOn w:val="Carpredefinitoparagrafo"/>
    <w:rsid w:val="006F68D2"/>
  </w:style>
  <w:style w:type="character" w:customStyle="1" w:styleId="moduleheaderstickytitle">
    <w:name w:val="module__header__sticky__title"/>
    <w:basedOn w:val="Carpredefinitoparagrafo"/>
    <w:rsid w:val="006F68D2"/>
  </w:style>
  <w:style w:type="character" w:customStyle="1" w:styleId="modulearticlepostintrometas">
    <w:name w:val="module__article__post__intro__metas"/>
    <w:basedOn w:val="Carpredefinitoparagrafo"/>
    <w:rsid w:val="006F68D2"/>
  </w:style>
  <w:style w:type="character" w:customStyle="1" w:styleId="modulearticlepostintroauthors">
    <w:name w:val="module__article__post__intro__authors"/>
    <w:basedOn w:val="Carpredefinitoparagrafo"/>
    <w:rsid w:val="006F68D2"/>
  </w:style>
  <w:style w:type="character" w:customStyle="1" w:styleId="modulearticlepostintroreadduration">
    <w:name w:val="module__article__post__intro__readduration"/>
    <w:basedOn w:val="Carpredefinitoparagrafo"/>
    <w:rsid w:val="006F68D2"/>
  </w:style>
  <w:style w:type="character" w:customStyle="1" w:styleId="moduleauthorintrorole">
    <w:name w:val="module__author__intro__role"/>
    <w:basedOn w:val="Carpredefinitoparagrafo"/>
    <w:rsid w:val="006F68D2"/>
  </w:style>
  <w:style w:type="paragraph" w:customStyle="1" w:styleId="modulefootersocialintro">
    <w:name w:val="module__footer__social__intro"/>
    <w:basedOn w:val="Normale"/>
    <w:rsid w:val="006F68D2"/>
    <w:pPr>
      <w:spacing w:before="100" w:beforeAutospacing="1" w:after="100" w:afterAutospacing="1"/>
    </w:pPr>
  </w:style>
  <w:style w:type="paragraph" w:customStyle="1" w:styleId="modulenewsletterfooterformincitement">
    <w:name w:val="module__newsletter__footerform__incitement"/>
    <w:basedOn w:val="Normale"/>
    <w:rsid w:val="006F68D2"/>
    <w:pPr>
      <w:spacing w:before="100" w:beforeAutospacing="1" w:after="100" w:afterAutospacing="1"/>
    </w:pPr>
  </w:style>
  <w:style w:type="character" w:customStyle="1" w:styleId="liensartnonresolu">
    <w:name w:val="liensartnonresolu"/>
    <w:basedOn w:val="Carpredefinitoparagrafo"/>
    <w:rsid w:val="009A6544"/>
  </w:style>
  <w:style w:type="character" w:customStyle="1" w:styleId="tgc">
    <w:name w:val="_tgc"/>
    <w:basedOn w:val="Carpredefinitoparagrafo"/>
    <w:rsid w:val="009A6544"/>
  </w:style>
  <w:style w:type="character" w:customStyle="1" w:styleId="navback1">
    <w:name w:val="navback1"/>
    <w:basedOn w:val="Carpredefinitoparagrafo"/>
    <w:rsid w:val="006B5FA6"/>
  </w:style>
  <w:style w:type="character" w:customStyle="1" w:styleId="navback3">
    <w:name w:val="navback3"/>
    <w:basedOn w:val="Carpredefinitoparagrafo"/>
    <w:rsid w:val="006B5FA6"/>
  </w:style>
  <w:style w:type="character" w:customStyle="1" w:styleId="navback6">
    <w:name w:val="navback6"/>
    <w:basedOn w:val="Carpredefinitoparagrafo"/>
    <w:rsid w:val="006B5FA6"/>
  </w:style>
  <w:style w:type="character" w:customStyle="1" w:styleId="navback8">
    <w:name w:val="navback8"/>
    <w:basedOn w:val="Carpredefinitoparagrafo"/>
    <w:rsid w:val="006B5FA6"/>
  </w:style>
  <w:style w:type="character" w:customStyle="1" w:styleId="navback4">
    <w:name w:val="navback4"/>
    <w:basedOn w:val="Carpredefinitoparagrafo"/>
    <w:rsid w:val="006B5FA6"/>
  </w:style>
  <w:style w:type="character" w:customStyle="1" w:styleId="navback10">
    <w:name w:val="navback10"/>
    <w:basedOn w:val="Carpredefinitoparagrafo"/>
    <w:rsid w:val="006B5FA6"/>
  </w:style>
  <w:style w:type="character" w:customStyle="1" w:styleId="navback5">
    <w:name w:val="navback5"/>
    <w:basedOn w:val="Carpredefinitoparagrafo"/>
    <w:rsid w:val="006B5FA6"/>
  </w:style>
  <w:style w:type="character" w:customStyle="1" w:styleId="metadata">
    <w:name w:val="metadata"/>
    <w:basedOn w:val="Carpredefinitoparagrafo"/>
    <w:rsid w:val="00D41483"/>
  </w:style>
  <w:style w:type="character" w:customStyle="1" w:styleId="rsbtntext">
    <w:name w:val="rsbtn_text"/>
    <w:basedOn w:val="Carpredefinitoparagrafo"/>
    <w:rsid w:val="00D41483"/>
  </w:style>
  <w:style w:type="character" w:customStyle="1" w:styleId="social-likescounter">
    <w:name w:val="social-likes__counter"/>
    <w:basedOn w:val="Carpredefinitoparagrafo"/>
    <w:rsid w:val="00D41483"/>
  </w:style>
  <w:style w:type="character" w:customStyle="1" w:styleId="authors">
    <w:name w:val="authors"/>
    <w:basedOn w:val="Carpredefinitoparagrafo"/>
    <w:rsid w:val="00D41483"/>
  </w:style>
  <w:style w:type="paragraph" w:customStyle="1" w:styleId="description">
    <w:name w:val="description"/>
    <w:basedOn w:val="Normale"/>
    <w:rsid w:val="00D41483"/>
    <w:pPr>
      <w:spacing w:before="100" w:beforeAutospacing="1" w:after="100" w:afterAutospacing="1"/>
    </w:pPr>
  </w:style>
  <w:style w:type="paragraph" w:customStyle="1" w:styleId="infos">
    <w:name w:val="infos"/>
    <w:basedOn w:val="Normale"/>
    <w:rsid w:val="002C6265"/>
    <w:pPr>
      <w:spacing w:before="100" w:beforeAutospacing="1" w:after="100" w:afterAutospacing="1"/>
    </w:pPr>
  </w:style>
  <w:style w:type="character" w:customStyle="1" w:styleId="maj">
    <w:name w:val="maj"/>
    <w:basedOn w:val="Carpredefinitoparagrafo"/>
    <w:rsid w:val="002C6265"/>
  </w:style>
  <w:style w:type="character" w:customStyle="1" w:styleId="locale">
    <w:name w:val="locale"/>
    <w:basedOn w:val="Carpredefinitoparagrafo"/>
    <w:rsid w:val="002C6265"/>
  </w:style>
  <w:style w:type="paragraph" w:customStyle="1" w:styleId="hat">
    <w:name w:val="hat"/>
    <w:basedOn w:val="Normale"/>
    <w:rsid w:val="002C6265"/>
    <w:pPr>
      <w:spacing w:before="100" w:beforeAutospacing="1" w:after="100" w:afterAutospacing="1"/>
    </w:pPr>
  </w:style>
  <w:style w:type="character" w:customStyle="1" w:styleId="desc">
    <w:name w:val="desc"/>
    <w:basedOn w:val="Carpredefinitoparagrafo"/>
    <w:rsid w:val="00841484"/>
  </w:style>
  <w:style w:type="character" w:customStyle="1" w:styleId="copy">
    <w:name w:val="copy"/>
    <w:basedOn w:val="Carpredefinitoparagrafo"/>
    <w:rsid w:val="00841484"/>
  </w:style>
  <w:style w:type="character" w:customStyle="1" w:styleId="share">
    <w:name w:val="share"/>
    <w:basedOn w:val="Carpredefinitoparagrafo"/>
    <w:rsid w:val="00841484"/>
  </w:style>
  <w:style w:type="paragraph" w:customStyle="1" w:styleId="post-byline">
    <w:name w:val="post-byline"/>
    <w:basedOn w:val="Normale"/>
    <w:rsid w:val="00891324"/>
    <w:pPr>
      <w:spacing w:before="100" w:beforeAutospacing="1" w:after="100" w:afterAutospacing="1"/>
    </w:pPr>
  </w:style>
  <w:style w:type="character" w:customStyle="1" w:styleId="vcard">
    <w:name w:val="vcard"/>
    <w:basedOn w:val="Carpredefinitoparagrafo"/>
    <w:rsid w:val="00891324"/>
  </w:style>
  <w:style w:type="character" w:customStyle="1" w:styleId="soustitretexte">
    <w:name w:val="soustitretexte"/>
    <w:basedOn w:val="Carpredefinitoparagrafo"/>
    <w:rsid w:val="00AC4AC5"/>
  </w:style>
  <w:style w:type="character" w:customStyle="1" w:styleId="tm1code">
    <w:name w:val="tm1code"/>
    <w:basedOn w:val="Carpredefinitoparagrafo"/>
    <w:rsid w:val="00AC4AC5"/>
  </w:style>
  <w:style w:type="character" w:customStyle="1" w:styleId="codelienart">
    <w:name w:val="codelienart"/>
    <w:basedOn w:val="Carpredefinitoparagrafo"/>
    <w:rsid w:val="00AC4AC5"/>
  </w:style>
  <w:style w:type="character" w:customStyle="1" w:styleId="tm2code">
    <w:name w:val="tm2code"/>
    <w:basedOn w:val="Carpredefinitoparagrafo"/>
    <w:rsid w:val="00AC4AC5"/>
  </w:style>
  <w:style w:type="character" w:customStyle="1" w:styleId="tm3code">
    <w:name w:val="tm3code"/>
    <w:basedOn w:val="Carpredefinitoparagrafo"/>
    <w:rsid w:val="00AC4AC5"/>
  </w:style>
  <w:style w:type="character" w:customStyle="1" w:styleId="tm4code">
    <w:name w:val="tm4code"/>
    <w:basedOn w:val="Carpredefinitoparagrafo"/>
    <w:rsid w:val="00AC4AC5"/>
  </w:style>
  <w:style w:type="character" w:customStyle="1" w:styleId="tm5code">
    <w:name w:val="tm5code"/>
    <w:basedOn w:val="Carpredefinitoparagrafo"/>
    <w:rsid w:val="00AC4AC5"/>
  </w:style>
  <w:style w:type="character" w:customStyle="1" w:styleId="tm6code">
    <w:name w:val="tm6code"/>
    <w:basedOn w:val="Carpredefinitoparagrafo"/>
    <w:rsid w:val="00AC4AC5"/>
  </w:style>
  <w:style w:type="character" w:customStyle="1" w:styleId="tm7code">
    <w:name w:val="tm7code"/>
    <w:basedOn w:val="Carpredefinitoparagrafo"/>
    <w:rsid w:val="00AC4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02754">
      <w:bodyDiv w:val="1"/>
      <w:marLeft w:val="0"/>
      <w:marRight w:val="0"/>
      <w:marTop w:val="0"/>
      <w:marBottom w:val="0"/>
      <w:divBdr>
        <w:top w:val="none" w:sz="0" w:space="0" w:color="auto"/>
        <w:left w:val="none" w:sz="0" w:space="0" w:color="auto"/>
        <w:bottom w:val="none" w:sz="0" w:space="0" w:color="auto"/>
        <w:right w:val="none" w:sz="0" w:space="0" w:color="auto"/>
      </w:divBdr>
      <w:divsChild>
        <w:div w:id="1129057373">
          <w:marLeft w:val="0"/>
          <w:marRight w:val="0"/>
          <w:marTop w:val="0"/>
          <w:marBottom w:val="0"/>
          <w:divBdr>
            <w:top w:val="none" w:sz="0" w:space="0" w:color="auto"/>
            <w:left w:val="none" w:sz="0" w:space="0" w:color="auto"/>
            <w:bottom w:val="none" w:sz="0" w:space="0" w:color="auto"/>
            <w:right w:val="none" w:sz="0" w:space="0" w:color="auto"/>
          </w:divBdr>
          <w:divsChild>
            <w:div w:id="2132285440">
              <w:marLeft w:val="0"/>
              <w:marRight w:val="0"/>
              <w:marTop w:val="0"/>
              <w:marBottom w:val="0"/>
              <w:divBdr>
                <w:top w:val="none" w:sz="0" w:space="0" w:color="auto"/>
                <w:left w:val="none" w:sz="0" w:space="0" w:color="auto"/>
                <w:bottom w:val="none" w:sz="0" w:space="0" w:color="auto"/>
                <w:right w:val="none" w:sz="0" w:space="0" w:color="auto"/>
              </w:divBdr>
            </w:div>
          </w:divsChild>
        </w:div>
        <w:div w:id="1783722022">
          <w:marLeft w:val="0"/>
          <w:marRight w:val="0"/>
          <w:marTop w:val="0"/>
          <w:marBottom w:val="0"/>
          <w:divBdr>
            <w:top w:val="none" w:sz="0" w:space="0" w:color="auto"/>
            <w:left w:val="none" w:sz="0" w:space="0" w:color="auto"/>
            <w:bottom w:val="none" w:sz="0" w:space="0" w:color="auto"/>
            <w:right w:val="none" w:sz="0" w:space="0" w:color="auto"/>
          </w:divBdr>
        </w:div>
      </w:divsChild>
    </w:div>
    <w:div w:id="196621394">
      <w:bodyDiv w:val="1"/>
      <w:marLeft w:val="0"/>
      <w:marRight w:val="0"/>
      <w:marTop w:val="0"/>
      <w:marBottom w:val="0"/>
      <w:divBdr>
        <w:top w:val="none" w:sz="0" w:space="0" w:color="auto"/>
        <w:left w:val="none" w:sz="0" w:space="0" w:color="auto"/>
        <w:bottom w:val="none" w:sz="0" w:space="0" w:color="auto"/>
        <w:right w:val="none" w:sz="0" w:space="0" w:color="auto"/>
      </w:divBdr>
      <w:divsChild>
        <w:div w:id="967205461">
          <w:marLeft w:val="0"/>
          <w:marRight w:val="0"/>
          <w:marTop w:val="0"/>
          <w:marBottom w:val="0"/>
          <w:divBdr>
            <w:top w:val="none" w:sz="0" w:space="0" w:color="auto"/>
            <w:left w:val="none" w:sz="0" w:space="0" w:color="auto"/>
            <w:bottom w:val="none" w:sz="0" w:space="0" w:color="auto"/>
            <w:right w:val="none" w:sz="0" w:space="0" w:color="auto"/>
          </w:divBdr>
        </w:div>
      </w:divsChild>
    </w:div>
    <w:div w:id="270359520">
      <w:bodyDiv w:val="1"/>
      <w:marLeft w:val="0"/>
      <w:marRight w:val="0"/>
      <w:marTop w:val="0"/>
      <w:marBottom w:val="0"/>
      <w:divBdr>
        <w:top w:val="none" w:sz="0" w:space="0" w:color="auto"/>
        <w:left w:val="none" w:sz="0" w:space="0" w:color="auto"/>
        <w:bottom w:val="none" w:sz="0" w:space="0" w:color="auto"/>
        <w:right w:val="none" w:sz="0" w:space="0" w:color="auto"/>
      </w:divBdr>
    </w:div>
    <w:div w:id="295988828">
      <w:bodyDiv w:val="1"/>
      <w:marLeft w:val="0"/>
      <w:marRight w:val="0"/>
      <w:marTop w:val="0"/>
      <w:marBottom w:val="0"/>
      <w:divBdr>
        <w:top w:val="none" w:sz="0" w:space="0" w:color="auto"/>
        <w:left w:val="none" w:sz="0" w:space="0" w:color="auto"/>
        <w:bottom w:val="none" w:sz="0" w:space="0" w:color="auto"/>
        <w:right w:val="none" w:sz="0" w:space="0" w:color="auto"/>
      </w:divBdr>
      <w:divsChild>
        <w:div w:id="649285661">
          <w:marLeft w:val="0"/>
          <w:marRight w:val="0"/>
          <w:marTop w:val="0"/>
          <w:marBottom w:val="0"/>
          <w:divBdr>
            <w:top w:val="none" w:sz="0" w:space="0" w:color="auto"/>
            <w:left w:val="none" w:sz="0" w:space="0" w:color="auto"/>
            <w:bottom w:val="none" w:sz="0" w:space="0" w:color="auto"/>
            <w:right w:val="none" w:sz="0" w:space="0" w:color="auto"/>
          </w:divBdr>
        </w:div>
        <w:div w:id="1429693852">
          <w:marLeft w:val="0"/>
          <w:marRight w:val="0"/>
          <w:marTop w:val="0"/>
          <w:marBottom w:val="0"/>
          <w:divBdr>
            <w:top w:val="none" w:sz="0" w:space="0" w:color="auto"/>
            <w:left w:val="none" w:sz="0" w:space="0" w:color="auto"/>
            <w:bottom w:val="none" w:sz="0" w:space="0" w:color="auto"/>
            <w:right w:val="none" w:sz="0" w:space="0" w:color="auto"/>
          </w:divBdr>
        </w:div>
        <w:div w:id="852961447">
          <w:marLeft w:val="0"/>
          <w:marRight w:val="0"/>
          <w:marTop w:val="0"/>
          <w:marBottom w:val="0"/>
          <w:divBdr>
            <w:top w:val="none" w:sz="0" w:space="0" w:color="auto"/>
            <w:left w:val="none" w:sz="0" w:space="0" w:color="auto"/>
            <w:bottom w:val="none" w:sz="0" w:space="0" w:color="auto"/>
            <w:right w:val="none" w:sz="0" w:space="0" w:color="auto"/>
          </w:divBdr>
        </w:div>
      </w:divsChild>
    </w:div>
    <w:div w:id="327830249">
      <w:bodyDiv w:val="1"/>
      <w:marLeft w:val="0"/>
      <w:marRight w:val="0"/>
      <w:marTop w:val="0"/>
      <w:marBottom w:val="0"/>
      <w:divBdr>
        <w:top w:val="none" w:sz="0" w:space="0" w:color="auto"/>
        <w:left w:val="none" w:sz="0" w:space="0" w:color="auto"/>
        <w:bottom w:val="none" w:sz="0" w:space="0" w:color="auto"/>
        <w:right w:val="none" w:sz="0" w:space="0" w:color="auto"/>
      </w:divBdr>
      <w:divsChild>
        <w:div w:id="1710105514">
          <w:marLeft w:val="0"/>
          <w:marRight w:val="0"/>
          <w:marTop w:val="0"/>
          <w:marBottom w:val="0"/>
          <w:divBdr>
            <w:top w:val="none" w:sz="0" w:space="0" w:color="auto"/>
            <w:left w:val="none" w:sz="0" w:space="0" w:color="auto"/>
            <w:bottom w:val="none" w:sz="0" w:space="0" w:color="auto"/>
            <w:right w:val="none" w:sz="0" w:space="0" w:color="auto"/>
          </w:divBdr>
          <w:divsChild>
            <w:div w:id="301616451">
              <w:marLeft w:val="0"/>
              <w:marRight w:val="0"/>
              <w:marTop w:val="0"/>
              <w:marBottom w:val="0"/>
              <w:divBdr>
                <w:top w:val="none" w:sz="0" w:space="0" w:color="auto"/>
                <w:left w:val="none" w:sz="0" w:space="0" w:color="auto"/>
                <w:bottom w:val="none" w:sz="0" w:space="0" w:color="auto"/>
                <w:right w:val="none" w:sz="0" w:space="0" w:color="auto"/>
              </w:divBdr>
              <w:divsChild>
                <w:div w:id="984622016">
                  <w:marLeft w:val="0"/>
                  <w:marRight w:val="0"/>
                  <w:marTop w:val="0"/>
                  <w:marBottom w:val="0"/>
                  <w:divBdr>
                    <w:top w:val="none" w:sz="0" w:space="0" w:color="auto"/>
                    <w:left w:val="none" w:sz="0" w:space="0" w:color="auto"/>
                    <w:bottom w:val="none" w:sz="0" w:space="0" w:color="auto"/>
                    <w:right w:val="none" w:sz="0" w:space="0" w:color="auto"/>
                  </w:divBdr>
                </w:div>
              </w:divsChild>
            </w:div>
            <w:div w:id="1324118050">
              <w:marLeft w:val="0"/>
              <w:marRight w:val="0"/>
              <w:marTop w:val="0"/>
              <w:marBottom w:val="0"/>
              <w:divBdr>
                <w:top w:val="none" w:sz="0" w:space="0" w:color="auto"/>
                <w:left w:val="none" w:sz="0" w:space="0" w:color="auto"/>
                <w:bottom w:val="none" w:sz="0" w:space="0" w:color="auto"/>
                <w:right w:val="none" w:sz="0" w:space="0" w:color="auto"/>
              </w:divBdr>
              <w:divsChild>
                <w:div w:id="1718509840">
                  <w:marLeft w:val="0"/>
                  <w:marRight w:val="0"/>
                  <w:marTop w:val="0"/>
                  <w:marBottom w:val="0"/>
                  <w:divBdr>
                    <w:top w:val="none" w:sz="0" w:space="0" w:color="auto"/>
                    <w:left w:val="none" w:sz="0" w:space="0" w:color="auto"/>
                    <w:bottom w:val="none" w:sz="0" w:space="0" w:color="auto"/>
                    <w:right w:val="none" w:sz="0" w:space="0" w:color="auto"/>
                  </w:divBdr>
                  <w:divsChild>
                    <w:div w:id="242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77612">
          <w:marLeft w:val="0"/>
          <w:marRight w:val="0"/>
          <w:marTop w:val="0"/>
          <w:marBottom w:val="0"/>
          <w:divBdr>
            <w:top w:val="none" w:sz="0" w:space="0" w:color="auto"/>
            <w:left w:val="none" w:sz="0" w:space="0" w:color="auto"/>
            <w:bottom w:val="none" w:sz="0" w:space="0" w:color="auto"/>
            <w:right w:val="none" w:sz="0" w:space="0" w:color="auto"/>
          </w:divBdr>
        </w:div>
      </w:divsChild>
    </w:div>
    <w:div w:id="420102335">
      <w:bodyDiv w:val="1"/>
      <w:marLeft w:val="0"/>
      <w:marRight w:val="0"/>
      <w:marTop w:val="0"/>
      <w:marBottom w:val="0"/>
      <w:divBdr>
        <w:top w:val="none" w:sz="0" w:space="0" w:color="auto"/>
        <w:left w:val="none" w:sz="0" w:space="0" w:color="auto"/>
        <w:bottom w:val="none" w:sz="0" w:space="0" w:color="auto"/>
        <w:right w:val="none" w:sz="0" w:space="0" w:color="auto"/>
      </w:divBdr>
      <w:divsChild>
        <w:div w:id="1012993636">
          <w:marLeft w:val="0"/>
          <w:marRight w:val="0"/>
          <w:marTop w:val="0"/>
          <w:marBottom w:val="0"/>
          <w:divBdr>
            <w:top w:val="none" w:sz="0" w:space="0" w:color="auto"/>
            <w:left w:val="none" w:sz="0" w:space="0" w:color="auto"/>
            <w:bottom w:val="none" w:sz="0" w:space="0" w:color="auto"/>
            <w:right w:val="none" w:sz="0" w:space="0" w:color="auto"/>
          </w:divBdr>
          <w:divsChild>
            <w:div w:id="962004821">
              <w:marLeft w:val="0"/>
              <w:marRight w:val="0"/>
              <w:marTop w:val="0"/>
              <w:marBottom w:val="0"/>
              <w:divBdr>
                <w:top w:val="none" w:sz="0" w:space="0" w:color="auto"/>
                <w:left w:val="none" w:sz="0" w:space="0" w:color="auto"/>
                <w:bottom w:val="none" w:sz="0" w:space="0" w:color="auto"/>
                <w:right w:val="none" w:sz="0" w:space="0" w:color="auto"/>
              </w:divBdr>
            </w:div>
            <w:div w:id="1369917033">
              <w:marLeft w:val="0"/>
              <w:marRight w:val="0"/>
              <w:marTop w:val="0"/>
              <w:marBottom w:val="0"/>
              <w:divBdr>
                <w:top w:val="none" w:sz="0" w:space="0" w:color="auto"/>
                <w:left w:val="none" w:sz="0" w:space="0" w:color="auto"/>
                <w:bottom w:val="none" w:sz="0" w:space="0" w:color="auto"/>
                <w:right w:val="none" w:sz="0" w:space="0" w:color="auto"/>
              </w:divBdr>
            </w:div>
            <w:div w:id="1440490210">
              <w:marLeft w:val="0"/>
              <w:marRight w:val="0"/>
              <w:marTop w:val="0"/>
              <w:marBottom w:val="0"/>
              <w:divBdr>
                <w:top w:val="none" w:sz="0" w:space="0" w:color="auto"/>
                <w:left w:val="none" w:sz="0" w:space="0" w:color="auto"/>
                <w:bottom w:val="none" w:sz="0" w:space="0" w:color="auto"/>
                <w:right w:val="none" w:sz="0" w:space="0" w:color="auto"/>
              </w:divBdr>
            </w:div>
          </w:divsChild>
        </w:div>
        <w:div w:id="1130972182">
          <w:marLeft w:val="0"/>
          <w:marRight w:val="0"/>
          <w:marTop w:val="0"/>
          <w:marBottom w:val="0"/>
          <w:divBdr>
            <w:top w:val="none" w:sz="0" w:space="0" w:color="auto"/>
            <w:left w:val="none" w:sz="0" w:space="0" w:color="auto"/>
            <w:bottom w:val="none" w:sz="0" w:space="0" w:color="auto"/>
            <w:right w:val="none" w:sz="0" w:space="0" w:color="auto"/>
          </w:divBdr>
          <w:divsChild>
            <w:div w:id="479031528">
              <w:marLeft w:val="0"/>
              <w:marRight w:val="0"/>
              <w:marTop w:val="0"/>
              <w:marBottom w:val="0"/>
              <w:divBdr>
                <w:top w:val="none" w:sz="0" w:space="0" w:color="auto"/>
                <w:left w:val="none" w:sz="0" w:space="0" w:color="auto"/>
                <w:bottom w:val="none" w:sz="0" w:space="0" w:color="auto"/>
                <w:right w:val="none" w:sz="0" w:space="0" w:color="auto"/>
              </w:divBdr>
            </w:div>
            <w:div w:id="458186110">
              <w:marLeft w:val="0"/>
              <w:marRight w:val="0"/>
              <w:marTop w:val="0"/>
              <w:marBottom w:val="0"/>
              <w:divBdr>
                <w:top w:val="none" w:sz="0" w:space="0" w:color="auto"/>
                <w:left w:val="none" w:sz="0" w:space="0" w:color="auto"/>
                <w:bottom w:val="none" w:sz="0" w:space="0" w:color="auto"/>
                <w:right w:val="none" w:sz="0" w:space="0" w:color="auto"/>
              </w:divBdr>
            </w:div>
            <w:div w:id="1601526221">
              <w:marLeft w:val="0"/>
              <w:marRight w:val="0"/>
              <w:marTop w:val="0"/>
              <w:marBottom w:val="0"/>
              <w:divBdr>
                <w:top w:val="none" w:sz="0" w:space="0" w:color="auto"/>
                <w:left w:val="none" w:sz="0" w:space="0" w:color="auto"/>
                <w:bottom w:val="none" w:sz="0" w:space="0" w:color="auto"/>
                <w:right w:val="none" w:sz="0" w:space="0" w:color="auto"/>
              </w:divBdr>
            </w:div>
          </w:divsChild>
        </w:div>
        <w:div w:id="2044820142">
          <w:marLeft w:val="0"/>
          <w:marRight w:val="0"/>
          <w:marTop w:val="0"/>
          <w:marBottom w:val="0"/>
          <w:divBdr>
            <w:top w:val="none" w:sz="0" w:space="0" w:color="auto"/>
            <w:left w:val="none" w:sz="0" w:space="0" w:color="auto"/>
            <w:bottom w:val="none" w:sz="0" w:space="0" w:color="auto"/>
            <w:right w:val="none" w:sz="0" w:space="0" w:color="auto"/>
          </w:divBdr>
          <w:divsChild>
            <w:div w:id="278149542">
              <w:marLeft w:val="0"/>
              <w:marRight w:val="0"/>
              <w:marTop w:val="0"/>
              <w:marBottom w:val="0"/>
              <w:divBdr>
                <w:top w:val="none" w:sz="0" w:space="0" w:color="auto"/>
                <w:left w:val="none" w:sz="0" w:space="0" w:color="auto"/>
                <w:bottom w:val="none" w:sz="0" w:space="0" w:color="auto"/>
                <w:right w:val="none" w:sz="0" w:space="0" w:color="auto"/>
              </w:divBdr>
            </w:div>
            <w:div w:id="780491367">
              <w:marLeft w:val="0"/>
              <w:marRight w:val="0"/>
              <w:marTop w:val="0"/>
              <w:marBottom w:val="0"/>
              <w:divBdr>
                <w:top w:val="none" w:sz="0" w:space="0" w:color="auto"/>
                <w:left w:val="none" w:sz="0" w:space="0" w:color="auto"/>
                <w:bottom w:val="none" w:sz="0" w:space="0" w:color="auto"/>
                <w:right w:val="none" w:sz="0" w:space="0" w:color="auto"/>
              </w:divBdr>
            </w:div>
            <w:div w:id="1168447810">
              <w:marLeft w:val="0"/>
              <w:marRight w:val="0"/>
              <w:marTop w:val="0"/>
              <w:marBottom w:val="0"/>
              <w:divBdr>
                <w:top w:val="none" w:sz="0" w:space="0" w:color="auto"/>
                <w:left w:val="none" w:sz="0" w:space="0" w:color="auto"/>
                <w:bottom w:val="none" w:sz="0" w:space="0" w:color="auto"/>
                <w:right w:val="none" w:sz="0" w:space="0" w:color="auto"/>
              </w:divBdr>
            </w:div>
          </w:divsChild>
        </w:div>
        <w:div w:id="54204785">
          <w:marLeft w:val="0"/>
          <w:marRight w:val="0"/>
          <w:marTop w:val="0"/>
          <w:marBottom w:val="0"/>
          <w:divBdr>
            <w:top w:val="none" w:sz="0" w:space="0" w:color="auto"/>
            <w:left w:val="none" w:sz="0" w:space="0" w:color="auto"/>
            <w:bottom w:val="none" w:sz="0" w:space="0" w:color="auto"/>
            <w:right w:val="none" w:sz="0" w:space="0" w:color="auto"/>
          </w:divBdr>
          <w:divsChild>
            <w:div w:id="172300727">
              <w:marLeft w:val="0"/>
              <w:marRight w:val="0"/>
              <w:marTop w:val="0"/>
              <w:marBottom w:val="0"/>
              <w:divBdr>
                <w:top w:val="none" w:sz="0" w:space="0" w:color="auto"/>
                <w:left w:val="none" w:sz="0" w:space="0" w:color="auto"/>
                <w:bottom w:val="none" w:sz="0" w:space="0" w:color="auto"/>
                <w:right w:val="none" w:sz="0" w:space="0" w:color="auto"/>
              </w:divBdr>
            </w:div>
            <w:div w:id="550338503">
              <w:marLeft w:val="0"/>
              <w:marRight w:val="0"/>
              <w:marTop w:val="0"/>
              <w:marBottom w:val="0"/>
              <w:divBdr>
                <w:top w:val="none" w:sz="0" w:space="0" w:color="auto"/>
                <w:left w:val="none" w:sz="0" w:space="0" w:color="auto"/>
                <w:bottom w:val="none" w:sz="0" w:space="0" w:color="auto"/>
                <w:right w:val="none" w:sz="0" w:space="0" w:color="auto"/>
              </w:divBdr>
            </w:div>
            <w:div w:id="5468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537887">
      <w:bodyDiv w:val="1"/>
      <w:marLeft w:val="0"/>
      <w:marRight w:val="0"/>
      <w:marTop w:val="0"/>
      <w:marBottom w:val="0"/>
      <w:divBdr>
        <w:top w:val="none" w:sz="0" w:space="0" w:color="auto"/>
        <w:left w:val="none" w:sz="0" w:space="0" w:color="auto"/>
        <w:bottom w:val="none" w:sz="0" w:space="0" w:color="auto"/>
        <w:right w:val="none" w:sz="0" w:space="0" w:color="auto"/>
      </w:divBdr>
      <w:divsChild>
        <w:div w:id="1264800875">
          <w:marLeft w:val="0"/>
          <w:marRight w:val="0"/>
          <w:marTop w:val="0"/>
          <w:marBottom w:val="97"/>
          <w:divBdr>
            <w:top w:val="none" w:sz="0" w:space="0" w:color="auto"/>
            <w:left w:val="none" w:sz="0" w:space="0" w:color="auto"/>
            <w:bottom w:val="none" w:sz="0" w:space="0" w:color="auto"/>
            <w:right w:val="none" w:sz="0" w:space="0" w:color="auto"/>
          </w:divBdr>
        </w:div>
        <w:div w:id="1044794321">
          <w:marLeft w:val="0"/>
          <w:marRight w:val="0"/>
          <w:marTop w:val="97"/>
          <w:marBottom w:val="0"/>
          <w:divBdr>
            <w:top w:val="none" w:sz="0" w:space="0" w:color="auto"/>
            <w:left w:val="none" w:sz="0" w:space="0" w:color="auto"/>
            <w:bottom w:val="none" w:sz="0" w:space="0" w:color="auto"/>
            <w:right w:val="none" w:sz="0" w:space="0" w:color="auto"/>
          </w:divBdr>
        </w:div>
      </w:divsChild>
    </w:div>
    <w:div w:id="660425392">
      <w:bodyDiv w:val="1"/>
      <w:marLeft w:val="0"/>
      <w:marRight w:val="0"/>
      <w:marTop w:val="0"/>
      <w:marBottom w:val="0"/>
      <w:divBdr>
        <w:top w:val="none" w:sz="0" w:space="0" w:color="auto"/>
        <w:left w:val="none" w:sz="0" w:space="0" w:color="auto"/>
        <w:bottom w:val="none" w:sz="0" w:space="0" w:color="auto"/>
        <w:right w:val="none" w:sz="0" w:space="0" w:color="auto"/>
      </w:divBdr>
    </w:div>
    <w:div w:id="686097254">
      <w:bodyDiv w:val="1"/>
      <w:marLeft w:val="0"/>
      <w:marRight w:val="0"/>
      <w:marTop w:val="0"/>
      <w:marBottom w:val="0"/>
      <w:divBdr>
        <w:top w:val="none" w:sz="0" w:space="0" w:color="auto"/>
        <w:left w:val="none" w:sz="0" w:space="0" w:color="auto"/>
        <w:bottom w:val="none" w:sz="0" w:space="0" w:color="auto"/>
        <w:right w:val="none" w:sz="0" w:space="0" w:color="auto"/>
      </w:divBdr>
      <w:divsChild>
        <w:div w:id="498545874">
          <w:marLeft w:val="0"/>
          <w:marRight w:val="0"/>
          <w:marTop w:val="0"/>
          <w:marBottom w:val="0"/>
          <w:divBdr>
            <w:top w:val="none" w:sz="0" w:space="0" w:color="auto"/>
            <w:left w:val="none" w:sz="0" w:space="0" w:color="auto"/>
            <w:bottom w:val="none" w:sz="0" w:space="0" w:color="auto"/>
            <w:right w:val="none" w:sz="0" w:space="0" w:color="auto"/>
          </w:divBdr>
          <w:divsChild>
            <w:div w:id="703363391">
              <w:marLeft w:val="0"/>
              <w:marRight w:val="0"/>
              <w:marTop w:val="0"/>
              <w:marBottom w:val="0"/>
              <w:divBdr>
                <w:top w:val="none" w:sz="0" w:space="0" w:color="auto"/>
                <w:left w:val="none" w:sz="0" w:space="0" w:color="auto"/>
                <w:bottom w:val="none" w:sz="0" w:space="0" w:color="auto"/>
                <w:right w:val="none" w:sz="0" w:space="0" w:color="auto"/>
              </w:divBdr>
              <w:divsChild>
                <w:div w:id="10173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901512">
          <w:marLeft w:val="0"/>
          <w:marRight w:val="0"/>
          <w:marTop w:val="0"/>
          <w:marBottom w:val="0"/>
          <w:divBdr>
            <w:top w:val="none" w:sz="0" w:space="0" w:color="auto"/>
            <w:left w:val="none" w:sz="0" w:space="0" w:color="auto"/>
            <w:bottom w:val="none" w:sz="0" w:space="0" w:color="auto"/>
            <w:right w:val="none" w:sz="0" w:space="0" w:color="auto"/>
          </w:divBdr>
        </w:div>
      </w:divsChild>
    </w:div>
    <w:div w:id="696349524">
      <w:bodyDiv w:val="1"/>
      <w:marLeft w:val="0"/>
      <w:marRight w:val="0"/>
      <w:marTop w:val="0"/>
      <w:marBottom w:val="0"/>
      <w:divBdr>
        <w:top w:val="none" w:sz="0" w:space="0" w:color="auto"/>
        <w:left w:val="none" w:sz="0" w:space="0" w:color="auto"/>
        <w:bottom w:val="none" w:sz="0" w:space="0" w:color="auto"/>
        <w:right w:val="none" w:sz="0" w:space="0" w:color="auto"/>
      </w:divBdr>
      <w:divsChild>
        <w:div w:id="776681356">
          <w:marLeft w:val="0"/>
          <w:marRight w:val="0"/>
          <w:marTop w:val="0"/>
          <w:marBottom w:val="0"/>
          <w:divBdr>
            <w:top w:val="none" w:sz="0" w:space="0" w:color="auto"/>
            <w:left w:val="none" w:sz="0" w:space="0" w:color="auto"/>
            <w:bottom w:val="none" w:sz="0" w:space="0" w:color="auto"/>
            <w:right w:val="none" w:sz="0" w:space="0" w:color="auto"/>
          </w:divBdr>
          <w:divsChild>
            <w:div w:id="350954690">
              <w:marLeft w:val="0"/>
              <w:marRight w:val="0"/>
              <w:marTop w:val="0"/>
              <w:marBottom w:val="0"/>
              <w:divBdr>
                <w:top w:val="none" w:sz="0" w:space="0" w:color="auto"/>
                <w:left w:val="none" w:sz="0" w:space="0" w:color="auto"/>
                <w:bottom w:val="none" w:sz="0" w:space="0" w:color="auto"/>
                <w:right w:val="none" w:sz="0" w:space="0" w:color="auto"/>
              </w:divBdr>
              <w:divsChild>
                <w:div w:id="19801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97788">
          <w:marLeft w:val="0"/>
          <w:marRight w:val="0"/>
          <w:marTop w:val="0"/>
          <w:marBottom w:val="0"/>
          <w:divBdr>
            <w:top w:val="none" w:sz="0" w:space="0" w:color="auto"/>
            <w:left w:val="none" w:sz="0" w:space="0" w:color="auto"/>
            <w:bottom w:val="none" w:sz="0" w:space="0" w:color="auto"/>
            <w:right w:val="none" w:sz="0" w:space="0" w:color="auto"/>
          </w:divBdr>
        </w:div>
      </w:divsChild>
    </w:div>
    <w:div w:id="714163478">
      <w:bodyDiv w:val="1"/>
      <w:marLeft w:val="0"/>
      <w:marRight w:val="0"/>
      <w:marTop w:val="0"/>
      <w:marBottom w:val="0"/>
      <w:divBdr>
        <w:top w:val="none" w:sz="0" w:space="0" w:color="auto"/>
        <w:left w:val="none" w:sz="0" w:space="0" w:color="auto"/>
        <w:bottom w:val="none" w:sz="0" w:space="0" w:color="auto"/>
        <w:right w:val="none" w:sz="0" w:space="0" w:color="auto"/>
      </w:divBdr>
      <w:divsChild>
        <w:div w:id="1191188473">
          <w:marLeft w:val="0"/>
          <w:marRight w:val="0"/>
          <w:marTop w:val="0"/>
          <w:marBottom w:val="0"/>
          <w:divBdr>
            <w:top w:val="none" w:sz="0" w:space="0" w:color="auto"/>
            <w:left w:val="none" w:sz="0" w:space="0" w:color="auto"/>
            <w:bottom w:val="none" w:sz="0" w:space="0" w:color="auto"/>
            <w:right w:val="none" w:sz="0" w:space="0" w:color="auto"/>
          </w:divBdr>
          <w:divsChild>
            <w:div w:id="687635653">
              <w:marLeft w:val="0"/>
              <w:marRight w:val="0"/>
              <w:marTop w:val="0"/>
              <w:marBottom w:val="0"/>
              <w:divBdr>
                <w:top w:val="none" w:sz="0" w:space="0" w:color="auto"/>
                <w:left w:val="none" w:sz="0" w:space="0" w:color="auto"/>
                <w:bottom w:val="none" w:sz="0" w:space="0" w:color="auto"/>
                <w:right w:val="none" w:sz="0" w:space="0" w:color="auto"/>
              </w:divBdr>
              <w:divsChild>
                <w:div w:id="1209685296">
                  <w:marLeft w:val="0"/>
                  <w:marRight w:val="0"/>
                  <w:marTop w:val="0"/>
                  <w:marBottom w:val="0"/>
                  <w:divBdr>
                    <w:top w:val="none" w:sz="0" w:space="0" w:color="auto"/>
                    <w:left w:val="none" w:sz="0" w:space="0" w:color="auto"/>
                    <w:bottom w:val="none" w:sz="0" w:space="0" w:color="auto"/>
                    <w:right w:val="none" w:sz="0" w:space="0" w:color="auto"/>
                  </w:divBdr>
                  <w:divsChild>
                    <w:div w:id="1945455616">
                      <w:marLeft w:val="0"/>
                      <w:marRight w:val="0"/>
                      <w:marTop w:val="0"/>
                      <w:marBottom w:val="0"/>
                      <w:divBdr>
                        <w:top w:val="none" w:sz="0" w:space="0" w:color="auto"/>
                        <w:left w:val="none" w:sz="0" w:space="0" w:color="auto"/>
                        <w:bottom w:val="none" w:sz="0" w:space="0" w:color="auto"/>
                        <w:right w:val="none" w:sz="0" w:space="0" w:color="auto"/>
                      </w:divBdr>
                      <w:divsChild>
                        <w:div w:id="229930639">
                          <w:marLeft w:val="0"/>
                          <w:marRight w:val="0"/>
                          <w:marTop w:val="0"/>
                          <w:marBottom w:val="0"/>
                          <w:divBdr>
                            <w:top w:val="none" w:sz="0" w:space="0" w:color="auto"/>
                            <w:left w:val="none" w:sz="0" w:space="0" w:color="auto"/>
                            <w:bottom w:val="none" w:sz="0" w:space="0" w:color="auto"/>
                            <w:right w:val="none" w:sz="0" w:space="0" w:color="auto"/>
                          </w:divBdr>
                          <w:divsChild>
                            <w:div w:id="163127158">
                              <w:marLeft w:val="0"/>
                              <w:marRight w:val="0"/>
                              <w:marTop w:val="0"/>
                              <w:marBottom w:val="0"/>
                              <w:divBdr>
                                <w:top w:val="none" w:sz="0" w:space="0" w:color="auto"/>
                                <w:left w:val="none" w:sz="0" w:space="0" w:color="auto"/>
                                <w:bottom w:val="none" w:sz="0" w:space="0" w:color="auto"/>
                                <w:right w:val="none" w:sz="0" w:space="0" w:color="auto"/>
                              </w:divBdr>
                              <w:divsChild>
                                <w:div w:id="1168056165">
                                  <w:marLeft w:val="0"/>
                                  <w:marRight w:val="0"/>
                                  <w:marTop w:val="0"/>
                                  <w:marBottom w:val="0"/>
                                  <w:divBdr>
                                    <w:top w:val="none" w:sz="0" w:space="0" w:color="auto"/>
                                    <w:left w:val="none" w:sz="0" w:space="0" w:color="auto"/>
                                    <w:bottom w:val="none" w:sz="0" w:space="0" w:color="auto"/>
                                    <w:right w:val="none" w:sz="0" w:space="0" w:color="auto"/>
                                  </w:divBdr>
                                  <w:divsChild>
                                    <w:div w:id="181012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427290">
          <w:marLeft w:val="0"/>
          <w:marRight w:val="0"/>
          <w:marTop w:val="0"/>
          <w:marBottom w:val="0"/>
          <w:divBdr>
            <w:top w:val="none" w:sz="0" w:space="0" w:color="auto"/>
            <w:left w:val="none" w:sz="0" w:space="0" w:color="auto"/>
            <w:bottom w:val="none" w:sz="0" w:space="0" w:color="auto"/>
            <w:right w:val="none" w:sz="0" w:space="0" w:color="auto"/>
          </w:divBdr>
          <w:divsChild>
            <w:div w:id="101865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99485">
      <w:bodyDiv w:val="1"/>
      <w:marLeft w:val="0"/>
      <w:marRight w:val="0"/>
      <w:marTop w:val="0"/>
      <w:marBottom w:val="0"/>
      <w:divBdr>
        <w:top w:val="none" w:sz="0" w:space="0" w:color="auto"/>
        <w:left w:val="none" w:sz="0" w:space="0" w:color="auto"/>
        <w:bottom w:val="none" w:sz="0" w:space="0" w:color="auto"/>
        <w:right w:val="none" w:sz="0" w:space="0" w:color="auto"/>
      </w:divBdr>
      <w:divsChild>
        <w:div w:id="1122453765">
          <w:marLeft w:val="0"/>
          <w:marRight w:val="0"/>
          <w:marTop w:val="0"/>
          <w:marBottom w:val="0"/>
          <w:divBdr>
            <w:top w:val="none" w:sz="0" w:space="0" w:color="auto"/>
            <w:left w:val="none" w:sz="0" w:space="0" w:color="auto"/>
            <w:bottom w:val="none" w:sz="0" w:space="0" w:color="auto"/>
            <w:right w:val="none" w:sz="0" w:space="0" w:color="auto"/>
          </w:divBdr>
        </w:div>
        <w:div w:id="291449300">
          <w:marLeft w:val="0"/>
          <w:marRight w:val="0"/>
          <w:marTop w:val="0"/>
          <w:marBottom w:val="0"/>
          <w:divBdr>
            <w:top w:val="none" w:sz="0" w:space="0" w:color="auto"/>
            <w:left w:val="none" w:sz="0" w:space="0" w:color="auto"/>
            <w:bottom w:val="none" w:sz="0" w:space="0" w:color="auto"/>
            <w:right w:val="none" w:sz="0" w:space="0" w:color="auto"/>
          </w:divBdr>
          <w:divsChild>
            <w:div w:id="1788158361">
              <w:marLeft w:val="0"/>
              <w:marRight w:val="0"/>
              <w:marTop w:val="0"/>
              <w:marBottom w:val="0"/>
              <w:divBdr>
                <w:top w:val="none" w:sz="0" w:space="0" w:color="auto"/>
                <w:left w:val="none" w:sz="0" w:space="0" w:color="auto"/>
                <w:bottom w:val="none" w:sz="0" w:space="0" w:color="auto"/>
                <w:right w:val="none" w:sz="0" w:space="0" w:color="auto"/>
              </w:divBdr>
            </w:div>
            <w:div w:id="1377316965">
              <w:marLeft w:val="0"/>
              <w:marRight w:val="0"/>
              <w:marTop w:val="0"/>
              <w:marBottom w:val="0"/>
              <w:divBdr>
                <w:top w:val="none" w:sz="0" w:space="0" w:color="auto"/>
                <w:left w:val="none" w:sz="0" w:space="0" w:color="auto"/>
                <w:bottom w:val="none" w:sz="0" w:space="0" w:color="auto"/>
                <w:right w:val="none" w:sz="0" w:space="0" w:color="auto"/>
              </w:divBdr>
            </w:div>
            <w:div w:id="52383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1490">
      <w:bodyDiv w:val="1"/>
      <w:marLeft w:val="0"/>
      <w:marRight w:val="0"/>
      <w:marTop w:val="0"/>
      <w:marBottom w:val="0"/>
      <w:divBdr>
        <w:top w:val="none" w:sz="0" w:space="0" w:color="auto"/>
        <w:left w:val="none" w:sz="0" w:space="0" w:color="auto"/>
        <w:bottom w:val="none" w:sz="0" w:space="0" w:color="auto"/>
        <w:right w:val="none" w:sz="0" w:space="0" w:color="auto"/>
      </w:divBdr>
    </w:div>
    <w:div w:id="873157101">
      <w:bodyDiv w:val="1"/>
      <w:marLeft w:val="0"/>
      <w:marRight w:val="0"/>
      <w:marTop w:val="0"/>
      <w:marBottom w:val="0"/>
      <w:divBdr>
        <w:top w:val="none" w:sz="0" w:space="0" w:color="auto"/>
        <w:left w:val="none" w:sz="0" w:space="0" w:color="auto"/>
        <w:bottom w:val="none" w:sz="0" w:space="0" w:color="auto"/>
        <w:right w:val="none" w:sz="0" w:space="0" w:color="auto"/>
      </w:divBdr>
      <w:divsChild>
        <w:div w:id="733049544">
          <w:marLeft w:val="0"/>
          <w:marRight w:val="0"/>
          <w:marTop w:val="0"/>
          <w:marBottom w:val="0"/>
          <w:divBdr>
            <w:top w:val="none" w:sz="0" w:space="0" w:color="auto"/>
            <w:left w:val="none" w:sz="0" w:space="0" w:color="auto"/>
            <w:bottom w:val="none" w:sz="0" w:space="0" w:color="auto"/>
            <w:right w:val="none" w:sz="0" w:space="0" w:color="auto"/>
          </w:divBdr>
          <w:divsChild>
            <w:div w:id="795022497">
              <w:marLeft w:val="0"/>
              <w:marRight w:val="0"/>
              <w:marTop w:val="0"/>
              <w:marBottom w:val="0"/>
              <w:divBdr>
                <w:top w:val="none" w:sz="0" w:space="0" w:color="auto"/>
                <w:left w:val="none" w:sz="0" w:space="0" w:color="auto"/>
                <w:bottom w:val="none" w:sz="0" w:space="0" w:color="auto"/>
                <w:right w:val="none" w:sz="0" w:space="0" w:color="auto"/>
              </w:divBdr>
              <w:divsChild>
                <w:div w:id="679504895">
                  <w:marLeft w:val="0"/>
                  <w:marRight w:val="0"/>
                  <w:marTop w:val="0"/>
                  <w:marBottom w:val="0"/>
                  <w:divBdr>
                    <w:top w:val="none" w:sz="0" w:space="0" w:color="auto"/>
                    <w:left w:val="none" w:sz="0" w:space="0" w:color="auto"/>
                    <w:bottom w:val="none" w:sz="0" w:space="0" w:color="auto"/>
                    <w:right w:val="none" w:sz="0" w:space="0" w:color="auto"/>
                  </w:divBdr>
                  <w:divsChild>
                    <w:div w:id="1088498335">
                      <w:marLeft w:val="0"/>
                      <w:marRight w:val="0"/>
                      <w:marTop w:val="0"/>
                      <w:marBottom w:val="0"/>
                      <w:divBdr>
                        <w:top w:val="none" w:sz="0" w:space="0" w:color="auto"/>
                        <w:left w:val="none" w:sz="0" w:space="0" w:color="auto"/>
                        <w:bottom w:val="none" w:sz="0" w:space="0" w:color="auto"/>
                        <w:right w:val="none" w:sz="0" w:space="0" w:color="auto"/>
                      </w:divBdr>
                      <w:divsChild>
                        <w:div w:id="88784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675923">
              <w:marLeft w:val="0"/>
              <w:marRight w:val="0"/>
              <w:marTop w:val="0"/>
              <w:marBottom w:val="0"/>
              <w:divBdr>
                <w:top w:val="none" w:sz="0" w:space="0" w:color="auto"/>
                <w:left w:val="none" w:sz="0" w:space="0" w:color="auto"/>
                <w:bottom w:val="none" w:sz="0" w:space="0" w:color="auto"/>
                <w:right w:val="none" w:sz="0" w:space="0" w:color="auto"/>
              </w:divBdr>
            </w:div>
          </w:divsChild>
        </w:div>
        <w:div w:id="401102588">
          <w:marLeft w:val="0"/>
          <w:marRight w:val="0"/>
          <w:marTop w:val="0"/>
          <w:marBottom w:val="0"/>
          <w:divBdr>
            <w:top w:val="none" w:sz="0" w:space="0" w:color="auto"/>
            <w:left w:val="none" w:sz="0" w:space="0" w:color="auto"/>
            <w:bottom w:val="none" w:sz="0" w:space="0" w:color="auto"/>
            <w:right w:val="none" w:sz="0" w:space="0" w:color="auto"/>
          </w:divBdr>
          <w:divsChild>
            <w:div w:id="1161314997">
              <w:marLeft w:val="0"/>
              <w:marRight w:val="0"/>
              <w:marTop w:val="0"/>
              <w:marBottom w:val="0"/>
              <w:divBdr>
                <w:top w:val="none" w:sz="0" w:space="0" w:color="auto"/>
                <w:left w:val="none" w:sz="0" w:space="0" w:color="auto"/>
                <w:bottom w:val="none" w:sz="0" w:space="0" w:color="auto"/>
                <w:right w:val="none" w:sz="0" w:space="0" w:color="auto"/>
              </w:divBdr>
              <w:divsChild>
                <w:div w:id="139544940">
                  <w:marLeft w:val="0"/>
                  <w:marRight w:val="0"/>
                  <w:marTop w:val="0"/>
                  <w:marBottom w:val="0"/>
                  <w:divBdr>
                    <w:top w:val="none" w:sz="0" w:space="0" w:color="auto"/>
                    <w:left w:val="none" w:sz="0" w:space="0" w:color="auto"/>
                    <w:bottom w:val="none" w:sz="0" w:space="0" w:color="auto"/>
                    <w:right w:val="none" w:sz="0" w:space="0" w:color="auto"/>
                  </w:divBdr>
                </w:div>
              </w:divsChild>
            </w:div>
            <w:div w:id="1609848358">
              <w:marLeft w:val="0"/>
              <w:marRight w:val="0"/>
              <w:marTop w:val="0"/>
              <w:marBottom w:val="0"/>
              <w:divBdr>
                <w:top w:val="none" w:sz="0" w:space="0" w:color="auto"/>
                <w:left w:val="none" w:sz="0" w:space="0" w:color="auto"/>
                <w:bottom w:val="none" w:sz="0" w:space="0" w:color="auto"/>
                <w:right w:val="none" w:sz="0" w:space="0" w:color="auto"/>
              </w:divBdr>
              <w:divsChild>
                <w:div w:id="1172260114">
                  <w:marLeft w:val="0"/>
                  <w:marRight w:val="0"/>
                  <w:marTop w:val="0"/>
                  <w:marBottom w:val="0"/>
                  <w:divBdr>
                    <w:top w:val="none" w:sz="0" w:space="0" w:color="auto"/>
                    <w:left w:val="none" w:sz="0" w:space="0" w:color="auto"/>
                    <w:bottom w:val="none" w:sz="0" w:space="0" w:color="auto"/>
                    <w:right w:val="none" w:sz="0" w:space="0" w:color="auto"/>
                  </w:divBdr>
                  <w:divsChild>
                    <w:div w:id="79849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297752">
          <w:marLeft w:val="0"/>
          <w:marRight w:val="0"/>
          <w:marTop w:val="0"/>
          <w:marBottom w:val="0"/>
          <w:divBdr>
            <w:top w:val="none" w:sz="0" w:space="0" w:color="auto"/>
            <w:left w:val="none" w:sz="0" w:space="0" w:color="auto"/>
            <w:bottom w:val="none" w:sz="0" w:space="0" w:color="auto"/>
            <w:right w:val="none" w:sz="0" w:space="0" w:color="auto"/>
          </w:divBdr>
          <w:divsChild>
            <w:div w:id="2096778455">
              <w:marLeft w:val="0"/>
              <w:marRight w:val="0"/>
              <w:marTop w:val="0"/>
              <w:marBottom w:val="0"/>
              <w:divBdr>
                <w:top w:val="none" w:sz="0" w:space="0" w:color="auto"/>
                <w:left w:val="none" w:sz="0" w:space="0" w:color="auto"/>
                <w:bottom w:val="none" w:sz="0" w:space="0" w:color="auto"/>
                <w:right w:val="none" w:sz="0" w:space="0" w:color="auto"/>
              </w:divBdr>
              <w:divsChild>
                <w:div w:id="736167157">
                  <w:marLeft w:val="0"/>
                  <w:marRight w:val="0"/>
                  <w:marTop w:val="0"/>
                  <w:marBottom w:val="0"/>
                  <w:divBdr>
                    <w:top w:val="none" w:sz="0" w:space="0" w:color="auto"/>
                    <w:left w:val="none" w:sz="0" w:space="0" w:color="auto"/>
                    <w:bottom w:val="none" w:sz="0" w:space="0" w:color="auto"/>
                    <w:right w:val="none" w:sz="0" w:space="0" w:color="auto"/>
                  </w:divBdr>
                </w:div>
                <w:div w:id="11958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9420">
          <w:marLeft w:val="0"/>
          <w:marRight w:val="0"/>
          <w:marTop w:val="0"/>
          <w:marBottom w:val="0"/>
          <w:divBdr>
            <w:top w:val="none" w:sz="0" w:space="0" w:color="auto"/>
            <w:left w:val="none" w:sz="0" w:space="0" w:color="auto"/>
            <w:bottom w:val="none" w:sz="0" w:space="0" w:color="auto"/>
            <w:right w:val="none" w:sz="0" w:space="0" w:color="auto"/>
          </w:divBdr>
        </w:div>
        <w:div w:id="70320410">
          <w:marLeft w:val="0"/>
          <w:marRight w:val="0"/>
          <w:marTop w:val="0"/>
          <w:marBottom w:val="0"/>
          <w:divBdr>
            <w:top w:val="none" w:sz="0" w:space="0" w:color="auto"/>
            <w:left w:val="none" w:sz="0" w:space="0" w:color="auto"/>
            <w:bottom w:val="none" w:sz="0" w:space="0" w:color="auto"/>
            <w:right w:val="none" w:sz="0" w:space="0" w:color="auto"/>
          </w:divBdr>
        </w:div>
        <w:div w:id="1332372154">
          <w:marLeft w:val="0"/>
          <w:marRight w:val="0"/>
          <w:marTop w:val="0"/>
          <w:marBottom w:val="0"/>
          <w:divBdr>
            <w:top w:val="none" w:sz="0" w:space="0" w:color="auto"/>
            <w:left w:val="none" w:sz="0" w:space="0" w:color="auto"/>
            <w:bottom w:val="none" w:sz="0" w:space="0" w:color="auto"/>
            <w:right w:val="none" w:sz="0" w:space="0" w:color="auto"/>
          </w:divBdr>
        </w:div>
        <w:div w:id="309865478">
          <w:marLeft w:val="0"/>
          <w:marRight w:val="0"/>
          <w:marTop w:val="0"/>
          <w:marBottom w:val="0"/>
          <w:divBdr>
            <w:top w:val="none" w:sz="0" w:space="0" w:color="auto"/>
            <w:left w:val="none" w:sz="0" w:space="0" w:color="auto"/>
            <w:bottom w:val="none" w:sz="0" w:space="0" w:color="auto"/>
            <w:right w:val="none" w:sz="0" w:space="0" w:color="auto"/>
          </w:divBdr>
        </w:div>
        <w:div w:id="33578158">
          <w:marLeft w:val="0"/>
          <w:marRight w:val="0"/>
          <w:marTop w:val="0"/>
          <w:marBottom w:val="0"/>
          <w:divBdr>
            <w:top w:val="none" w:sz="0" w:space="0" w:color="auto"/>
            <w:left w:val="none" w:sz="0" w:space="0" w:color="auto"/>
            <w:bottom w:val="none" w:sz="0" w:space="0" w:color="auto"/>
            <w:right w:val="none" w:sz="0" w:space="0" w:color="auto"/>
          </w:divBdr>
        </w:div>
        <w:div w:id="813376684">
          <w:marLeft w:val="0"/>
          <w:marRight w:val="0"/>
          <w:marTop w:val="0"/>
          <w:marBottom w:val="0"/>
          <w:divBdr>
            <w:top w:val="none" w:sz="0" w:space="0" w:color="auto"/>
            <w:left w:val="none" w:sz="0" w:space="0" w:color="auto"/>
            <w:bottom w:val="none" w:sz="0" w:space="0" w:color="auto"/>
            <w:right w:val="none" w:sz="0" w:space="0" w:color="auto"/>
          </w:divBdr>
        </w:div>
        <w:div w:id="1849327006">
          <w:marLeft w:val="0"/>
          <w:marRight w:val="0"/>
          <w:marTop w:val="0"/>
          <w:marBottom w:val="0"/>
          <w:divBdr>
            <w:top w:val="none" w:sz="0" w:space="0" w:color="auto"/>
            <w:left w:val="none" w:sz="0" w:space="0" w:color="auto"/>
            <w:bottom w:val="none" w:sz="0" w:space="0" w:color="auto"/>
            <w:right w:val="none" w:sz="0" w:space="0" w:color="auto"/>
          </w:divBdr>
        </w:div>
      </w:divsChild>
    </w:div>
    <w:div w:id="1011445975">
      <w:bodyDiv w:val="1"/>
      <w:marLeft w:val="0"/>
      <w:marRight w:val="0"/>
      <w:marTop w:val="0"/>
      <w:marBottom w:val="0"/>
      <w:divBdr>
        <w:top w:val="none" w:sz="0" w:space="0" w:color="auto"/>
        <w:left w:val="none" w:sz="0" w:space="0" w:color="auto"/>
        <w:bottom w:val="none" w:sz="0" w:space="0" w:color="auto"/>
        <w:right w:val="none" w:sz="0" w:space="0" w:color="auto"/>
      </w:divBdr>
      <w:divsChild>
        <w:div w:id="1949006024">
          <w:marLeft w:val="0"/>
          <w:marRight w:val="0"/>
          <w:marTop w:val="0"/>
          <w:marBottom w:val="0"/>
          <w:divBdr>
            <w:top w:val="none" w:sz="0" w:space="0" w:color="auto"/>
            <w:left w:val="none" w:sz="0" w:space="0" w:color="auto"/>
            <w:bottom w:val="none" w:sz="0" w:space="0" w:color="auto"/>
            <w:right w:val="none" w:sz="0" w:space="0" w:color="auto"/>
          </w:divBdr>
          <w:divsChild>
            <w:div w:id="906259353">
              <w:marLeft w:val="0"/>
              <w:marRight w:val="0"/>
              <w:marTop w:val="0"/>
              <w:marBottom w:val="0"/>
              <w:divBdr>
                <w:top w:val="none" w:sz="0" w:space="0" w:color="auto"/>
                <w:left w:val="none" w:sz="0" w:space="0" w:color="auto"/>
                <w:bottom w:val="none" w:sz="0" w:space="0" w:color="auto"/>
                <w:right w:val="none" w:sz="0" w:space="0" w:color="auto"/>
              </w:divBdr>
              <w:divsChild>
                <w:div w:id="248389946">
                  <w:marLeft w:val="0"/>
                  <w:marRight w:val="0"/>
                  <w:marTop w:val="0"/>
                  <w:marBottom w:val="0"/>
                  <w:divBdr>
                    <w:top w:val="none" w:sz="0" w:space="0" w:color="auto"/>
                    <w:left w:val="none" w:sz="0" w:space="0" w:color="auto"/>
                    <w:bottom w:val="none" w:sz="0" w:space="0" w:color="auto"/>
                    <w:right w:val="none" w:sz="0" w:space="0" w:color="auto"/>
                  </w:divBdr>
                  <w:divsChild>
                    <w:div w:id="592783363">
                      <w:marLeft w:val="0"/>
                      <w:marRight w:val="0"/>
                      <w:marTop w:val="0"/>
                      <w:marBottom w:val="0"/>
                      <w:divBdr>
                        <w:top w:val="none" w:sz="0" w:space="0" w:color="auto"/>
                        <w:left w:val="none" w:sz="0" w:space="0" w:color="auto"/>
                        <w:bottom w:val="none" w:sz="0" w:space="0" w:color="auto"/>
                        <w:right w:val="none" w:sz="0" w:space="0" w:color="auto"/>
                      </w:divBdr>
                      <w:divsChild>
                        <w:div w:id="1826436153">
                          <w:marLeft w:val="0"/>
                          <w:marRight w:val="0"/>
                          <w:marTop w:val="0"/>
                          <w:marBottom w:val="0"/>
                          <w:divBdr>
                            <w:top w:val="none" w:sz="0" w:space="0" w:color="auto"/>
                            <w:left w:val="none" w:sz="0" w:space="0" w:color="auto"/>
                            <w:bottom w:val="none" w:sz="0" w:space="0" w:color="auto"/>
                            <w:right w:val="none" w:sz="0" w:space="0" w:color="auto"/>
                          </w:divBdr>
                        </w:div>
                        <w:div w:id="210476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151270">
          <w:marLeft w:val="0"/>
          <w:marRight w:val="0"/>
          <w:marTop w:val="0"/>
          <w:marBottom w:val="0"/>
          <w:divBdr>
            <w:top w:val="none" w:sz="0" w:space="0" w:color="auto"/>
            <w:left w:val="none" w:sz="0" w:space="0" w:color="auto"/>
            <w:bottom w:val="none" w:sz="0" w:space="0" w:color="auto"/>
            <w:right w:val="none" w:sz="0" w:space="0" w:color="auto"/>
          </w:divBdr>
          <w:divsChild>
            <w:div w:id="990601702">
              <w:marLeft w:val="0"/>
              <w:marRight w:val="0"/>
              <w:marTop w:val="0"/>
              <w:marBottom w:val="0"/>
              <w:divBdr>
                <w:top w:val="none" w:sz="0" w:space="0" w:color="auto"/>
                <w:left w:val="none" w:sz="0" w:space="0" w:color="auto"/>
                <w:bottom w:val="none" w:sz="0" w:space="0" w:color="auto"/>
                <w:right w:val="none" w:sz="0" w:space="0" w:color="auto"/>
              </w:divBdr>
            </w:div>
          </w:divsChild>
        </w:div>
        <w:div w:id="2035575994">
          <w:marLeft w:val="0"/>
          <w:marRight w:val="0"/>
          <w:marTop w:val="0"/>
          <w:marBottom w:val="0"/>
          <w:divBdr>
            <w:top w:val="none" w:sz="0" w:space="0" w:color="auto"/>
            <w:left w:val="none" w:sz="0" w:space="0" w:color="auto"/>
            <w:bottom w:val="none" w:sz="0" w:space="0" w:color="auto"/>
            <w:right w:val="none" w:sz="0" w:space="0" w:color="auto"/>
          </w:divBdr>
          <w:divsChild>
            <w:div w:id="1515143725">
              <w:marLeft w:val="0"/>
              <w:marRight w:val="0"/>
              <w:marTop w:val="0"/>
              <w:marBottom w:val="0"/>
              <w:divBdr>
                <w:top w:val="none" w:sz="0" w:space="0" w:color="auto"/>
                <w:left w:val="none" w:sz="0" w:space="0" w:color="auto"/>
                <w:bottom w:val="none" w:sz="0" w:space="0" w:color="auto"/>
                <w:right w:val="none" w:sz="0" w:space="0" w:color="auto"/>
              </w:divBdr>
              <w:divsChild>
                <w:div w:id="1366175489">
                  <w:marLeft w:val="0"/>
                  <w:marRight w:val="0"/>
                  <w:marTop w:val="0"/>
                  <w:marBottom w:val="0"/>
                  <w:divBdr>
                    <w:top w:val="none" w:sz="0" w:space="0" w:color="auto"/>
                    <w:left w:val="none" w:sz="0" w:space="0" w:color="auto"/>
                    <w:bottom w:val="none" w:sz="0" w:space="0" w:color="auto"/>
                    <w:right w:val="none" w:sz="0" w:space="0" w:color="auto"/>
                  </w:divBdr>
                </w:div>
              </w:divsChild>
            </w:div>
            <w:div w:id="1744796163">
              <w:marLeft w:val="0"/>
              <w:marRight w:val="0"/>
              <w:marTop w:val="0"/>
              <w:marBottom w:val="0"/>
              <w:divBdr>
                <w:top w:val="none" w:sz="0" w:space="0" w:color="auto"/>
                <w:left w:val="none" w:sz="0" w:space="0" w:color="auto"/>
                <w:bottom w:val="none" w:sz="0" w:space="0" w:color="auto"/>
                <w:right w:val="none" w:sz="0" w:space="0" w:color="auto"/>
              </w:divBdr>
              <w:divsChild>
                <w:div w:id="897983489">
                  <w:marLeft w:val="0"/>
                  <w:marRight w:val="0"/>
                  <w:marTop w:val="0"/>
                  <w:marBottom w:val="0"/>
                  <w:divBdr>
                    <w:top w:val="none" w:sz="0" w:space="0" w:color="auto"/>
                    <w:left w:val="none" w:sz="0" w:space="0" w:color="auto"/>
                    <w:bottom w:val="none" w:sz="0" w:space="0" w:color="auto"/>
                    <w:right w:val="none" w:sz="0" w:space="0" w:color="auto"/>
                  </w:divBdr>
                </w:div>
                <w:div w:id="1996949446">
                  <w:marLeft w:val="0"/>
                  <w:marRight w:val="0"/>
                  <w:marTop w:val="0"/>
                  <w:marBottom w:val="0"/>
                  <w:divBdr>
                    <w:top w:val="none" w:sz="0" w:space="0" w:color="auto"/>
                    <w:left w:val="none" w:sz="0" w:space="0" w:color="auto"/>
                    <w:bottom w:val="none" w:sz="0" w:space="0" w:color="auto"/>
                    <w:right w:val="none" w:sz="0" w:space="0" w:color="auto"/>
                  </w:divBdr>
                </w:div>
                <w:div w:id="947854009">
                  <w:marLeft w:val="0"/>
                  <w:marRight w:val="0"/>
                  <w:marTop w:val="0"/>
                  <w:marBottom w:val="0"/>
                  <w:divBdr>
                    <w:top w:val="none" w:sz="0" w:space="0" w:color="auto"/>
                    <w:left w:val="none" w:sz="0" w:space="0" w:color="auto"/>
                    <w:bottom w:val="none" w:sz="0" w:space="0" w:color="auto"/>
                    <w:right w:val="none" w:sz="0" w:space="0" w:color="auto"/>
                  </w:divBdr>
                </w:div>
                <w:div w:id="162064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171751">
          <w:marLeft w:val="0"/>
          <w:marRight w:val="0"/>
          <w:marTop w:val="0"/>
          <w:marBottom w:val="0"/>
          <w:divBdr>
            <w:top w:val="none" w:sz="0" w:space="0" w:color="auto"/>
            <w:left w:val="none" w:sz="0" w:space="0" w:color="auto"/>
            <w:bottom w:val="none" w:sz="0" w:space="0" w:color="auto"/>
            <w:right w:val="none" w:sz="0" w:space="0" w:color="auto"/>
          </w:divBdr>
          <w:divsChild>
            <w:div w:id="1311136404">
              <w:marLeft w:val="0"/>
              <w:marRight w:val="0"/>
              <w:marTop w:val="0"/>
              <w:marBottom w:val="0"/>
              <w:divBdr>
                <w:top w:val="none" w:sz="0" w:space="0" w:color="auto"/>
                <w:left w:val="none" w:sz="0" w:space="0" w:color="auto"/>
                <w:bottom w:val="none" w:sz="0" w:space="0" w:color="auto"/>
                <w:right w:val="none" w:sz="0" w:space="0" w:color="auto"/>
              </w:divBdr>
            </w:div>
            <w:div w:id="761338343">
              <w:marLeft w:val="0"/>
              <w:marRight w:val="0"/>
              <w:marTop w:val="0"/>
              <w:marBottom w:val="0"/>
              <w:divBdr>
                <w:top w:val="none" w:sz="0" w:space="0" w:color="auto"/>
                <w:left w:val="none" w:sz="0" w:space="0" w:color="auto"/>
                <w:bottom w:val="none" w:sz="0" w:space="0" w:color="auto"/>
                <w:right w:val="none" w:sz="0" w:space="0" w:color="auto"/>
              </w:divBdr>
              <w:divsChild>
                <w:div w:id="901646680">
                  <w:marLeft w:val="0"/>
                  <w:marRight w:val="0"/>
                  <w:marTop w:val="0"/>
                  <w:marBottom w:val="0"/>
                  <w:divBdr>
                    <w:top w:val="none" w:sz="0" w:space="0" w:color="auto"/>
                    <w:left w:val="none" w:sz="0" w:space="0" w:color="auto"/>
                    <w:bottom w:val="none" w:sz="0" w:space="0" w:color="auto"/>
                    <w:right w:val="none" w:sz="0" w:space="0" w:color="auto"/>
                  </w:divBdr>
                </w:div>
                <w:div w:id="8114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60986">
          <w:marLeft w:val="0"/>
          <w:marRight w:val="0"/>
          <w:marTop w:val="0"/>
          <w:marBottom w:val="0"/>
          <w:divBdr>
            <w:top w:val="none" w:sz="0" w:space="0" w:color="auto"/>
            <w:left w:val="none" w:sz="0" w:space="0" w:color="auto"/>
            <w:bottom w:val="none" w:sz="0" w:space="0" w:color="auto"/>
            <w:right w:val="none" w:sz="0" w:space="0" w:color="auto"/>
          </w:divBdr>
          <w:divsChild>
            <w:div w:id="1009478794">
              <w:marLeft w:val="0"/>
              <w:marRight w:val="0"/>
              <w:marTop w:val="0"/>
              <w:marBottom w:val="0"/>
              <w:divBdr>
                <w:top w:val="none" w:sz="0" w:space="0" w:color="auto"/>
                <w:left w:val="none" w:sz="0" w:space="0" w:color="auto"/>
                <w:bottom w:val="none" w:sz="0" w:space="0" w:color="auto"/>
                <w:right w:val="none" w:sz="0" w:space="0" w:color="auto"/>
              </w:divBdr>
              <w:divsChild>
                <w:div w:id="1352491460">
                  <w:marLeft w:val="0"/>
                  <w:marRight w:val="0"/>
                  <w:marTop w:val="0"/>
                  <w:marBottom w:val="0"/>
                  <w:divBdr>
                    <w:top w:val="none" w:sz="0" w:space="0" w:color="auto"/>
                    <w:left w:val="none" w:sz="0" w:space="0" w:color="auto"/>
                    <w:bottom w:val="none" w:sz="0" w:space="0" w:color="auto"/>
                    <w:right w:val="none" w:sz="0" w:space="0" w:color="auto"/>
                  </w:divBdr>
                  <w:divsChild>
                    <w:div w:id="1870340337">
                      <w:marLeft w:val="0"/>
                      <w:marRight w:val="0"/>
                      <w:marTop w:val="0"/>
                      <w:marBottom w:val="0"/>
                      <w:divBdr>
                        <w:top w:val="none" w:sz="0" w:space="0" w:color="auto"/>
                        <w:left w:val="none" w:sz="0" w:space="0" w:color="auto"/>
                        <w:bottom w:val="none" w:sz="0" w:space="0" w:color="auto"/>
                        <w:right w:val="none" w:sz="0" w:space="0" w:color="auto"/>
                      </w:divBdr>
                      <w:divsChild>
                        <w:div w:id="815950985">
                          <w:marLeft w:val="0"/>
                          <w:marRight w:val="0"/>
                          <w:marTop w:val="0"/>
                          <w:marBottom w:val="0"/>
                          <w:divBdr>
                            <w:top w:val="none" w:sz="0" w:space="0" w:color="auto"/>
                            <w:left w:val="none" w:sz="0" w:space="0" w:color="auto"/>
                            <w:bottom w:val="none" w:sz="0" w:space="0" w:color="auto"/>
                            <w:right w:val="none" w:sz="0" w:space="0" w:color="auto"/>
                          </w:divBdr>
                          <w:divsChild>
                            <w:div w:id="1581909023">
                              <w:marLeft w:val="0"/>
                              <w:marRight w:val="0"/>
                              <w:marTop w:val="0"/>
                              <w:marBottom w:val="0"/>
                              <w:divBdr>
                                <w:top w:val="none" w:sz="0" w:space="0" w:color="auto"/>
                                <w:left w:val="none" w:sz="0" w:space="0" w:color="auto"/>
                                <w:bottom w:val="none" w:sz="0" w:space="0" w:color="auto"/>
                                <w:right w:val="none" w:sz="0" w:space="0" w:color="auto"/>
                              </w:divBdr>
                            </w:div>
                          </w:divsChild>
                        </w:div>
                        <w:div w:id="1792893897">
                          <w:marLeft w:val="0"/>
                          <w:marRight w:val="0"/>
                          <w:marTop w:val="0"/>
                          <w:marBottom w:val="0"/>
                          <w:divBdr>
                            <w:top w:val="none" w:sz="0" w:space="0" w:color="auto"/>
                            <w:left w:val="none" w:sz="0" w:space="0" w:color="auto"/>
                            <w:bottom w:val="none" w:sz="0" w:space="0" w:color="auto"/>
                            <w:right w:val="none" w:sz="0" w:space="0" w:color="auto"/>
                          </w:divBdr>
                          <w:divsChild>
                            <w:div w:id="2106996929">
                              <w:marLeft w:val="0"/>
                              <w:marRight w:val="0"/>
                              <w:marTop w:val="0"/>
                              <w:marBottom w:val="0"/>
                              <w:divBdr>
                                <w:top w:val="none" w:sz="0" w:space="0" w:color="auto"/>
                                <w:left w:val="none" w:sz="0" w:space="0" w:color="auto"/>
                                <w:bottom w:val="none" w:sz="0" w:space="0" w:color="auto"/>
                                <w:right w:val="none" w:sz="0" w:space="0" w:color="auto"/>
                              </w:divBdr>
                            </w:div>
                          </w:divsChild>
                        </w:div>
                        <w:div w:id="701055033">
                          <w:marLeft w:val="0"/>
                          <w:marRight w:val="0"/>
                          <w:marTop w:val="0"/>
                          <w:marBottom w:val="0"/>
                          <w:divBdr>
                            <w:top w:val="none" w:sz="0" w:space="0" w:color="auto"/>
                            <w:left w:val="none" w:sz="0" w:space="0" w:color="auto"/>
                            <w:bottom w:val="none" w:sz="0" w:space="0" w:color="auto"/>
                            <w:right w:val="none" w:sz="0" w:space="0" w:color="auto"/>
                          </w:divBdr>
                          <w:divsChild>
                            <w:div w:id="1265377561">
                              <w:marLeft w:val="0"/>
                              <w:marRight w:val="0"/>
                              <w:marTop w:val="0"/>
                              <w:marBottom w:val="0"/>
                              <w:divBdr>
                                <w:top w:val="none" w:sz="0" w:space="0" w:color="auto"/>
                                <w:left w:val="none" w:sz="0" w:space="0" w:color="auto"/>
                                <w:bottom w:val="none" w:sz="0" w:space="0" w:color="auto"/>
                                <w:right w:val="none" w:sz="0" w:space="0" w:color="auto"/>
                              </w:divBdr>
                            </w:div>
                            <w:div w:id="144704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749836">
              <w:marLeft w:val="0"/>
              <w:marRight w:val="0"/>
              <w:marTop w:val="0"/>
              <w:marBottom w:val="0"/>
              <w:divBdr>
                <w:top w:val="none" w:sz="0" w:space="0" w:color="auto"/>
                <w:left w:val="none" w:sz="0" w:space="0" w:color="auto"/>
                <w:bottom w:val="none" w:sz="0" w:space="0" w:color="auto"/>
                <w:right w:val="none" w:sz="0" w:space="0" w:color="auto"/>
              </w:divBdr>
              <w:divsChild>
                <w:div w:id="8678335">
                  <w:marLeft w:val="0"/>
                  <w:marRight w:val="0"/>
                  <w:marTop w:val="0"/>
                  <w:marBottom w:val="0"/>
                  <w:divBdr>
                    <w:top w:val="none" w:sz="0" w:space="0" w:color="auto"/>
                    <w:left w:val="none" w:sz="0" w:space="0" w:color="auto"/>
                    <w:bottom w:val="none" w:sz="0" w:space="0" w:color="auto"/>
                    <w:right w:val="none" w:sz="0" w:space="0" w:color="auto"/>
                  </w:divBdr>
                  <w:divsChild>
                    <w:div w:id="772282987">
                      <w:marLeft w:val="0"/>
                      <w:marRight w:val="0"/>
                      <w:marTop w:val="0"/>
                      <w:marBottom w:val="0"/>
                      <w:divBdr>
                        <w:top w:val="none" w:sz="0" w:space="0" w:color="auto"/>
                        <w:left w:val="none" w:sz="0" w:space="0" w:color="auto"/>
                        <w:bottom w:val="none" w:sz="0" w:space="0" w:color="auto"/>
                        <w:right w:val="none" w:sz="0" w:space="0" w:color="auto"/>
                      </w:divBdr>
                      <w:divsChild>
                        <w:div w:id="1925647839">
                          <w:marLeft w:val="0"/>
                          <w:marRight w:val="0"/>
                          <w:marTop w:val="0"/>
                          <w:marBottom w:val="0"/>
                          <w:divBdr>
                            <w:top w:val="none" w:sz="0" w:space="0" w:color="auto"/>
                            <w:left w:val="none" w:sz="0" w:space="0" w:color="auto"/>
                            <w:bottom w:val="none" w:sz="0" w:space="0" w:color="auto"/>
                            <w:right w:val="none" w:sz="0" w:space="0" w:color="auto"/>
                          </w:divBdr>
                          <w:divsChild>
                            <w:div w:id="11878798">
                              <w:marLeft w:val="0"/>
                              <w:marRight w:val="0"/>
                              <w:marTop w:val="0"/>
                              <w:marBottom w:val="0"/>
                              <w:divBdr>
                                <w:top w:val="none" w:sz="0" w:space="0" w:color="auto"/>
                                <w:left w:val="none" w:sz="0" w:space="0" w:color="auto"/>
                                <w:bottom w:val="none" w:sz="0" w:space="0" w:color="auto"/>
                                <w:right w:val="none" w:sz="0" w:space="0" w:color="auto"/>
                              </w:divBdr>
                              <w:divsChild>
                                <w:div w:id="19438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784550">
              <w:marLeft w:val="0"/>
              <w:marRight w:val="0"/>
              <w:marTop w:val="0"/>
              <w:marBottom w:val="0"/>
              <w:divBdr>
                <w:top w:val="none" w:sz="0" w:space="0" w:color="auto"/>
                <w:left w:val="none" w:sz="0" w:space="0" w:color="auto"/>
                <w:bottom w:val="none" w:sz="0" w:space="0" w:color="auto"/>
                <w:right w:val="none" w:sz="0" w:space="0" w:color="auto"/>
              </w:divBdr>
              <w:divsChild>
                <w:div w:id="195847362">
                  <w:marLeft w:val="0"/>
                  <w:marRight w:val="0"/>
                  <w:marTop w:val="0"/>
                  <w:marBottom w:val="0"/>
                  <w:divBdr>
                    <w:top w:val="none" w:sz="0" w:space="0" w:color="auto"/>
                    <w:left w:val="none" w:sz="0" w:space="0" w:color="auto"/>
                    <w:bottom w:val="none" w:sz="0" w:space="0" w:color="auto"/>
                    <w:right w:val="none" w:sz="0" w:space="0" w:color="auto"/>
                  </w:divBdr>
                  <w:divsChild>
                    <w:div w:id="873351780">
                      <w:marLeft w:val="0"/>
                      <w:marRight w:val="0"/>
                      <w:marTop w:val="0"/>
                      <w:marBottom w:val="0"/>
                      <w:divBdr>
                        <w:top w:val="none" w:sz="0" w:space="0" w:color="auto"/>
                        <w:left w:val="none" w:sz="0" w:space="0" w:color="auto"/>
                        <w:bottom w:val="none" w:sz="0" w:space="0" w:color="auto"/>
                        <w:right w:val="none" w:sz="0" w:space="0" w:color="auto"/>
                      </w:divBdr>
                      <w:divsChild>
                        <w:div w:id="258831796">
                          <w:marLeft w:val="0"/>
                          <w:marRight w:val="0"/>
                          <w:marTop w:val="0"/>
                          <w:marBottom w:val="0"/>
                          <w:divBdr>
                            <w:top w:val="none" w:sz="0" w:space="0" w:color="auto"/>
                            <w:left w:val="none" w:sz="0" w:space="0" w:color="auto"/>
                            <w:bottom w:val="none" w:sz="0" w:space="0" w:color="auto"/>
                            <w:right w:val="none" w:sz="0" w:space="0" w:color="auto"/>
                          </w:divBdr>
                          <w:divsChild>
                            <w:div w:id="1794515200">
                              <w:marLeft w:val="0"/>
                              <w:marRight w:val="0"/>
                              <w:marTop w:val="0"/>
                              <w:marBottom w:val="0"/>
                              <w:divBdr>
                                <w:top w:val="none" w:sz="0" w:space="0" w:color="auto"/>
                                <w:left w:val="none" w:sz="0" w:space="0" w:color="auto"/>
                                <w:bottom w:val="none" w:sz="0" w:space="0" w:color="auto"/>
                                <w:right w:val="none" w:sz="0" w:space="0" w:color="auto"/>
                              </w:divBdr>
                              <w:divsChild>
                                <w:div w:id="1753429064">
                                  <w:marLeft w:val="0"/>
                                  <w:marRight w:val="0"/>
                                  <w:marTop w:val="0"/>
                                  <w:marBottom w:val="0"/>
                                  <w:divBdr>
                                    <w:top w:val="none" w:sz="0" w:space="0" w:color="auto"/>
                                    <w:left w:val="none" w:sz="0" w:space="0" w:color="auto"/>
                                    <w:bottom w:val="none" w:sz="0" w:space="0" w:color="auto"/>
                                    <w:right w:val="none" w:sz="0" w:space="0" w:color="auto"/>
                                  </w:divBdr>
                                </w:div>
                                <w:div w:id="477961664">
                                  <w:marLeft w:val="0"/>
                                  <w:marRight w:val="0"/>
                                  <w:marTop w:val="0"/>
                                  <w:marBottom w:val="0"/>
                                  <w:divBdr>
                                    <w:top w:val="none" w:sz="0" w:space="0" w:color="auto"/>
                                    <w:left w:val="none" w:sz="0" w:space="0" w:color="auto"/>
                                    <w:bottom w:val="none" w:sz="0" w:space="0" w:color="auto"/>
                                    <w:right w:val="none" w:sz="0" w:space="0" w:color="auto"/>
                                  </w:divBdr>
                                  <w:divsChild>
                                    <w:div w:id="1853641141">
                                      <w:marLeft w:val="0"/>
                                      <w:marRight w:val="0"/>
                                      <w:marTop w:val="0"/>
                                      <w:marBottom w:val="0"/>
                                      <w:divBdr>
                                        <w:top w:val="none" w:sz="0" w:space="0" w:color="auto"/>
                                        <w:left w:val="none" w:sz="0" w:space="0" w:color="auto"/>
                                        <w:bottom w:val="none" w:sz="0" w:space="0" w:color="auto"/>
                                        <w:right w:val="none" w:sz="0" w:space="0" w:color="auto"/>
                                      </w:divBdr>
                                    </w:div>
                                    <w:div w:id="593054707">
                                      <w:marLeft w:val="0"/>
                                      <w:marRight w:val="0"/>
                                      <w:marTop w:val="0"/>
                                      <w:marBottom w:val="0"/>
                                      <w:divBdr>
                                        <w:top w:val="none" w:sz="0" w:space="0" w:color="auto"/>
                                        <w:left w:val="none" w:sz="0" w:space="0" w:color="auto"/>
                                        <w:bottom w:val="none" w:sz="0" w:space="0" w:color="auto"/>
                                        <w:right w:val="none" w:sz="0" w:space="0" w:color="auto"/>
                                      </w:divBdr>
                                    </w:div>
                                    <w:div w:id="138656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180888">
              <w:marLeft w:val="0"/>
              <w:marRight w:val="0"/>
              <w:marTop w:val="0"/>
              <w:marBottom w:val="0"/>
              <w:divBdr>
                <w:top w:val="none" w:sz="0" w:space="0" w:color="auto"/>
                <w:left w:val="none" w:sz="0" w:space="0" w:color="auto"/>
                <w:bottom w:val="none" w:sz="0" w:space="0" w:color="auto"/>
                <w:right w:val="none" w:sz="0" w:space="0" w:color="auto"/>
              </w:divBdr>
              <w:divsChild>
                <w:div w:id="1948925245">
                  <w:marLeft w:val="0"/>
                  <w:marRight w:val="0"/>
                  <w:marTop w:val="0"/>
                  <w:marBottom w:val="0"/>
                  <w:divBdr>
                    <w:top w:val="none" w:sz="0" w:space="0" w:color="auto"/>
                    <w:left w:val="none" w:sz="0" w:space="0" w:color="auto"/>
                    <w:bottom w:val="none" w:sz="0" w:space="0" w:color="auto"/>
                    <w:right w:val="none" w:sz="0" w:space="0" w:color="auto"/>
                  </w:divBdr>
                  <w:divsChild>
                    <w:div w:id="1524779236">
                      <w:marLeft w:val="0"/>
                      <w:marRight w:val="0"/>
                      <w:marTop w:val="0"/>
                      <w:marBottom w:val="0"/>
                      <w:divBdr>
                        <w:top w:val="none" w:sz="0" w:space="0" w:color="auto"/>
                        <w:left w:val="none" w:sz="0" w:space="0" w:color="auto"/>
                        <w:bottom w:val="none" w:sz="0" w:space="0" w:color="auto"/>
                        <w:right w:val="none" w:sz="0" w:space="0" w:color="auto"/>
                      </w:divBdr>
                      <w:divsChild>
                        <w:div w:id="1058241347">
                          <w:marLeft w:val="0"/>
                          <w:marRight w:val="0"/>
                          <w:marTop w:val="0"/>
                          <w:marBottom w:val="0"/>
                          <w:divBdr>
                            <w:top w:val="none" w:sz="0" w:space="0" w:color="auto"/>
                            <w:left w:val="none" w:sz="0" w:space="0" w:color="auto"/>
                            <w:bottom w:val="none" w:sz="0" w:space="0" w:color="auto"/>
                            <w:right w:val="none" w:sz="0" w:space="0" w:color="auto"/>
                          </w:divBdr>
                        </w:div>
                        <w:div w:id="18547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00322">
                  <w:marLeft w:val="0"/>
                  <w:marRight w:val="0"/>
                  <w:marTop w:val="0"/>
                  <w:marBottom w:val="0"/>
                  <w:divBdr>
                    <w:top w:val="none" w:sz="0" w:space="0" w:color="auto"/>
                    <w:left w:val="none" w:sz="0" w:space="0" w:color="auto"/>
                    <w:bottom w:val="none" w:sz="0" w:space="0" w:color="auto"/>
                    <w:right w:val="none" w:sz="0" w:space="0" w:color="auto"/>
                  </w:divBdr>
                  <w:divsChild>
                    <w:div w:id="747388245">
                      <w:marLeft w:val="0"/>
                      <w:marRight w:val="0"/>
                      <w:marTop w:val="0"/>
                      <w:marBottom w:val="0"/>
                      <w:divBdr>
                        <w:top w:val="none" w:sz="0" w:space="0" w:color="auto"/>
                        <w:left w:val="none" w:sz="0" w:space="0" w:color="auto"/>
                        <w:bottom w:val="none" w:sz="0" w:space="0" w:color="auto"/>
                        <w:right w:val="none" w:sz="0" w:space="0" w:color="auto"/>
                      </w:divBdr>
                      <w:divsChild>
                        <w:div w:id="424346347">
                          <w:marLeft w:val="0"/>
                          <w:marRight w:val="0"/>
                          <w:marTop w:val="0"/>
                          <w:marBottom w:val="0"/>
                          <w:divBdr>
                            <w:top w:val="none" w:sz="0" w:space="0" w:color="auto"/>
                            <w:left w:val="none" w:sz="0" w:space="0" w:color="auto"/>
                            <w:bottom w:val="none" w:sz="0" w:space="0" w:color="auto"/>
                            <w:right w:val="none" w:sz="0" w:space="0" w:color="auto"/>
                          </w:divBdr>
                          <w:divsChild>
                            <w:div w:id="1632515170">
                              <w:marLeft w:val="0"/>
                              <w:marRight w:val="0"/>
                              <w:marTop w:val="0"/>
                              <w:marBottom w:val="0"/>
                              <w:divBdr>
                                <w:top w:val="none" w:sz="0" w:space="0" w:color="auto"/>
                                <w:left w:val="none" w:sz="0" w:space="0" w:color="auto"/>
                                <w:bottom w:val="none" w:sz="0" w:space="0" w:color="auto"/>
                                <w:right w:val="none" w:sz="0" w:space="0" w:color="auto"/>
                              </w:divBdr>
                            </w:div>
                          </w:divsChild>
                        </w:div>
                        <w:div w:id="1720745630">
                          <w:marLeft w:val="0"/>
                          <w:marRight w:val="0"/>
                          <w:marTop w:val="0"/>
                          <w:marBottom w:val="0"/>
                          <w:divBdr>
                            <w:top w:val="none" w:sz="0" w:space="0" w:color="auto"/>
                            <w:left w:val="none" w:sz="0" w:space="0" w:color="auto"/>
                            <w:bottom w:val="none" w:sz="0" w:space="0" w:color="auto"/>
                            <w:right w:val="none" w:sz="0" w:space="0" w:color="auto"/>
                          </w:divBdr>
                          <w:divsChild>
                            <w:div w:id="195848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369305">
              <w:marLeft w:val="0"/>
              <w:marRight w:val="0"/>
              <w:marTop w:val="0"/>
              <w:marBottom w:val="0"/>
              <w:divBdr>
                <w:top w:val="none" w:sz="0" w:space="0" w:color="auto"/>
                <w:left w:val="none" w:sz="0" w:space="0" w:color="auto"/>
                <w:bottom w:val="none" w:sz="0" w:space="0" w:color="auto"/>
                <w:right w:val="none" w:sz="0" w:space="0" w:color="auto"/>
              </w:divBdr>
              <w:divsChild>
                <w:div w:id="459342480">
                  <w:marLeft w:val="0"/>
                  <w:marRight w:val="0"/>
                  <w:marTop w:val="0"/>
                  <w:marBottom w:val="0"/>
                  <w:divBdr>
                    <w:top w:val="none" w:sz="0" w:space="0" w:color="auto"/>
                    <w:left w:val="none" w:sz="0" w:space="0" w:color="auto"/>
                    <w:bottom w:val="none" w:sz="0" w:space="0" w:color="auto"/>
                    <w:right w:val="none" w:sz="0" w:space="0" w:color="auto"/>
                  </w:divBdr>
                  <w:divsChild>
                    <w:div w:id="1909536409">
                      <w:marLeft w:val="0"/>
                      <w:marRight w:val="0"/>
                      <w:marTop w:val="0"/>
                      <w:marBottom w:val="0"/>
                      <w:divBdr>
                        <w:top w:val="none" w:sz="0" w:space="0" w:color="auto"/>
                        <w:left w:val="none" w:sz="0" w:space="0" w:color="auto"/>
                        <w:bottom w:val="none" w:sz="0" w:space="0" w:color="auto"/>
                        <w:right w:val="none" w:sz="0" w:space="0" w:color="auto"/>
                      </w:divBdr>
                      <w:divsChild>
                        <w:div w:id="196242509">
                          <w:marLeft w:val="0"/>
                          <w:marRight w:val="0"/>
                          <w:marTop w:val="0"/>
                          <w:marBottom w:val="0"/>
                          <w:divBdr>
                            <w:top w:val="none" w:sz="0" w:space="0" w:color="auto"/>
                            <w:left w:val="none" w:sz="0" w:space="0" w:color="auto"/>
                            <w:bottom w:val="none" w:sz="0" w:space="0" w:color="auto"/>
                            <w:right w:val="none" w:sz="0" w:space="0" w:color="auto"/>
                          </w:divBdr>
                          <w:divsChild>
                            <w:div w:id="1991983609">
                              <w:marLeft w:val="0"/>
                              <w:marRight w:val="0"/>
                              <w:marTop w:val="0"/>
                              <w:marBottom w:val="0"/>
                              <w:divBdr>
                                <w:top w:val="none" w:sz="0" w:space="0" w:color="auto"/>
                                <w:left w:val="none" w:sz="0" w:space="0" w:color="auto"/>
                                <w:bottom w:val="none" w:sz="0" w:space="0" w:color="auto"/>
                                <w:right w:val="none" w:sz="0" w:space="0" w:color="auto"/>
                              </w:divBdr>
                              <w:divsChild>
                                <w:div w:id="1898927416">
                                  <w:marLeft w:val="0"/>
                                  <w:marRight w:val="0"/>
                                  <w:marTop w:val="0"/>
                                  <w:marBottom w:val="0"/>
                                  <w:divBdr>
                                    <w:top w:val="none" w:sz="0" w:space="0" w:color="auto"/>
                                    <w:left w:val="none" w:sz="0" w:space="0" w:color="auto"/>
                                    <w:bottom w:val="none" w:sz="0" w:space="0" w:color="auto"/>
                                    <w:right w:val="none" w:sz="0" w:space="0" w:color="auto"/>
                                  </w:divBdr>
                                </w:div>
                              </w:divsChild>
                            </w:div>
                            <w:div w:id="715741197">
                              <w:marLeft w:val="0"/>
                              <w:marRight w:val="0"/>
                              <w:marTop w:val="0"/>
                              <w:marBottom w:val="0"/>
                              <w:divBdr>
                                <w:top w:val="none" w:sz="0" w:space="0" w:color="auto"/>
                                <w:left w:val="none" w:sz="0" w:space="0" w:color="auto"/>
                                <w:bottom w:val="none" w:sz="0" w:space="0" w:color="auto"/>
                                <w:right w:val="none" w:sz="0" w:space="0" w:color="auto"/>
                              </w:divBdr>
                              <w:divsChild>
                                <w:div w:id="1615475140">
                                  <w:marLeft w:val="0"/>
                                  <w:marRight w:val="0"/>
                                  <w:marTop w:val="0"/>
                                  <w:marBottom w:val="0"/>
                                  <w:divBdr>
                                    <w:top w:val="none" w:sz="0" w:space="0" w:color="auto"/>
                                    <w:left w:val="none" w:sz="0" w:space="0" w:color="auto"/>
                                    <w:bottom w:val="none" w:sz="0" w:space="0" w:color="auto"/>
                                    <w:right w:val="none" w:sz="0" w:space="0" w:color="auto"/>
                                  </w:divBdr>
                                  <w:divsChild>
                                    <w:div w:id="86267445">
                                      <w:marLeft w:val="0"/>
                                      <w:marRight w:val="0"/>
                                      <w:marTop w:val="0"/>
                                      <w:marBottom w:val="0"/>
                                      <w:divBdr>
                                        <w:top w:val="none" w:sz="0" w:space="0" w:color="auto"/>
                                        <w:left w:val="none" w:sz="0" w:space="0" w:color="auto"/>
                                        <w:bottom w:val="none" w:sz="0" w:space="0" w:color="auto"/>
                                        <w:right w:val="none" w:sz="0" w:space="0" w:color="auto"/>
                                      </w:divBdr>
                                    </w:div>
                                  </w:divsChild>
                                </w:div>
                                <w:div w:id="742070048">
                                  <w:marLeft w:val="0"/>
                                  <w:marRight w:val="0"/>
                                  <w:marTop w:val="0"/>
                                  <w:marBottom w:val="0"/>
                                  <w:divBdr>
                                    <w:top w:val="none" w:sz="0" w:space="0" w:color="auto"/>
                                    <w:left w:val="none" w:sz="0" w:space="0" w:color="auto"/>
                                    <w:bottom w:val="none" w:sz="0" w:space="0" w:color="auto"/>
                                    <w:right w:val="none" w:sz="0" w:space="0" w:color="auto"/>
                                  </w:divBdr>
                                  <w:divsChild>
                                    <w:div w:id="1133643908">
                                      <w:marLeft w:val="0"/>
                                      <w:marRight w:val="0"/>
                                      <w:marTop w:val="0"/>
                                      <w:marBottom w:val="0"/>
                                      <w:divBdr>
                                        <w:top w:val="none" w:sz="0" w:space="0" w:color="auto"/>
                                        <w:left w:val="none" w:sz="0" w:space="0" w:color="auto"/>
                                        <w:bottom w:val="none" w:sz="0" w:space="0" w:color="auto"/>
                                        <w:right w:val="none" w:sz="0" w:space="0" w:color="auto"/>
                                      </w:divBdr>
                                    </w:div>
                                  </w:divsChild>
                                </w:div>
                                <w:div w:id="1389377487">
                                  <w:marLeft w:val="0"/>
                                  <w:marRight w:val="0"/>
                                  <w:marTop w:val="0"/>
                                  <w:marBottom w:val="0"/>
                                  <w:divBdr>
                                    <w:top w:val="none" w:sz="0" w:space="0" w:color="auto"/>
                                    <w:left w:val="none" w:sz="0" w:space="0" w:color="auto"/>
                                    <w:bottom w:val="none" w:sz="0" w:space="0" w:color="auto"/>
                                    <w:right w:val="none" w:sz="0" w:space="0" w:color="auto"/>
                                  </w:divBdr>
                                  <w:divsChild>
                                    <w:div w:id="65171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287984">
              <w:marLeft w:val="0"/>
              <w:marRight w:val="0"/>
              <w:marTop w:val="0"/>
              <w:marBottom w:val="0"/>
              <w:divBdr>
                <w:top w:val="none" w:sz="0" w:space="0" w:color="auto"/>
                <w:left w:val="none" w:sz="0" w:space="0" w:color="auto"/>
                <w:bottom w:val="none" w:sz="0" w:space="0" w:color="auto"/>
                <w:right w:val="none" w:sz="0" w:space="0" w:color="auto"/>
              </w:divBdr>
              <w:divsChild>
                <w:div w:id="931203749">
                  <w:marLeft w:val="0"/>
                  <w:marRight w:val="0"/>
                  <w:marTop w:val="0"/>
                  <w:marBottom w:val="0"/>
                  <w:divBdr>
                    <w:top w:val="none" w:sz="0" w:space="0" w:color="auto"/>
                    <w:left w:val="none" w:sz="0" w:space="0" w:color="auto"/>
                    <w:bottom w:val="none" w:sz="0" w:space="0" w:color="auto"/>
                    <w:right w:val="none" w:sz="0" w:space="0" w:color="auto"/>
                  </w:divBdr>
                  <w:divsChild>
                    <w:div w:id="372118801">
                      <w:marLeft w:val="0"/>
                      <w:marRight w:val="0"/>
                      <w:marTop w:val="0"/>
                      <w:marBottom w:val="0"/>
                      <w:divBdr>
                        <w:top w:val="none" w:sz="0" w:space="0" w:color="auto"/>
                        <w:left w:val="none" w:sz="0" w:space="0" w:color="auto"/>
                        <w:bottom w:val="none" w:sz="0" w:space="0" w:color="auto"/>
                        <w:right w:val="none" w:sz="0" w:space="0" w:color="auto"/>
                      </w:divBdr>
                      <w:divsChild>
                        <w:div w:id="686104505">
                          <w:marLeft w:val="0"/>
                          <w:marRight w:val="0"/>
                          <w:marTop w:val="0"/>
                          <w:marBottom w:val="0"/>
                          <w:divBdr>
                            <w:top w:val="none" w:sz="0" w:space="0" w:color="auto"/>
                            <w:left w:val="none" w:sz="0" w:space="0" w:color="auto"/>
                            <w:bottom w:val="none" w:sz="0" w:space="0" w:color="auto"/>
                            <w:right w:val="none" w:sz="0" w:space="0" w:color="auto"/>
                          </w:divBdr>
                          <w:divsChild>
                            <w:div w:id="869999002">
                              <w:marLeft w:val="0"/>
                              <w:marRight w:val="0"/>
                              <w:marTop w:val="0"/>
                              <w:marBottom w:val="0"/>
                              <w:divBdr>
                                <w:top w:val="none" w:sz="0" w:space="0" w:color="auto"/>
                                <w:left w:val="none" w:sz="0" w:space="0" w:color="auto"/>
                                <w:bottom w:val="none" w:sz="0" w:space="0" w:color="auto"/>
                                <w:right w:val="none" w:sz="0" w:space="0" w:color="auto"/>
                              </w:divBdr>
                              <w:divsChild>
                                <w:div w:id="983661394">
                                  <w:marLeft w:val="0"/>
                                  <w:marRight w:val="0"/>
                                  <w:marTop w:val="0"/>
                                  <w:marBottom w:val="0"/>
                                  <w:divBdr>
                                    <w:top w:val="none" w:sz="0" w:space="0" w:color="auto"/>
                                    <w:left w:val="none" w:sz="0" w:space="0" w:color="auto"/>
                                    <w:bottom w:val="none" w:sz="0" w:space="0" w:color="auto"/>
                                    <w:right w:val="none" w:sz="0" w:space="0" w:color="auto"/>
                                  </w:divBdr>
                                </w:div>
                                <w:div w:id="51223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950559">
          <w:marLeft w:val="0"/>
          <w:marRight w:val="0"/>
          <w:marTop w:val="0"/>
          <w:marBottom w:val="0"/>
          <w:divBdr>
            <w:top w:val="none" w:sz="0" w:space="0" w:color="auto"/>
            <w:left w:val="none" w:sz="0" w:space="0" w:color="auto"/>
            <w:bottom w:val="none" w:sz="0" w:space="0" w:color="auto"/>
            <w:right w:val="none" w:sz="0" w:space="0" w:color="auto"/>
          </w:divBdr>
          <w:divsChild>
            <w:div w:id="1806923343">
              <w:marLeft w:val="0"/>
              <w:marRight w:val="0"/>
              <w:marTop w:val="0"/>
              <w:marBottom w:val="0"/>
              <w:divBdr>
                <w:top w:val="none" w:sz="0" w:space="0" w:color="auto"/>
                <w:left w:val="none" w:sz="0" w:space="0" w:color="auto"/>
                <w:bottom w:val="none" w:sz="0" w:space="0" w:color="auto"/>
                <w:right w:val="none" w:sz="0" w:space="0" w:color="auto"/>
              </w:divBdr>
              <w:divsChild>
                <w:div w:id="644047302">
                  <w:marLeft w:val="0"/>
                  <w:marRight w:val="0"/>
                  <w:marTop w:val="0"/>
                  <w:marBottom w:val="0"/>
                  <w:divBdr>
                    <w:top w:val="none" w:sz="0" w:space="0" w:color="auto"/>
                    <w:left w:val="none" w:sz="0" w:space="0" w:color="auto"/>
                    <w:bottom w:val="none" w:sz="0" w:space="0" w:color="auto"/>
                    <w:right w:val="none" w:sz="0" w:space="0" w:color="auto"/>
                  </w:divBdr>
                </w:div>
                <w:div w:id="1160148836">
                  <w:marLeft w:val="0"/>
                  <w:marRight w:val="0"/>
                  <w:marTop w:val="0"/>
                  <w:marBottom w:val="0"/>
                  <w:divBdr>
                    <w:top w:val="none" w:sz="0" w:space="0" w:color="auto"/>
                    <w:left w:val="none" w:sz="0" w:space="0" w:color="auto"/>
                    <w:bottom w:val="none" w:sz="0" w:space="0" w:color="auto"/>
                    <w:right w:val="none" w:sz="0" w:space="0" w:color="auto"/>
                  </w:divBdr>
                  <w:divsChild>
                    <w:div w:id="137379518">
                      <w:marLeft w:val="0"/>
                      <w:marRight w:val="0"/>
                      <w:marTop w:val="0"/>
                      <w:marBottom w:val="0"/>
                      <w:divBdr>
                        <w:top w:val="none" w:sz="0" w:space="0" w:color="auto"/>
                        <w:left w:val="none" w:sz="0" w:space="0" w:color="auto"/>
                        <w:bottom w:val="none" w:sz="0" w:space="0" w:color="auto"/>
                        <w:right w:val="none" w:sz="0" w:space="0" w:color="auto"/>
                      </w:divBdr>
                    </w:div>
                    <w:div w:id="1798142641">
                      <w:marLeft w:val="0"/>
                      <w:marRight w:val="0"/>
                      <w:marTop w:val="0"/>
                      <w:marBottom w:val="0"/>
                      <w:divBdr>
                        <w:top w:val="none" w:sz="0" w:space="0" w:color="auto"/>
                        <w:left w:val="none" w:sz="0" w:space="0" w:color="auto"/>
                        <w:bottom w:val="none" w:sz="0" w:space="0" w:color="auto"/>
                        <w:right w:val="none" w:sz="0" w:space="0" w:color="auto"/>
                      </w:divBdr>
                    </w:div>
                    <w:div w:id="244457463">
                      <w:marLeft w:val="0"/>
                      <w:marRight w:val="0"/>
                      <w:marTop w:val="0"/>
                      <w:marBottom w:val="0"/>
                      <w:divBdr>
                        <w:top w:val="none" w:sz="0" w:space="0" w:color="auto"/>
                        <w:left w:val="none" w:sz="0" w:space="0" w:color="auto"/>
                        <w:bottom w:val="none" w:sz="0" w:space="0" w:color="auto"/>
                        <w:right w:val="none" w:sz="0" w:space="0" w:color="auto"/>
                      </w:divBdr>
                    </w:div>
                  </w:divsChild>
                </w:div>
                <w:div w:id="319582392">
                  <w:marLeft w:val="0"/>
                  <w:marRight w:val="0"/>
                  <w:marTop w:val="0"/>
                  <w:marBottom w:val="0"/>
                  <w:divBdr>
                    <w:top w:val="none" w:sz="0" w:space="0" w:color="auto"/>
                    <w:left w:val="none" w:sz="0" w:space="0" w:color="auto"/>
                    <w:bottom w:val="none" w:sz="0" w:space="0" w:color="auto"/>
                    <w:right w:val="none" w:sz="0" w:space="0" w:color="auto"/>
                  </w:divBdr>
                  <w:divsChild>
                    <w:div w:id="1562405596">
                      <w:marLeft w:val="0"/>
                      <w:marRight w:val="0"/>
                      <w:marTop w:val="0"/>
                      <w:marBottom w:val="0"/>
                      <w:divBdr>
                        <w:top w:val="none" w:sz="0" w:space="0" w:color="auto"/>
                        <w:left w:val="none" w:sz="0" w:space="0" w:color="auto"/>
                        <w:bottom w:val="none" w:sz="0" w:space="0" w:color="auto"/>
                        <w:right w:val="none" w:sz="0" w:space="0" w:color="auto"/>
                      </w:divBdr>
                      <w:divsChild>
                        <w:div w:id="132413614">
                          <w:marLeft w:val="0"/>
                          <w:marRight w:val="0"/>
                          <w:marTop w:val="0"/>
                          <w:marBottom w:val="0"/>
                          <w:divBdr>
                            <w:top w:val="none" w:sz="0" w:space="0" w:color="auto"/>
                            <w:left w:val="none" w:sz="0" w:space="0" w:color="auto"/>
                            <w:bottom w:val="none" w:sz="0" w:space="0" w:color="auto"/>
                            <w:right w:val="none" w:sz="0" w:space="0" w:color="auto"/>
                          </w:divBdr>
                          <w:divsChild>
                            <w:div w:id="1517036550">
                              <w:marLeft w:val="0"/>
                              <w:marRight w:val="0"/>
                              <w:marTop w:val="0"/>
                              <w:marBottom w:val="0"/>
                              <w:divBdr>
                                <w:top w:val="none" w:sz="0" w:space="0" w:color="auto"/>
                                <w:left w:val="none" w:sz="0" w:space="0" w:color="auto"/>
                                <w:bottom w:val="none" w:sz="0" w:space="0" w:color="auto"/>
                                <w:right w:val="none" w:sz="0" w:space="0" w:color="auto"/>
                              </w:divBdr>
                              <w:divsChild>
                                <w:div w:id="479811049">
                                  <w:marLeft w:val="0"/>
                                  <w:marRight w:val="0"/>
                                  <w:marTop w:val="0"/>
                                  <w:marBottom w:val="0"/>
                                  <w:divBdr>
                                    <w:top w:val="none" w:sz="0" w:space="0" w:color="auto"/>
                                    <w:left w:val="none" w:sz="0" w:space="0" w:color="auto"/>
                                    <w:bottom w:val="none" w:sz="0" w:space="0" w:color="auto"/>
                                    <w:right w:val="none" w:sz="0" w:space="0" w:color="auto"/>
                                  </w:divBdr>
                                  <w:divsChild>
                                    <w:div w:id="1911429673">
                                      <w:marLeft w:val="0"/>
                                      <w:marRight w:val="0"/>
                                      <w:marTop w:val="0"/>
                                      <w:marBottom w:val="0"/>
                                      <w:divBdr>
                                        <w:top w:val="none" w:sz="0" w:space="0" w:color="auto"/>
                                        <w:left w:val="none" w:sz="0" w:space="0" w:color="auto"/>
                                        <w:bottom w:val="none" w:sz="0" w:space="0" w:color="auto"/>
                                        <w:right w:val="none" w:sz="0" w:space="0" w:color="auto"/>
                                      </w:divBdr>
                                      <w:divsChild>
                                        <w:div w:id="834345358">
                                          <w:marLeft w:val="0"/>
                                          <w:marRight w:val="0"/>
                                          <w:marTop w:val="0"/>
                                          <w:marBottom w:val="0"/>
                                          <w:divBdr>
                                            <w:top w:val="none" w:sz="0" w:space="0" w:color="auto"/>
                                            <w:left w:val="none" w:sz="0" w:space="0" w:color="auto"/>
                                            <w:bottom w:val="none" w:sz="0" w:space="0" w:color="auto"/>
                                            <w:right w:val="none" w:sz="0" w:space="0" w:color="auto"/>
                                          </w:divBdr>
                                          <w:divsChild>
                                            <w:div w:id="146873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3650213">
          <w:marLeft w:val="0"/>
          <w:marRight w:val="0"/>
          <w:marTop w:val="0"/>
          <w:marBottom w:val="0"/>
          <w:divBdr>
            <w:top w:val="none" w:sz="0" w:space="0" w:color="auto"/>
            <w:left w:val="none" w:sz="0" w:space="0" w:color="auto"/>
            <w:bottom w:val="none" w:sz="0" w:space="0" w:color="auto"/>
            <w:right w:val="none" w:sz="0" w:space="0" w:color="auto"/>
          </w:divBdr>
          <w:divsChild>
            <w:div w:id="513617185">
              <w:marLeft w:val="0"/>
              <w:marRight w:val="0"/>
              <w:marTop w:val="0"/>
              <w:marBottom w:val="0"/>
              <w:divBdr>
                <w:top w:val="none" w:sz="0" w:space="0" w:color="auto"/>
                <w:left w:val="none" w:sz="0" w:space="0" w:color="auto"/>
                <w:bottom w:val="none" w:sz="0" w:space="0" w:color="auto"/>
                <w:right w:val="none" w:sz="0" w:space="0" w:color="auto"/>
              </w:divBdr>
              <w:divsChild>
                <w:div w:id="1211765692">
                  <w:marLeft w:val="0"/>
                  <w:marRight w:val="0"/>
                  <w:marTop w:val="0"/>
                  <w:marBottom w:val="0"/>
                  <w:divBdr>
                    <w:top w:val="none" w:sz="0" w:space="0" w:color="auto"/>
                    <w:left w:val="none" w:sz="0" w:space="0" w:color="auto"/>
                    <w:bottom w:val="none" w:sz="0" w:space="0" w:color="auto"/>
                    <w:right w:val="none" w:sz="0" w:space="0" w:color="auto"/>
                  </w:divBdr>
                  <w:divsChild>
                    <w:div w:id="1225407883">
                      <w:marLeft w:val="0"/>
                      <w:marRight w:val="0"/>
                      <w:marTop w:val="0"/>
                      <w:marBottom w:val="0"/>
                      <w:divBdr>
                        <w:top w:val="none" w:sz="0" w:space="0" w:color="auto"/>
                        <w:left w:val="none" w:sz="0" w:space="0" w:color="auto"/>
                        <w:bottom w:val="none" w:sz="0" w:space="0" w:color="auto"/>
                        <w:right w:val="none" w:sz="0" w:space="0" w:color="auto"/>
                      </w:divBdr>
                      <w:divsChild>
                        <w:div w:id="1676224793">
                          <w:marLeft w:val="0"/>
                          <w:marRight w:val="0"/>
                          <w:marTop w:val="0"/>
                          <w:marBottom w:val="0"/>
                          <w:divBdr>
                            <w:top w:val="none" w:sz="0" w:space="0" w:color="auto"/>
                            <w:left w:val="none" w:sz="0" w:space="0" w:color="auto"/>
                            <w:bottom w:val="none" w:sz="0" w:space="0" w:color="auto"/>
                            <w:right w:val="none" w:sz="0" w:space="0" w:color="auto"/>
                          </w:divBdr>
                          <w:divsChild>
                            <w:div w:id="466826710">
                              <w:marLeft w:val="0"/>
                              <w:marRight w:val="0"/>
                              <w:marTop w:val="0"/>
                              <w:marBottom w:val="0"/>
                              <w:divBdr>
                                <w:top w:val="none" w:sz="0" w:space="0" w:color="auto"/>
                                <w:left w:val="none" w:sz="0" w:space="0" w:color="auto"/>
                                <w:bottom w:val="none" w:sz="0" w:space="0" w:color="auto"/>
                                <w:right w:val="none" w:sz="0" w:space="0" w:color="auto"/>
                              </w:divBdr>
                              <w:divsChild>
                                <w:div w:id="72949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424771">
                      <w:marLeft w:val="0"/>
                      <w:marRight w:val="0"/>
                      <w:marTop w:val="0"/>
                      <w:marBottom w:val="0"/>
                      <w:divBdr>
                        <w:top w:val="none" w:sz="0" w:space="0" w:color="auto"/>
                        <w:left w:val="none" w:sz="0" w:space="0" w:color="auto"/>
                        <w:bottom w:val="none" w:sz="0" w:space="0" w:color="auto"/>
                        <w:right w:val="none" w:sz="0" w:space="0" w:color="auto"/>
                      </w:divBdr>
                      <w:divsChild>
                        <w:div w:id="1749687049">
                          <w:marLeft w:val="0"/>
                          <w:marRight w:val="0"/>
                          <w:marTop w:val="0"/>
                          <w:marBottom w:val="0"/>
                          <w:divBdr>
                            <w:top w:val="none" w:sz="0" w:space="0" w:color="auto"/>
                            <w:left w:val="none" w:sz="0" w:space="0" w:color="auto"/>
                            <w:bottom w:val="none" w:sz="0" w:space="0" w:color="auto"/>
                            <w:right w:val="none" w:sz="0" w:space="0" w:color="auto"/>
                          </w:divBdr>
                        </w:div>
                        <w:div w:id="94484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917451">
      <w:bodyDiv w:val="1"/>
      <w:marLeft w:val="0"/>
      <w:marRight w:val="0"/>
      <w:marTop w:val="0"/>
      <w:marBottom w:val="0"/>
      <w:divBdr>
        <w:top w:val="none" w:sz="0" w:space="0" w:color="auto"/>
        <w:left w:val="none" w:sz="0" w:space="0" w:color="auto"/>
        <w:bottom w:val="none" w:sz="0" w:space="0" w:color="auto"/>
        <w:right w:val="none" w:sz="0" w:space="0" w:color="auto"/>
      </w:divBdr>
      <w:divsChild>
        <w:div w:id="475297871">
          <w:marLeft w:val="0"/>
          <w:marRight w:val="0"/>
          <w:marTop w:val="0"/>
          <w:marBottom w:val="97"/>
          <w:divBdr>
            <w:top w:val="none" w:sz="0" w:space="0" w:color="auto"/>
            <w:left w:val="none" w:sz="0" w:space="0" w:color="auto"/>
            <w:bottom w:val="none" w:sz="0" w:space="0" w:color="auto"/>
            <w:right w:val="none" w:sz="0" w:space="0" w:color="auto"/>
          </w:divBdr>
        </w:div>
        <w:div w:id="369958846">
          <w:marLeft w:val="0"/>
          <w:marRight w:val="0"/>
          <w:marTop w:val="97"/>
          <w:marBottom w:val="0"/>
          <w:divBdr>
            <w:top w:val="none" w:sz="0" w:space="0" w:color="auto"/>
            <w:left w:val="none" w:sz="0" w:space="0" w:color="auto"/>
            <w:bottom w:val="none" w:sz="0" w:space="0" w:color="auto"/>
            <w:right w:val="none" w:sz="0" w:space="0" w:color="auto"/>
          </w:divBdr>
        </w:div>
      </w:divsChild>
    </w:div>
    <w:div w:id="1142191915">
      <w:bodyDiv w:val="1"/>
      <w:marLeft w:val="0"/>
      <w:marRight w:val="0"/>
      <w:marTop w:val="0"/>
      <w:marBottom w:val="0"/>
      <w:divBdr>
        <w:top w:val="none" w:sz="0" w:space="0" w:color="auto"/>
        <w:left w:val="none" w:sz="0" w:space="0" w:color="auto"/>
        <w:bottom w:val="none" w:sz="0" w:space="0" w:color="auto"/>
        <w:right w:val="none" w:sz="0" w:space="0" w:color="auto"/>
      </w:divBdr>
      <w:divsChild>
        <w:div w:id="1956791823">
          <w:marLeft w:val="0"/>
          <w:marRight w:val="0"/>
          <w:marTop w:val="0"/>
          <w:marBottom w:val="0"/>
          <w:divBdr>
            <w:top w:val="none" w:sz="0" w:space="0" w:color="auto"/>
            <w:left w:val="none" w:sz="0" w:space="0" w:color="auto"/>
            <w:bottom w:val="none" w:sz="0" w:space="0" w:color="auto"/>
            <w:right w:val="none" w:sz="0" w:space="0" w:color="auto"/>
          </w:divBdr>
          <w:divsChild>
            <w:div w:id="638532192">
              <w:marLeft w:val="0"/>
              <w:marRight w:val="0"/>
              <w:marTop w:val="0"/>
              <w:marBottom w:val="0"/>
              <w:divBdr>
                <w:top w:val="none" w:sz="0" w:space="0" w:color="auto"/>
                <w:left w:val="none" w:sz="0" w:space="0" w:color="auto"/>
                <w:bottom w:val="none" w:sz="0" w:space="0" w:color="auto"/>
                <w:right w:val="none" w:sz="0" w:space="0" w:color="auto"/>
              </w:divBdr>
              <w:divsChild>
                <w:div w:id="1820805046">
                  <w:marLeft w:val="0"/>
                  <w:marRight w:val="0"/>
                  <w:marTop w:val="0"/>
                  <w:marBottom w:val="0"/>
                  <w:divBdr>
                    <w:top w:val="none" w:sz="0" w:space="0" w:color="auto"/>
                    <w:left w:val="none" w:sz="0" w:space="0" w:color="auto"/>
                    <w:bottom w:val="none" w:sz="0" w:space="0" w:color="auto"/>
                    <w:right w:val="none" w:sz="0" w:space="0" w:color="auto"/>
                  </w:divBdr>
                </w:div>
                <w:div w:id="1208177314">
                  <w:marLeft w:val="0"/>
                  <w:marRight w:val="0"/>
                  <w:marTop w:val="0"/>
                  <w:marBottom w:val="0"/>
                  <w:divBdr>
                    <w:top w:val="none" w:sz="0" w:space="0" w:color="auto"/>
                    <w:left w:val="none" w:sz="0" w:space="0" w:color="auto"/>
                    <w:bottom w:val="none" w:sz="0" w:space="0" w:color="auto"/>
                    <w:right w:val="none" w:sz="0" w:space="0" w:color="auto"/>
                  </w:divBdr>
                </w:div>
              </w:divsChild>
            </w:div>
            <w:div w:id="546917923">
              <w:marLeft w:val="0"/>
              <w:marRight w:val="0"/>
              <w:marTop w:val="0"/>
              <w:marBottom w:val="0"/>
              <w:divBdr>
                <w:top w:val="none" w:sz="0" w:space="0" w:color="auto"/>
                <w:left w:val="none" w:sz="0" w:space="0" w:color="auto"/>
                <w:bottom w:val="none" w:sz="0" w:space="0" w:color="auto"/>
                <w:right w:val="none" w:sz="0" w:space="0" w:color="auto"/>
              </w:divBdr>
              <w:divsChild>
                <w:div w:id="522783961">
                  <w:marLeft w:val="0"/>
                  <w:marRight w:val="0"/>
                  <w:marTop w:val="0"/>
                  <w:marBottom w:val="0"/>
                  <w:divBdr>
                    <w:top w:val="none" w:sz="0" w:space="0" w:color="auto"/>
                    <w:left w:val="none" w:sz="0" w:space="0" w:color="auto"/>
                    <w:bottom w:val="none" w:sz="0" w:space="0" w:color="auto"/>
                    <w:right w:val="none" w:sz="0" w:space="0" w:color="auto"/>
                  </w:divBdr>
                  <w:divsChild>
                    <w:div w:id="1261530471">
                      <w:marLeft w:val="0"/>
                      <w:marRight w:val="0"/>
                      <w:marTop w:val="0"/>
                      <w:marBottom w:val="0"/>
                      <w:divBdr>
                        <w:top w:val="none" w:sz="0" w:space="0" w:color="auto"/>
                        <w:left w:val="none" w:sz="0" w:space="0" w:color="auto"/>
                        <w:bottom w:val="none" w:sz="0" w:space="0" w:color="auto"/>
                        <w:right w:val="none" w:sz="0" w:space="0" w:color="auto"/>
                      </w:divBdr>
                      <w:divsChild>
                        <w:div w:id="592477618">
                          <w:marLeft w:val="0"/>
                          <w:marRight w:val="0"/>
                          <w:marTop w:val="0"/>
                          <w:marBottom w:val="0"/>
                          <w:divBdr>
                            <w:top w:val="none" w:sz="0" w:space="0" w:color="auto"/>
                            <w:left w:val="none" w:sz="0" w:space="0" w:color="auto"/>
                            <w:bottom w:val="none" w:sz="0" w:space="0" w:color="auto"/>
                            <w:right w:val="none" w:sz="0" w:space="0" w:color="auto"/>
                          </w:divBdr>
                          <w:divsChild>
                            <w:div w:id="2107454126">
                              <w:marLeft w:val="0"/>
                              <w:marRight w:val="0"/>
                              <w:marTop w:val="0"/>
                              <w:marBottom w:val="0"/>
                              <w:divBdr>
                                <w:top w:val="none" w:sz="0" w:space="0" w:color="auto"/>
                                <w:left w:val="none" w:sz="0" w:space="0" w:color="auto"/>
                                <w:bottom w:val="none" w:sz="0" w:space="0" w:color="auto"/>
                                <w:right w:val="none" w:sz="0" w:space="0" w:color="auto"/>
                              </w:divBdr>
                            </w:div>
                            <w:div w:id="736131254">
                              <w:marLeft w:val="0"/>
                              <w:marRight w:val="0"/>
                              <w:marTop w:val="0"/>
                              <w:marBottom w:val="0"/>
                              <w:divBdr>
                                <w:top w:val="none" w:sz="0" w:space="0" w:color="auto"/>
                                <w:left w:val="none" w:sz="0" w:space="0" w:color="auto"/>
                                <w:bottom w:val="none" w:sz="0" w:space="0" w:color="auto"/>
                                <w:right w:val="none" w:sz="0" w:space="0" w:color="auto"/>
                              </w:divBdr>
                            </w:div>
                            <w:div w:id="18536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81474">
                  <w:marLeft w:val="0"/>
                  <w:marRight w:val="0"/>
                  <w:marTop w:val="0"/>
                  <w:marBottom w:val="0"/>
                  <w:divBdr>
                    <w:top w:val="none" w:sz="0" w:space="0" w:color="auto"/>
                    <w:left w:val="none" w:sz="0" w:space="0" w:color="auto"/>
                    <w:bottom w:val="none" w:sz="0" w:space="0" w:color="auto"/>
                    <w:right w:val="none" w:sz="0" w:space="0" w:color="auto"/>
                  </w:divBdr>
                  <w:divsChild>
                    <w:div w:id="90534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0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09298">
      <w:bodyDiv w:val="1"/>
      <w:marLeft w:val="0"/>
      <w:marRight w:val="0"/>
      <w:marTop w:val="0"/>
      <w:marBottom w:val="0"/>
      <w:divBdr>
        <w:top w:val="none" w:sz="0" w:space="0" w:color="auto"/>
        <w:left w:val="none" w:sz="0" w:space="0" w:color="auto"/>
        <w:bottom w:val="none" w:sz="0" w:space="0" w:color="auto"/>
        <w:right w:val="none" w:sz="0" w:space="0" w:color="auto"/>
      </w:divBdr>
      <w:divsChild>
        <w:div w:id="60906691">
          <w:marLeft w:val="0"/>
          <w:marRight w:val="0"/>
          <w:marTop w:val="0"/>
          <w:marBottom w:val="0"/>
          <w:divBdr>
            <w:top w:val="none" w:sz="0" w:space="0" w:color="auto"/>
            <w:left w:val="none" w:sz="0" w:space="0" w:color="auto"/>
            <w:bottom w:val="none" w:sz="0" w:space="0" w:color="auto"/>
            <w:right w:val="none" w:sz="0" w:space="0" w:color="auto"/>
          </w:divBdr>
          <w:divsChild>
            <w:div w:id="683898772">
              <w:marLeft w:val="0"/>
              <w:marRight w:val="0"/>
              <w:marTop w:val="0"/>
              <w:marBottom w:val="0"/>
              <w:divBdr>
                <w:top w:val="none" w:sz="0" w:space="0" w:color="auto"/>
                <w:left w:val="none" w:sz="0" w:space="0" w:color="auto"/>
                <w:bottom w:val="none" w:sz="0" w:space="0" w:color="auto"/>
                <w:right w:val="none" w:sz="0" w:space="0" w:color="auto"/>
              </w:divBdr>
              <w:divsChild>
                <w:div w:id="122055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340396">
      <w:bodyDiv w:val="1"/>
      <w:marLeft w:val="0"/>
      <w:marRight w:val="0"/>
      <w:marTop w:val="0"/>
      <w:marBottom w:val="0"/>
      <w:divBdr>
        <w:top w:val="none" w:sz="0" w:space="0" w:color="auto"/>
        <w:left w:val="none" w:sz="0" w:space="0" w:color="auto"/>
        <w:bottom w:val="none" w:sz="0" w:space="0" w:color="auto"/>
        <w:right w:val="none" w:sz="0" w:space="0" w:color="auto"/>
      </w:divBdr>
      <w:divsChild>
        <w:div w:id="1832526571">
          <w:marLeft w:val="0"/>
          <w:marRight w:val="0"/>
          <w:marTop w:val="0"/>
          <w:marBottom w:val="0"/>
          <w:divBdr>
            <w:top w:val="none" w:sz="0" w:space="0" w:color="auto"/>
            <w:left w:val="none" w:sz="0" w:space="0" w:color="auto"/>
            <w:bottom w:val="none" w:sz="0" w:space="0" w:color="auto"/>
            <w:right w:val="none" w:sz="0" w:space="0" w:color="auto"/>
          </w:divBdr>
        </w:div>
        <w:div w:id="1081564583">
          <w:marLeft w:val="0"/>
          <w:marRight w:val="0"/>
          <w:marTop w:val="0"/>
          <w:marBottom w:val="0"/>
          <w:divBdr>
            <w:top w:val="none" w:sz="0" w:space="0" w:color="auto"/>
            <w:left w:val="none" w:sz="0" w:space="0" w:color="auto"/>
            <w:bottom w:val="none" w:sz="0" w:space="0" w:color="auto"/>
            <w:right w:val="none" w:sz="0" w:space="0" w:color="auto"/>
          </w:divBdr>
          <w:divsChild>
            <w:div w:id="297614849">
              <w:marLeft w:val="0"/>
              <w:marRight w:val="0"/>
              <w:marTop w:val="0"/>
              <w:marBottom w:val="0"/>
              <w:divBdr>
                <w:top w:val="none" w:sz="0" w:space="0" w:color="auto"/>
                <w:left w:val="none" w:sz="0" w:space="0" w:color="auto"/>
                <w:bottom w:val="none" w:sz="0" w:space="0" w:color="auto"/>
                <w:right w:val="none" w:sz="0" w:space="0" w:color="auto"/>
              </w:divBdr>
            </w:div>
          </w:divsChild>
        </w:div>
        <w:div w:id="977224874">
          <w:marLeft w:val="0"/>
          <w:marRight w:val="0"/>
          <w:marTop w:val="0"/>
          <w:marBottom w:val="0"/>
          <w:divBdr>
            <w:top w:val="none" w:sz="0" w:space="0" w:color="auto"/>
            <w:left w:val="none" w:sz="0" w:space="0" w:color="auto"/>
            <w:bottom w:val="none" w:sz="0" w:space="0" w:color="auto"/>
            <w:right w:val="none" w:sz="0" w:space="0" w:color="auto"/>
          </w:divBdr>
        </w:div>
      </w:divsChild>
    </w:div>
    <w:div w:id="1194732713">
      <w:bodyDiv w:val="1"/>
      <w:marLeft w:val="0"/>
      <w:marRight w:val="0"/>
      <w:marTop w:val="0"/>
      <w:marBottom w:val="0"/>
      <w:divBdr>
        <w:top w:val="none" w:sz="0" w:space="0" w:color="auto"/>
        <w:left w:val="none" w:sz="0" w:space="0" w:color="auto"/>
        <w:bottom w:val="none" w:sz="0" w:space="0" w:color="auto"/>
        <w:right w:val="none" w:sz="0" w:space="0" w:color="auto"/>
      </w:divBdr>
    </w:div>
    <w:div w:id="1224677671">
      <w:bodyDiv w:val="1"/>
      <w:marLeft w:val="0"/>
      <w:marRight w:val="0"/>
      <w:marTop w:val="0"/>
      <w:marBottom w:val="0"/>
      <w:divBdr>
        <w:top w:val="none" w:sz="0" w:space="0" w:color="auto"/>
        <w:left w:val="none" w:sz="0" w:space="0" w:color="auto"/>
        <w:bottom w:val="none" w:sz="0" w:space="0" w:color="auto"/>
        <w:right w:val="none" w:sz="0" w:space="0" w:color="auto"/>
      </w:divBdr>
      <w:divsChild>
        <w:div w:id="917903820">
          <w:marLeft w:val="0"/>
          <w:marRight w:val="0"/>
          <w:marTop w:val="0"/>
          <w:marBottom w:val="0"/>
          <w:divBdr>
            <w:top w:val="none" w:sz="0" w:space="0" w:color="auto"/>
            <w:left w:val="none" w:sz="0" w:space="0" w:color="auto"/>
            <w:bottom w:val="none" w:sz="0" w:space="0" w:color="auto"/>
            <w:right w:val="none" w:sz="0" w:space="0" w:color="auto"/>
          </w:divBdr>
          <w:divsChild>
            <w:div w:id="1150440912">
              <w:marLeft w:val="0"/>
              <w:marRight w:val="0"/>
              <w:marTop w:val="0"/>
              <w:marBottom w:val="0"/>
              <w:divBdr>
                <w:top w:val="none" w:sz="0" w:space="0" w:color="auto"/>
                <w:left w:val="none" w:sz="0" w:space="0" w:color="auto"/>
                <w:bottom w:val="none" w:sz="0" w:space="0" w:color="auto"/>
                <w:right w:val="none" w:sz="0" w:space="0" w:color="auto"/>
              </w:divBdr>
              <w:divsChild>
                <w:div w:id="1119837523">
                  <w:marLeft w:val="0"/>
                  <w:marRight w:val="0"/>
                  <w:marTop w:val="0"/>
                  <w:marBottom w:val="0"/>
                  <w:divBdr>
                    <w:top w:val="none" w:sz="0" w:space="0" w:color="auto"/>
                    <w:left w:val="none" w:sz="0" w:space="0" w:color="auto"/>
                    <w:bottom w:val="none" w:sz="0" w:space="0" w:color="auto"/>
                    <w:right w:val="none" w:sz="0" w:space="0" w:color="auto"/>
                  </w:divBdr>
                </w:div>
              </w:divsChild>
            </w:div>
            <w:div w:id="516969965">
              <w:marLeft w:val="0"/>
              <w:marRight w:val="0"/>
              <w:marTop w:val="0"/>
              <w:marBottom w:val="0"/>
              <w:divBdr>
                <w:top w:val="none" w:sz="0" w:space="0" w:color="auto"/>
                <w:left w:val="none" w:sz="0" w:space="0" w:color="auto"/>
                <w:bottom w:val="none" w:sz="0" w:space="0" w:color="auto"/>
                <w:right w:val="none" w:sz="0" w:space="0" w:color="auto"/>
              </w:divBdr>
              <w:divsChild>
                <w:div w:id="1042095081">
                  <w:marLeft w:val="0"/>
                  <w:marRight w:val="0"/>
                  <w:marTop w:val="0"/>
                  <w:marBottom w:val="0"/>
                  <w:divBdr>
                    <w:top w:val="none" w:sz="0" w:space="0" w:color="auto"/>
                    <w:left w:val="none" w:sz="0" w:space="0" w:color="auto"/>
                    <w:bottom w:val="none" w:sz="0" w:space="0" w:color="auto"/>
                    <w:right w:val="none" w:sz="0" w:space="0" w:color="auto"/>
                  </w:divBdr>
                  <w:divsChild>
                    <w:div w:id="661934281">
                      <w:marLeft w:val="0"/>
                      <w:marRight w:val="0"/>
                      <w:marTop w:val="0"/>
                      <w:marBottom w:val="0"/>
                      <w:divBdr>
                        <w:top w:val="none" w:sz="0" w:space="0" w:color="auto"/>
                        <w:left w:val="none" w:sz="0" w:space="0" w:color="auto"/>
                        <w:bottom w:val="none" w:sz="0" w:space="0" w:color="auto"/>
                        <w:right w:val="none" w:sz="0" w:space="0" w:color="auto"/>
                      </w:divBdr>
                    </w:div>
                    <w:div w:id="1276328529">
                      <w:marLeft w:val="0"/>
                      <w:marRight w:val="0"/>
                      <w:marTop w:val="0"/>
                      <w:marBottom w:val="0"/>
                      <w:divBdr>
                        <w:top w:val="none" w:sz="0" w:space="0" w:color="auto"/>
                        <w:left w:val="none" w:sz="0" w:space="0" w:color="auto"/>
                        <w:bottom w:val="none" w:sz="0" w:space="0" w:color="auto"/>
                        <w:right w:val="none" w:sz="0" w:space="0" w:color="auto"/>
                      </w:divBdr>
                    </w:div>
                  </w:divsChild>
                </w:div>
                <w:div w:id="630669544">
                  <w:marLeft w:val="0"/>
                  <w:marRight w:val="0"/>
                  <w:marTop w:val="0"/>
                  <w:marBottom w:val="0"/>
                  <w:divBdr>
                    <w:top w:val="none" w:sz="0" w:space="0" w:color="auto"/>
                    <w:left w:val="none" w:sz="0" w:space="0" w:color="auto"/>
                    <w:bottom w:val="none" w:sz="0" w:space="0" w:color="auto"/>
                    <w:right w:val="none" w:sz="0" w:space="0" w:color="auto"/>
                  </w:divBdr>
                  <w:divsChild>
                    <w:div w:id="1911233672">
                      <w:marLeft w:val="0"/>
                      <w:marRight w:val="0"/>
                      <w:marTop w:val="0"/>
                      <w:marBottom w:val="0"/>
                      <w:divBdr>
                        <w:top w:val="none" w:sz="0" w:space="0" w:color="auto"/>
                        <w:left w:val="none" w:sz="0" w:space="0" w:color="auto"/>
                        <w:bottom w:val="none" w:sz="0" w:space="0" w:color="auto"/>
                        <w:right w:val="none" w:sz="0" w:space="0" w:color="auto"/>
                      </w:divBdr>
                      <w:divsChild>
                        <w:div w:id="1403288223">
                          <w:marLeft w:val="0"/>
                          <w:marRight w:val="0"/>
                          <w:marTop w:val="0"/>
                          <w:marBottom w:val="0"/>
                          <w:divBdr>
                            <w:top w:val="none" w:sz="0" w:space="0" w:color="auto"/>
                            <w:left w:val="none" w:sz="0" w:space="0" w:color="auto"/>
                            <w:bottom w:val="none" w:sz="0" w:space="0" w:color="auto"/>
                            <w:right w:val="none" w:sz="0" w:space="0" w:color="auto"/>
                          </w:divBdr>
                        </w:div>
                        <w:div w:id="4799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355576">
                  <w:marLeft w:val="0"/>
                  <w:marRight w:val="0"/>
                  <w:marTop w:val="0"/>
                  <w:marBottom w:val="0"/>
                  <w:divBdr>
                    <w:top w:val="none" w:sz="0" w:space="0" w:color="auto"/>
                    <w:left w:val="none" w:sz="0" w:space="0" w:color="auto"/>
                    <w:bottom w:val="none" w:sz="0" w:space="0" w:color="auto"/>
                    <w:right w:val="none" w:sz="0" w:space="0" w:color="auto"/>
                  </w:divBdr>
                  <w:divsChild>
                    <w:div w:id="746734619">
                      <w:marLeft w:val="0"/>
                      <w:marRight w:val="0"/>
                      <w:marTop w:val="0"/>
                      <w:marBottom w:val="0"/>
                      <w:divBdr>
                        <w:top w:val="none" w:sz="0" w:space="0" w:color="auto"/>
                        <w:left w:val="none" w:sz="0" w:space="0" w:color="auto"/>
                        <w:bottom w:val="none" w:sz="0" w:space="0" w:color="auto"/>
                        <w:right w:val="none" w:sz="0" w:space="0" w:color="auto"/>
                      </w:divBdr>
                    </w:div>
                    <w:div w:id="158151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13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8851">
      <w:bodyDiv w:val="1"/>
      <w:marLeft w:val="0"/>
      <w:marRight w:val="0"/>
      <w:marTop w:val="0"/>
      <w:marBottom w:val="0"/>
      <w:divBdr>
        <w:top w:val="none" w:sz="0" w:space="0" w:color="auto"/>
        <w:left w:val="none" w:sz="0" w:space="0" w:color="auto"/>
        <w:bottom w:val="none" w:sz="0" w:space="0" w:color="auto"/>
        <w:right w:val="none" w:sz="0" w:space="0" w:color="auto"/>
      </w:divBdr>
      <w:divsChild>
        <w:div w:id="1237865733">
          <w:marLeft w:val="0"/>
          <w:marRight w:val="0"/>
          <w:marTop w:val="0"/>
          <w:marBottom w:val="0"/>
          <w:divBdr>
            <w:top w:val="none" w:sz="0" w:space="0" w:color="auto"/>
            <w:left w:val="none" w:sz="0" w:space="0" w:color="auto"/>
            <w:bottom w:val="none" w:sz="0" w:space="0" w:color="auto"/>
            <w:right w:val="none" w:sz="0" w:space="0" w:color="auto"/>
          </w:divBdr>
        </w:div>
      </w:divsChild>
    </w:div>
    <w:div w:id="1325400498">
      <w:bodyDiv w:val="1"/>
      <w:marLeft w:val="0"/>
      <w:marRight w:val="0"/>
      <w:marTop w:val="0"/>
      <w:marBottom w:val="0"/>
      <w:divBdr>
        <w:top w:val="none" w:sz="0" w:space="0" w:color="auto"/>
        <w:left w:val="none" w:sz="0" w:space="0" w:color="auto"/>
        <w:bottom w:val="none" w:sz="0" w:space="0" w:color="auto"/>
        <w:right w:val="none" w:sz="0" w:space="0" w:color="auto"/>
      </w:divBdr>
      <w:divsChild>
        <w:div w:id="1867913123">
          <w:marLeft w:val="0"/>
          <w:marRight w:val="0"/>
          <w:marTop w:val="0"/>
          <w:marBottom w:val="0"/>
          <w:divBdr>
            <w:top w:val="none" w:sz="0" w:space="0" w:color="auto"/>
            <w:left w:val="none" w:sz="0" w:space="0" w:color="auto"/>
            <w:bottom w:val="none" w:sz="0" w:space="0" w:color="auto"/>
            <w:right w:val="none" w:sz="0" w:space="0" w:color="auto"/>
          </w:divBdr>
        </w:div>
      </w:divsChild>
    </w:div>
    <w:div w:id="1361277053">
      <w:bodyDiv w:val="1"/>
      <w:marLeft w:val="0"/>
      <w:marRight w:val="0"/>
      <w:marTop w:val="0"/>
      <w:marBottom w:val="0"/>
      <w:divBdr>
        <w:top w:val="none" w:sz="0" w:space="0" w:color="auto"/>
        <w:left w:val="none" w:sz="0" w:space="0" w:color="auto"/>
        <w:bottom w:val="none" w:sz="0" w:space="0" w:color="auto"/>
        <w:right w:val="none" w:sz="0" w:space="0" w:color="auto"/>
      </w:divBdr>
      <w:divsChild>
        <w:div w:id="1528979709">
          <w:marLeft w:val="0"/>
          <w:marRight w:val="0"/>
          <w:marTop w:val="0"/>
          <w:marBottom w:val="0"/>
          <w:divBdr>
            <w:top w:val="none" w:sz="0" w:space="0" w:color="auto"/>
            <w:left w:val="none" w:sz="0" w:space="0" w:color="auto"/>
            <w:bottom w:val="none" w:sz="0" w:space="0" w:color="auto"/>
            <w:right w:val="none" w:sz="0" w:space="0" w:color="auto"/>
          </w:divBdr>
          <w:divsChild>
            <w:div w:id="1320813011">
              <w:marLeft w:val="0"/>
              <w:marRight w:val="0"/>
              <w:marTop w:val="0"/>
              <w:marBottom w:val="0"/>
              <w:divBdr>
                <w:top w:val="none" w:sz="0" w:space="0" w:color="auto"/>
                <w:left w:val="none" w:sz="0" w:space="0" w:color="auto"/>
                <w:bottom w:val="none" w:sz="0" w:space="0" w:color="auto"/>
                <w:right w:val="none" w:sz="0" w:space="0" w:color="auto"/>
              </w:divBdr>
            </w:div>
          </w:divsChild>
        </w:div>
        <w:div w:id="698506182">
          <w:marLeft w:val="0"/>
          <w:marRight w:val="0"/>
          <w:marTop w:val="0"/>
          <w:marBottom w:val="0"/>
          <w:divBdr>
            <w:top w:val="none" w:sz="0" w:space="0" w:color="auto"/>
            <w:left w:val="none" w:sz="0" w:space="0" w:color="auto"/>
            <w:bottom w:val="none" w:sz="0" w:space="0" w:color="auto"/>
            <w:right w:val="none" w:sz="0" w:space="0" w:color="auto"/>
          </w:divBdr>
          <w:divsChild>
            <w:div w:id="1749501674">
              <w:marLeft w:val="0"/>
              <w:marRight w:val="0"/>
              <w:marTop w:val="0"/>
              <w:marBottom w:val="0"/>
              <w:divBdr>
                <w:top w:val="none" w:sz="0" w:space="0" w:color="auto"/>
                <w:left w:val="none" w:sz="0" w:space="0" w:color="auto"/>
                <w:bottom w:val="none" w:sz="0" w:space="0" w:color="auto"/>
                <w:right w:val="none" w:sz="0" w:space="0" w:color="auto"/>
              </w:divBdr>
            </w:div>
            <w:div w:id="570042033">
              <w:marLeft w:val="0"/>
              <w:marRight w:val="0"/>
              <w:marTop w:val="0"/>
              <w:marBottom w:val="0"/>
              <w:divBdr>
                <w:top w:val="none" w:sz="0" w:space="0" w:color="auto"/>
                <w:left w:val="none" w:sz="0" w:space="0" w:color="auto"/>
                <w:bottom w:val="none" w:sz="0" w:space="0" w:color="auto"/>
                <w:right w:val="none" w:sz="0" w:space="0" w:color="auto"/>
              </w:divBdr>
            </w:div>
            <w:div w:id="175350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20675">
      <w:bodyDiv w:val="1"/>
      <w:marLeft w:val="0"/>
      <w:marRight w:val="0"/>
      <w:marTop w:val="0"/>
      <w:marBottom w:val="0"/>
      <w:divBdr>
        <w:top w:val="none" w:sz="0" w:space="0" w:color="auto"/>
        <w:left w:val="none" w:sz="0" w:space="0" w:color="auto"/>
        <w:bottom w:val="none" w:sz="0" w:space="0" w:color="auto"/>
        <w:right w:val="none" w:sz="0" w:space="0" w:color="auto"/>
      </w:divBdr>
      <w:divsChild>
        <w:div w:id="2130539607">
          <w:marLeft w:val="0"/>
          <w:marRight w:val="0"/>
          <w:marTop w:val="0"/>
          <w:marBottom w:val="290"/>
          <w:divBdr>
            <w:top w:val="none" w:sz="0" w:space="0" w:color="auto"/>
            <w:left w:val="none" w:sz="0" w:space="0" w:color="auto"/>
            <w:bottom w:val="none" w:sz="0" w:space="0" w:color="auto"/>
            <w:right w:val="none" w:sz="0" w:space="0" w:color="auto"/>
          </w:divBdr>
        </w:div>
        <w:div w:id="1024474554">
          <w:marLeft w:val="0"/>
          <w:marRight w:val="0"/>
          <w:marTop w:val="338"/>
          <w:marBottom w:val="338"/>
          <w:divBdr>
            <w:top w:val="none" w:sz="0" w:space="0" w:color="auto"/>
            <w:left w:val="none" w:sz="0" w:space="0" w:color="auto"/>
            <w:bottom w:val="none" w:sz="0" w:space="0" w:color="auto"/>
            <w:right w:val="none" w:sz="0" w:space="0" w:color="auto"/>
          </w:divBdr>
          <w:divsChild>
            <w:div w:id="1724334077">
              <w:marLeft w:val="0"/>
              <w:marRight w:val="0"/>
              <w:marTop w:val="0"/>
              <w:marBottom w:val="97"/>
              <w:divBdr>
                <w:top w:val="none" w:sz="0" w:space="0" w:color="auto"/>
                <w:left w:val="none" w:sz="0" w:space="0" w:color="auto"/>
                <w:bottom w:val="none" w:sz="0" w:space="0" w:color="auto"/>
                <w:right w:val="none" w:sz="0" w:space="0" w:color="auto"/>
              </w:divBdr>
            </w:div>
            <w:div w:id="1663654393">
              <w:marLeft w:val="0"/>
              <w:marRight w:val="0"/>
              <w:marTop w:val="97"/>
              <w:marBottom w:val="0"/>
              <w:divBdr>
                <w:top w:val="none" w:sz="0" w:space="0" w:color="auto"/>
                <w:left w:val="none" w:sz="0" w:space="0" w:color="auto"/>
                <w:bottom w:val="none" w:sz="0" w:space="0" w:color="auto"/>
                <w:right w:val="none" w:sz="0" w:space="0" w:color="auto"/>
              </w:divBdr>
            </w:div>
          </w:divsChild>
        </w:div>
        <w:div w:id="1429810109">
          <w:marLeft w:val="0"/>
          <w:marRight w:val="0"/>
          <w:marTop w:val="338"/>
          <w:marBottom w:val="338"/>
          <w:divBdr>
            <w:top w:val="none" w:sz="0" w:space="0" w:color="auto"/>
            <w:left w:val="none" w:sz="0" w:space="0" w:color="auto"/>
            <w:bottom w:val="none" w:sz="0" w:space="0" w:color="auto"/>
            <w:right w:val="none" w:sz="0" w:space="0" w:color="auto"/>
          </w:divBdr>
          <w:divsChild>
            <w:div w:id="869220874">
              <w:marLeft w:val="0"/>
              <w:marRight w:val="0"/>
              <w:marTop w:val="0"/>
              <w:marBottom w:val="97"/>
              <w:divBdr>
                <w:top w:val="none" w:sz="0" w:space="0" w:color="auto"/>
                <w:left w:val="none" w:sz="0" w:space="0" w:color="auto"/>
                <w:bottom w:val="none" w:sz="0" w:space="0" w:color="auto"/>
                <w:right w:val="none" w:sz="0" w:space="0" w:color="auto"/>
              </w:divBdr>
            </w:div>
            <w:div w:id="352153163">
              <w:marLeft w:val="0"/>
              <w:marRight w:val="0"/>
              <w:marTop w:val="97"/>
              <w:marBottom w:val="0"/>
              <w:divBdr>
                <w:top w:val="none" w:sz="0" w:space="0" w:color="auto"/>
                <w:left w:val="none" w:sz="0" w:space="0" w:color="auto"/>
                <w:bottom w:val="none" w:sz="0" w:space="0" w:color="auto"/>
                <w:right w:val="none" w:sz="0" w:space="0" w:color="auto"/>
              </w:divBdr>
            </w:div>
          </w:divsChild>
        </w:div>
        <w:div w:id="860361036">
          <w:marLeft w:val="0"/>
          <w:marRight w:val="0"/>
          <w:marTop w:val="338"/>
          <w:marBottom w:val="338"/>
          <w:divBdr>
            <w:top w:val="none" w:sz="0" w:space="0" w:color="auto"/>
            <w:left w:val="none" w:sz="0" w:space="0" w:color="auto"/>
            <w:bottom w:val="none" w:sz="0" w:space="0" w:color="auto"/>
            <w:right w:val="none" w:sz="0" w:space="0" w:color="auto"/>
          </w:divBdr>
          <w:divsChild>
            <w:div w:id="1964918806">
              <w:marLeft w:val="0"/>
              <w:marRight w:val="0"/>
              <w:marTop w:val="0"/>
              <w:marBottom w:val="97"/>
              <w:divBdr>
                <w:top w:val="none" w:sz="0" w:space="0" w:color="auto"/>
                <w:left w:val="none" w:sz="0" w:space="0" w:color="auto"/>
                <w:bottom w:val="none" w:sz="0" w:space="0" w:color="auto"/>
                <w:right w:val="none" w:sz="0" w:space="0" w:color="auto"/>
              </w:divBdr>
            </w:div>
            <w:div w:id="71435559">
              <w:marLeft w:val="0"/>
              <w:marRight w:val="0"/>
              <w:marTop w:val="97"/>
              <w:marBottom w:val="0"/>
              <w:divBdr>
                <w:top w:val="none" w:sz="0" w:space="0" w:color="auto"/>
                <w:left w:val="none" w:sz="0" w:space="0" w:color="auto"/>
                <w:bottom w:val="none" w:sz="0" w:space="0" w:color="auto"/>
                <w:right w:val="none" w:sz="0" w:space="0" w:color="auto"/>
              </w:divBdr>
            </w:div>
            <w:div w:id="1157652284">
              <w:marLeft w:val="0"/>
              <w:marRight w:val="0"/>
              <w:marTop w:val="0"/>
              <w:marBottom w:val="0"/>
              <w:divBdr>
                <w:top w:val="none" w:sz="0" w:space="0" w:color="auto"/>
                <w:left w:val="none" w:sz="0" w:space="0" w:color="auto"/>
                <w:bottom w:val="none" w:sz="0" w:space="0" w:color="auto"/>
                <w:right w:val="none" w:sz="0" w:space="0" w:color="auto"/>
              </w:divBdr>
            </w:div>
          </w:divsChild>
        </w:div>
        <w:div w:id="1576890902">
          <w:marLeft w:val="0"/>
          <w:marRight w:val="0"/>
          <w:marTop w:val="338"/>
          <w:marBottom w:val="338"/>
          <w:divBdr>
            <w:top w:val="none" w:sz="0" w:space="0" w:color="auto"/>
            <w:left w:val="none" w:sz="0" w:space="0" w:color="auto"/>
            <w:bottom w:val="none" w:sz="0" w:space="0" w:color="auto"/>
            <w:right w:val="none" w:sz="0" w:space="0" w:color="auto"/>
          </w:divBdr>
          <w:divsChild>
            <w:div w:id="699168397">
              <w:marLeft w:val="0"/>
              <w:marRight w:val="0"/>
              <w:marTop w:val="0"/>
              <w:marBottom w:val="97"/>
              <w:divBdr>
                <w:top w:val="none" w:sz="0" w:space="0" w:color="auto"/>
                <w:left w:val="none" w:sz="0" w:space="0" w:color="auto"/>
                <w:bottom w:val="none" w:sz="0" w:space="0" w:color="auto"/>
                <w:right w:val="none" w:sz="0" w:space="0" w:color="auto"/>
              </w:divBdr>
            </w:div>
            <w:div w:id="430660827">
              <w:marLeft w:val="0"/>
              <w:marRight w:val="0"/>
              <w:marTop w:val="97"/>
              <w:marBottom w:val="0"/>
              <w:divBdr>
                <w:top w:val="none" w:sz="0" w:space="0" w:color="auto"/>
                <w:left w:val="none" w:sz="0" w:space="0" w:color="auto"/>
                <w:bottom w:val="none" w:sz="0" w:space="0" w:color="auto"/>
                <w:right w:val="none" w:sz="0" w:space="0" w:color="auto"/>
              </w:divBdr>
            </w:div>
            <w:div w:id="1693679544">
              <w:marLeft w:val="0"/>
              <w:marRight w:val="0"/>
              <w:marTop w:val="0"/>
              <w:marBottom w:val="0"/>
              <w:divBdr>
                <w:top w:val="none" w:sz="0" w:space="0" w:color="auto"/>
                <w:left w:val="none" w:sz="0" w:space="0" w:color="auto"/>
                <w:bottom w:val="none" w:sz="0" w:space="0" w:color="auto"/>
                <w:right w:val="none" w:sz="0" w:space="0" w:color="auto"/>
              </w:divBdr>
            </w:div>
          </w:divsChild>
        </w:div>
        <w:div w:id="530531096">
          <w:marLeft w:val="0"/>
          <w:marRight w:val="0"/>
          <w:marTop w:val="338"/>
          <w:marBottom w:val="338"/>
          <w:divBdr>
            <w:top w:val="none" w:sz="0" w:space="0" w:color="auto"/>
            <w:left w:val="none" w:sz="0" w:space="0" w:color="auto"/>
            <w:bottom w:val="none" w:sz="0" w:space="0" w:color="auto"/>
            <w:right w:val="none" w:sz="0" w:space="0" w:color="auto"/>
          </w:divBdr>
          <w:divsChild>
            <w:div w:id="1409110371">
              <w:marLeft w:val="0"/>
              <w:marRight w:val="0"/>
              <w:marTop w:val="0"/>
              <w:marBottom w:val="97"/>
              <w:divBdr>
                <w:top w:val="none" w:sz="0" w:space="0" w:color="auto"/>
                <w:left w:val="none" w:sz="0" w:space="0" w:color="auto"/>
                <w:bottom w:val="none" w:sz="0" w:space="0" w:color="auto"/>
                <w:right w:val="none" w:sz="0" w:space="0" w:color="auto"/>
              </w:divBdr>
            </w:div>
            <w:div w:id="1354695170">
              <w:marLeft w:val="0"/>
              <w:marRight w:val="0"/>
              <w:marTop w:val="97"/>
              <w:marBottom w:val="0"/>
              <w:divBdr>
                <w:top w:val="none" w:sz="0" w:space="0" w:color="auto"/>
                <w:left w:val="none" w:sz="0" w:space="0" w:color="auto"/>
                <w:bottom w:val="none" w:sz="0" w:space="0" w:color="auto"/>
                <w:right w:val="none" w:sz="0" w:space="0" w:color="auto"/>
              </w:divBdr>
            </w:div>
          </w:divsChild>
        </w:div>
        <w:div w:id="859591698">
          <w:marLeft w:val="0"/>
          <w:marRight w:val="0"/>
          <w:marTop w:val="338"/>
          <w:marBottom w:val="338"/>
          <w:divBdr>
            <w:top w:val="none" w:sz="0" w:space="0" w:color="auto"/>
            <w:left w:val="none" w:sz="0" w:space="0" w:color="auto"/>
            <w:bottom w:val="none" w:sz="0" w:space="0" w:color="auto"/>
            <w:right w:val="none" w:sz="0" w:space="0" w:color="auto"/>
          </w:divBdr>
          <w:divsChild>
            <w:div w:id="154805020">
              <w:marLeft w:val="0"/>
              <w:marRight w:val="0"/>
              <w:marTop w:val="0"/>
              <w:marBottom w:val="97"/>
              <w:divBdr>
                <w:top w:val="none" w:sz="0" w:space="0" w:color="auto"/>
                <w:left w:val="none" w:sz="0" w:space="0" w:color="auto"/>
                <w:bottom w:val="none" w:sz="0" w:space="0" w:color="auto"/>
                <w:right w:val="none" w:sz="0" w:space="0" w:color="auto"/>
              </w:divBdr>
            </w:div>
            <w:div w:id="1781795939">
              <w:marLeft w:val="0"/>
              <w:marRight w:val="0"/>
              <w:marTop w:val="97"/>
              <w:marBottom w:val="0"/>
              <w:divBdr>
                <w:top w:val="none" w:sz="0" w:space="0" w:color="auto"/>
                <w:left w:val="none" w:sz="0" w:space="0" w:color="auto"/>
                <w:bottom w:val="none" w:sz="0" w:space="0" w:color="auto"/>
                <w:right w:val="none" w:sz="0" w:space="0" w:color="auto"/>
              </w:divBdr>
            </w:div>
          </w:divsChild>
        </w:div>
        <w:div w:id="1984921501">
          <w:marLeft w:val="0"/>
          <w:marRight w:val="0"/>
          <w:marTop w:val="338"/>
          <w:marBottom w:val="338"/>
          <w:divBdr>
            <w:top w:val="none" w:sz="0" w:space="0" w:color="auto"/>
            <w:left w:val="none" w:sz="0" w:space="0" w:color="auto"/>
            <w:bottom w:val="none" w:sz="0" w:space="0" w:color="auto"/>
            <w:right w:val="none" w:sz="0" w:space="0" w:color="auto"/>
          </w:divBdr>
          <w:divsChild>
            <w:div w:id="1421834375">
              <w:marLeft w:val="0"/>
              <w:marRight w:val="0"/>
              <w:marTop w:val="0"/>
              <w:marBottom w:val="97"/>
              <w:divBdr>
                <w:top w:val="none" w:sz="0" w:space="0" w:color="auto"/>
                <w:left w:val="none" w:sz="0" w:space="0" w:color="auto"/>
                <w:bottom w:val="none" w:sz="0" w:space="0" w:color="auto"/>
                <w:right w:val="none" w:sz="0" w:space="0" w:color="auto"/>
              </w:divBdr>
            </w:div>
            <w:div w:id="2101290503">
              <w:marLeft w:val="0"/>
              <w:marRight w:val="0"/>
              <w:marTop w:val="97"/>
              <w:marBottom w:val="0"/>
              <w:divBdr>
                <w:top w:val="none" w:sz="0" w:space="0" w:color="auto"/>
                <w:left w:val="none" w:sz="0" w:space="0" w:color="auto"/>
                <w:bottom w:val="none" w:sz="0" w:space="0" w:color="auto"/>
                <w:right w:val="none" w:sz="0" w:space="0" w:color="auto"/>
              </w:divBdr>
            </w:div>
          </w:divsChild>
        </w:div>
        <w:div w:id="627705930">
          <w:marLeft w:val="0"/>
          <w:marRight w:val="0"/>
          <w:marTop w:val="338"/>
          <w:marBottom w:val="338"/>
          <w:divBdr>
            <w:top w:val="none" w:sz="0" w:space="0" w:color="auto"/>
            <w:left w:val="none" w:sz="0" w:space="0" w:color="auto"/>
            <w:bottom w:val="none" w:sz="0" w:space="0" w:color="auto"/>
            <w:right w:val="none" w:sz="0" w:space="0" w:color="auto"/>
          </w:divBdr>
          <w:divsChild>
            <w:div w:id="1385787330">
              <w:marLeft w:val="0"/>
              <w:marRight w:val="0"/>
              <w:marTop w:val="0"/>
              <w:marBottom w:val="97"/>
              <w:divBdr>
                <w:top w:val="none" w:sz="0" w:space="0" w:color="auto"/>
                <w:left w:val="none" w:sz="0" w:space="0" w:color="auto"/>
                <w:bottom w:val="none" w:sz="0" w:space="0" w:color="auto"/>
                <w:right w:val="none" w:sz="0" w:space="0" w:color="auto"/>
              </w:divBdr>
            </w:div>
            <w:div w:id="385299230">
              <w:marLeft w:val="0"/>
              <w:marRight w:val="0"/>
              <w:marTop w:val="97"/>
              <w:marBottom w:val="0"/>
              <w:divBdr>
                <w:top w:val="none" w:sz="0" w:space="0" w:color="auto"/>
                <w:left w:val="none" w:sz="0" w:space="0" w:color="auto"/>
                <w:bottom w:val="none" w:sz="0" w:space="0" w:color="auto"/>
                <w:right w:val="none" w:sz="0" w:space="0" w:color="auto"/>
              </w:divBdr>
            </w:div>
          </w:divsChild>
        </w:div>
        <w:div w:id="1931617553">
          <w:marLeft w:val="0"/>
          <w:marRight w:val="0"/>
          <w:marTop w:val="338"/>
          <w:marBottom w:val="338"/>
          <w:divBdr>
            <w:top w:val="none" w:sz="0" w:space="0" w:color="auto"/>
            <w:left w:val="none" w:sz="0" w:space="0" w:color="auto"/>
            <w:bottom w:val="none" w:sz="0" w:space="0" w:color="auto"/>
            <w:right w:val="none" w:sz="0" w:space="0" w:color="auto"/>
          </w:divBdr>
          <w:divsChild>
            <w:div w:id="285478134">
              <w:marLeft w:val="0"/>
              <w:marRight w:val="0"/>
              <w:marTop w:val="0"/>
              <w:marBottom w:val="97"/>
              <w:divBdr>
                <w:top w:val="none" w:sz="0" w:space="0" w:color="auto"/>
                <w:left w:val="none" w:sz="0" w:space="0" w:color="auto"/>
                <w:bottom w:val="none" w:sz="0" w:space="0" w:color="auto"/>
                <w:right w:val="none" w:sz="0" w:space="0" w:color="auto"/>
              </w:divBdr>
            </w:div>
            <w:div w:id="1403406024">
              <w:marLeft w:val="0"/>
              <w:marRight w:val="0"/>
              <w:marTop w:val="97"/>
              <w:marBottom w:val="0"/>
              <w:divBdr>
                <w:top w:val="none" w:sz="0" w:space="0" w:color="auto"/>
                <w:left w:val="none" w:sz="0" w:space="0" w:color="auto"/>
                <w:bottom w:val="none" w:sz="0" w:space="0" w:color="auto"/>
                <w:right w:val="none" w:sz="0" w:space="0" w:color="auto"/>
              </w:divBdr>
            </w:div>
          </w:divsChild>
        </w:div>
        <w:div w:id="1035157874">
          <w:marLeft w:val="0"/>
          <w:marRight w:val="0"/>
          <w:marTop w:val="338"/>
          <w:marBottom w:val="338"/>
          <w:divBdr>
            <w:top w:val="none" w:sz="0" w:space="0" w:color="auto"/>
            <w:left w:val="none" w:sz="0" w:space="0" w:color="auto"/>
            <w:bottom w:val="none" w:sz="0" w:space="0" w:color="auto"/>
            <w:right w:val="none" w:sz="0" w:space="0" w:color="auto"/>
          </w:divBdr>
          <w:divsChild>
            <w:div w:id="250042136">
              <w:marLeft w:val="0"/>
              <w:marRight w:val="0"/>
              <w:marTop w:val="0"/>
              <w:marBottom w:val="97"/>
              <w:divBdr>
                <w:top w:val="none" w:sz="0" w:space="0" w:color="auto"/>
                <w:left w:val="none" w:sz="0" w:space="0" w:color="auto"/>
                <w:bottom w:val="none" w:sz="0" w:space="0" w:color="auto"/>
                <w:right w:val="none" w:sz="0" w:space="0" w:color="auto"/>
              </w:divBdr>
            </w:div>
            <w:div w:id="1449004768">
              <w:marLeft w:val="0"/>
              <w:marRight w:val="0"/>
              <w:marTop w:val="97"/>
              <w:marBottom w:val="0"/>
              <w:divBdr>
                <w:top w:val="none" w:sz="0" w:space="0" w:color="auto"/>
                <w:left w:val="none" w:sz="0" w:space="0" w:color="auto"/>
                <w:bottom w:val="none" w:sz="0" w:space="0" w:color="auto"/>
                <w:right w:val="none" w:sz="0" w:space="0" w:color="auto"/>
              </w:divBdr>
            </w:div>
          </w:divsChild>
        </w:div>
        <w:div w:id="735664621">
          <w:marLeft w:val="0"/>
          <w:marRight w:val="0"/>
          <w:marTop w:val="338"/>
          <w:marBottom w:val="338"/>
          <w:divBdr>
            <w:top w:val="none" w:sz="0" w:space="0" w:color="auto"/>
            <w:left w:val="none" w:sz="0" w:space="0" w:color="auto"/>
            <w:bottom w:val="none" w:sz="0" w:space="0" w:color="auto"/>
            <w:right w:val="none" w:sz="0" w:space="0" w:color="auto"/>
          </w:divBdr>
          <w:divsChild>
            <w:div w:id="1081489176">
              <w:marLeft w:val="0"/>
              <w:marRight w:val="0"/>
              <w:marTop w:val="0"/>
              <w:marBottom w:val="97"/>
              <w:divBdr>
                <w:top w:val="none" w:sz="0" w:space="0" w:color="auto"/>
                <w:left w:val="none" w:sz="0" w:space="0" w:color="auto"/>
                <w:bottom w:val="none" w:sz="0" w:space="0" w:color="auto"/>
                <w:right w:val="none" w:sz="0" w:space="0" w:color="auto"/>
              </w:divBdr>
            </w:div>
            <w:div w:id="571506251">
              <w:marLeft w:val="0"/>
              <w:marRight w:val="0"/>
              <w:marTop w:val="97"/>
              <w:marBottom w:val="0"/>
              <w:divBdr>
                <w:top w:val="none" w:sz="0" w:space="0" w:color="auto"/>
                <w:left w:val="none" w:sz="0" w:space="0" w:color="auto"/>
                <w:bottom w:val="none" w:sz="0" w:space="0" w:color="auto"/>
                <w:right w:val="none" w:sz="0" w:space="0" w:color="auto"/>
              </w:divBdr>
            </w:div>
            <w:div w:id="946892031">
              <w:marLeft w:val="0"/>
              <w:marRight w:val="0"/>
              <w:marTop w:val="0"/>
              <w:marBottom w:val="0"/>
              <w:divBdr>
                <w:top w:val="none" w:sz="0" w:space="0" w:color="auto"/>
                <w:left w:val="none" w:sz="0" w:space="0" w:color="auto"/>
                <w:bottom w:val="none" w:sz="0" w:space="0" w:color="auto"/>
                <w:right w:val="none" w:sz="0" w:space="0" w:color="auto"/>
              </w:divBdr>
            </w:div>
          </w:divsChild>
        </w:div>
        <w:div w:id="1267614310">
          <w:marLeft w:val="0"/>
          <w:marRight w:val="0"/>
          <w:marTop w:val="338"/>
          <w:marBottom w:val="338"/>
          <w:divBdr>
            <w:top w:val="none" w:sz="0" w:space="0" w:color="auto"/>
            <w:left w:val="none" w:sz="0" w:space="0" w:color="auto"/>
            <w:bottom w:val="none" w:sz="0" w:space="0" w:color="auto"/>
            <w:right w:val="none" w:sz="0" w:space="0" w:color="auto"/>
          </w:divBdr>
          <w:divsChild>
            <w:div w:id="1859351613">
              <w:marLeft w:val="0"/>
              <w:marRight w:val="0"/>
              <w:marTop w:val="0"/>
              <w:marBottom w:val="97"/>
              <w:divBdr>
                <w:top w:val="none" w:sz="0" w:space="0" w:color="auto"/>
                <w:left w:val="none" w:sz="0" w:space="0" w:color="auto"/>
                <w:bottom w:val="none" w:sz="0" w:space="0" w:color="auto"/>
                <w:right w:val="none" w:sz="0" w:space="0" w:color="auto"/>
              </w:divBdr>
            </w:div>
            <w:div w:id="2105880428">
              <w:marLeft w:val="0"/>
              <w:marRight w:val="0"/>
              <w:marTop w:val="97"/>
              <w:marBottom w:val="0"/>
              <w:divBdr>
                <w:top w:val="none" w:sz="0" w:space="0" w:color="auto"/>
                <w:left w:val="none" w:sz="0" w:space="0" w:color="auto"/>
                <w:bottom w:val="none" w:sz="0" w:space="0" w:color="auto"/>
                <w:right w:val="none" w:sz="0" w:space="0" w:color="auto"/>
              </w:divBdr>
            </w:div>
          </w:divsChild>
        </w:div>
      </w:divsChild>
    </w:div>
    <w:div w:id="1401095250">
      <w:bodyDiv w:val="1"/>
      <w:marLeft w:val="0"/>
      <w:marRight w:val="0"/>
      <w:marTop w:val="0"/>
      <w:marBottom w:val="0"/>
      <w:divBdr>
        <w:top w:val="none" w:sz="0" w:space="0" w:color="auto"/>
        <w:left w:val="none" w:sz="0" w:space="0" w:color="auto"/>
        <w:bottom w:val="none" w:sz="0" w:space="0" w:color="auto"/>
        <w:right w:val="none" w:sz="0" w:space="0" w:color="auto"/>
      </w:divBdr>
      <w:divsChild>
        <w:div w:id="1477988940">
          <w:marLeft w:val="0"/>
          <w:marRight w:val="0"/>
          <w:marTop w:val="0"/>
          <w:marBottom w:val="0"/>
          <w:divBdr>
            <w:top w:val="none" w:sz="0" w:space="0" w:color="auto"/>
            <w:left w:val="none" w:sz="0" w:space="0" w:color="auto"/>
            <w:bottom w:val="none" w:sz="0" w:space="0" w:color="auto"/>
            <w:right w:val="none" w:sz="0" w:space="0" w:color="auto"/>
          </w:divBdr>
          <w:divsChild>
            <w:div w:id="2067486915">
              <w:marLeft w:val="0"/>
              <w:marRight w:val="0"/>
              <w:marTop w:val="0"/>
              <w:marBottom w:val="0"/>
              <w:divBdr>
                <w:top w:val="none" w:sz="0" w:space="0" w:color="auto"/>
                <w:left w:val="none" w:sz="0" w:space="0" w:color="auto"/>
                <w:bottom w:val="none" w:sz="0" w:space="0" w:color="auto"/>
                <w:right w:val="none" w:sz="0" w:space="0" w:color="auto"/>
              </w:divBdr>
              <w:divsChild>
                <w:div w:id="151179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1999">
          <w:marLeft w:val="0"/>
          <w:marRight w:val="0"/>
          <w:marTop w:val="0"/>
          <w:marBottom w:val="0"/>
          <w:divBdr>
            <w:top w:val="none" w:sz="0" w:space="0" w:color="auto"/>
            <w:left w:val="none" w:sz="0" w:space="0" w:color="auto"/>
            <w:bottom w:val="none" w:sz="0" w:space="0" w:color="auto"/>
            <w:right w:val="none" w:sz="0" w:space="0" w:color="auto"/>
          </w:divBdr>
        </w:div>
      </w:divsChild>
    </w:div>
    <w:div w:id="1448160144">
      <w:bodyDiv w:val="1"/>
      <w:marLeft w:val="0"/>
      <w:marRight w:val="0"/>
      <w:marTop w:val="0"/>
      <w:marBottom w:val="0"/>
      <w:divBdr>
        <w:top w:val="none" w:sz="0" w:space="0" w:color="auto"/>
        <w:left w:val="none" w:sz="0" w:space="0" w:color="auto"/>
        <w:bottom w:val="none" w:sz="0" w:space="0" w:color="auto"/>
        <w:right w:val="none" w:sz="0" w:space="0" w:color="auto"/>
      </w:divBdr>
    </w:div>
    <w:div w:id="1454665994">
      <w:bodyDiv w:val="1"/>
      <w:marLeft w:val="0"/>
      <w:marRight w:val="0"/>
      <w:marTop w:val="0"/>
      <w:marBottom w:val="0"/>
      <w:divBdr>
        <w:top w:val="none" w:sz="0" w:space="0" w:color="auto"/>
        <w:left w:val="none" w:sz="0" w:space="0" w:color="auto"/>
        <w:bottom w:val="none" w:sz="0" w:space="0" w:color="auto"/>
        <w:right w:val="none" w:sz="0" w:space="0" w:color="auto"/>
      </w:divBdr>
      <w:divsChild>
        <w:div w:id="1095394820">
          <w:marLeft w:val="0"/>
          <w:marRight w:val="0"/>
          <w:marTop w:val="0"/>
          <w:marBottom w:val="0"/>
          <w:divBdr>
            <w:top w:val="none" w:sz="0" w:space="0" w:color="auto"/>
            <w:left w:val="none" w:sz="0" w:space="0" w:color="auto"/>
            <w:bottom w:val="none" w:sz="0" w:space="0" w:color="auto"/>
            <w:right w:val="none" w:sz="0" w:space="0" w:color="auto"/>
          </w:divBdr>
          <w:divsChild>
            <w:div w:id="1958640971">
              <w:marLeft w:val="0"/>
              <w:marRight w:val="0"/>
              <w:marTop w:val="0"/>
              <w:marBottom w:val="0"/>
              <w:divBdr>
                <w:top w:val="none" w:sz="0" w:space="0" w:color="auto"/>
                <w:left w:val="none" w:sz="0" w:space="0" w:color="auto"/>
                <w:bottom w:val="none" w:sz="0" w:space="0" w:color="auto"/>
                <w:right w:val="none" w:sz="0" w:space="0" w:color="auto"/>
              </w:divBdr>
              <w:divsChild>
                <w:div w:id="1484083612">
                  <w:marLeft w:val="0"/>
                  <w:marRight w:val="0"/>
                  <w:marTop w:val="0"/>
                  <w:marBottom w:val="0"/>
                  <w:divBdr>
                    <w:top w:val="none" w:sz="0" w:space="0" w:color="auto"/>
                    <w:left w:val="none" w:sz="0" w:space="0" w:color="auto"/>
                    <w:bottom w:val="none" w:sz="0" w:space="0" w:color="auto"/>
                    <w:right w:val="none" w:sz="0" w:space="0" w:color="auto"/>
                  </w:divBdr>
                  <w:divsChild>
                    <w:div w:id="1450931808">
                      <w:marLeft w:val="0"/>
                      <w:marRight w:val="0"/>
                      <w:marTop w:val="0"/>
                      <w:marBottom w:val="0"/>
                      <w:divBdr>
                        <w:top w:val="none" w:sz="0" w:space="0" w:color="auto"/>
                        <w:left w:val="none" w:sz="0" w:space="0" w:color="auto"/>
                        <w:bottom w:val="none" w:sz="0" w:space="0" w:color="auto"/>
                        <w:right w:val="none" w:sz="0" w:space="0" w:color="auto"/>
                      </w:divBdr>
                    </w:div>
                    <w:div w:id="1630277970">
                      <w:marLeft w:val="0"/>
                      <w:marRight w:val="0"/>
                      <w:marTop w:val="0"/>
                      <w:marBottom w:val="0"/>
                      <w:divBdr>
                        <w:top w:val="none" w:sz="0" w:space="0" w:color="auto"/>
                        <w:left w:val="none" w:sz="0" w:space="0" w:color="auto"/>
                        <w:bottom w:val="none" w:sz="0" w:space="0" w:color="auto"/>
                        <w:right w:val="none" w:sz="0" w:space="0" w:color="auto"/>
                      </w:divBdr>
                    </w:div>
                    <w:div w:id="366179996">
                      <w:marLeft w:val="0"/>
                      <w:marRight w:val="0"/>
                      <w:marTop w:val="0"/>
                      <w:marBottom w:val="0"/>
                      <w:divBdr>
                        <w:top w:val="none" w:sz="0" w:space="0" w:color="auto"/>
                        <w:left w:val="none" w:sz="0" w:space="0" w:color="auto"/>
                        <w:bottom w:val="none" w:sz="0" w:space="0" w:color="auto"/>
                        <w:right w:val="none" w:sz="0" w:space="0" w:color="auto"/>
                      </w:divBdr>
                    </w:div>
                  </w:divsChild>
                </w:div>
                <w:div w:id="1548907005">
                  <w:marLeft w:val="0"/>
                  <w:marRight w:val="0"/>
                  <w:marTop w:val="0"/>
                  <w:marBottom w:val="0"/>
                  <w:divBdr>
                    <w:top w:val="none" w:sz="0" w:space="0" w:color="auto"/>
                    <w:left w:val="none" w:sz="0" w:space="0" w:color="auto"/>
                    <w:bottom w:val="none" w:sz="0" w:space="0" w:color="auto"/>
                    <w:right w:val="none" w:sz="0" w:space="0" w:color="auto"/>
                  </w:divBdr>
                  <w:divsChild>
                    <w:div w:id="1894850868">
                      <w:marLeft w:val="0"/>
                      <w:marRight w:val="0"/>
                      <w:marTop w:val="0"/>
                      <w:marBottom w:val="0"/>
                      <w:divBdr>
                        <w:top w:val="none" w:sz="0" w:space="0" w:color="auto"/>
                        <w:left w:val="none" w:sz="0" w:space="0" w:color="auto"/>
                        <w:bottom w:val="none" w:sz="0" w:space="0" w:color="auto"/>
                        <w:right w:val="none" w:sz="0" w:space="0" w:color="auto"/>
                      </w:divBdr>
                    </w:div>
                  </w:divsChild>
                </w:div>
                <w:div w:id="605119011">
                  <w:marLeft w:val="0"/>
                  <w:marRight w:val="0"/>
                  <w:marTop w:val="0"/>
                  <w:marBottom w:val="0"/>
                  <w:divBdr>
                    <w:top w:val="none" w:sz="0" w:space="0" w:color="auto"/>
                    <w:left w:val="none" w:sz="0" w:space="0" w:color="auto"/>
                    <w:bottom w:val="none" w:sz="0" w:space="0" w:color="auto"/>
                    <w:right w:val="none" w:sz="0" w:space="0" w:color="auto"/>
                  </w:divBdr>
                  <w:divsChild>
                    <w:div w:id="1468821015">
                      <w:marLeft w:val="0"/>
                      <w:marRight w:val="0"/>
                      <w:marTop w:val="0"/>
                      <w:marBottom w:val="0"/>
                      <w:divBdr>
                        <w:top w:val="none" w:sz="0" w:space="0" w:color="auto"/>
                        <w:left w:val="none" w:sz="0" w:space="0" w:color="auto"/>
                        <w:bottom w:val="none" w:sz="0" w:space="0" w:color="auto"/>
                        <w:right w:val="none" w:sz="0" w:space="0" w:color="auto"/>
                      </w:divBdr>
                      <w:divsChild>
                        <w:div w:id="174923536">
                          <w:marLeft w:val="0"/>
                          <w:marRight w:val="0"/>
                          <w:marTop w:val="0"/>
                          <w:marBottom w:val="0"/>
                          <w:divBdr>
                            <w:top w:val="none" w:sz="0" w:space="0" w:color="auto"/>
                            <w:left w:val="none" w:sz="0" w:space="0" w:color="auto"/>
                            <w:bottom w:val="none" w:sz="0" w:space="0" w:color="auto"/>
                            <w:right w:val="none" w:sz="0" w:space="0" w:color="auto"/>
                          </w:divBdr>
                        </w:div>
                      </w:divsChild>
                    </w:div>
                    <w:div w:id="1345477539">
                      <w:marLeft w:val="0"/>
                      <w:marRight w:val="0"/>
                      <w:marTop w:val="0"/>
                      <w:marBottom w:val="0"/>
                      <w:divBdr>
                        <w:top w:val="none" w:sz="0" w:space="0" w:color="auto"/>
                        <w:left w:val="none" w:sz="0" w:space="0" w:color="auto"/>
                        <w:bottom w:val="none" w:sz="0" w:space="0" w:color="auto"/>
                        <w:right w:val="none" w:sz="0" w:space="0" w:color="auto"/>
                      </w:divBdr>
                      <w:divsChild>
                        <w:div w:id="1781488515">
                          <w:marLeft w:val="0"/>
                          <w:marRight w:val="0"/>
                          <w:marTop w:val="0"/>
                          <w:marBottom w:val="864"/>
                          <w:divBdr>
                            <w:top w:val="none" w:sz="0" w:space="0" w:color="auto"/>
                            <w:left w:val="none" w:sz="0" w:space="0" w:color="auto"/>
                            <w:bottom w:val="none" w:sz="0" w:space="0" w:color="auto"/>
                            <w:right w:val="none" w:sz="0" w:space="0" w:color="auto"/>
                          </w:divBdr>
                        </w:div>
                      </w:divsChild>
                    </w:div>
                  </w:divsChild>
                </w:div>
              </w:divsChild>
            </w:div>
          </w:divsChild>
        </w:div>
      </w:divsChild>
    </w:div>
    <w:div w:id="1465999848">
      <w:bodyDiv w:val="1"/>
      <w:marLeft w:val="0"/>
      <w:marRight w:val="0"/>
      <w:marTop w:val="0"/>
      <w:marBottom w:val="0"/>
      <w:divBdr>
        <w:top w:val="none" w:sz="0" w:space="0" w:color="auto"/>
        <w:left w:val="none" w:sz="0" w:space="0" w:color="auto"/>
        <w:bottom w:val="none" w:sz="0" w:space="0" w:color="auto"/>
        <w:right w:val="none" w:sz="0" w:space="0" w:color="auto"/>
      </w:divBdr>
      <w:divsChild>
        <w:div w:id="1075513175">
          <w:marLeft w:val="0"/>
          <w:marRight w:val="0"/>
          <w:marTop w:val="0"/>
          <w:marBottom w:val="80"/>
          <w:divBdr>
            <w:top w:val="none" w:sz="0" w:space="0" w:color="auto"/>
            <w:left w:val="none" w:sz="0" w:space="0" w:color="auto"/>
            <w:bottom w:val="none" w:sz="0" w:space="0" w:color="auto"/>
            <w:right w:val="none" w:sz="0" w:space="0" w:color="auto"/>
          </w:divBdr>
        </w:div>
        <w:div w:id="636879431">
          <w:marLeft w:val="0"/>
          <w:marRight w:val="0"/>
          <w:marTop w:val="0"/>
          <w:marBottom w:val="0"/>
          <w:divBdr>
            <w:top w:val="none" w:sz="0" w:space="0" w:color="auto"/>
            <w:left w:val="none" w:sz="0" w:space="0" w:color="auto"/>
            <w:bottom w:val="none" w:sz="0" w:space="0" w:color="auto"/>
            <w:right w:val="none" w:sz="0" w:space="0" w:color="auto"/>
          </w:divBdr>
        </w:div>
        <w:div w:id="1570311982">
          <w:marLeft w:val="0"/>
          <w:marRight w:val="0"/>
          <w:marTop w:val="0"/>
          <w:marBottom w:val="0"/>
          <w:divBdr>
            <w:top w:val="none" w:sz="0" w:space="0" w:color="auto"/>
            <w:left w:val="none" w:sz="0" w:space="0" w:color="auto"/>
            <w:bottom w:val="none" w:sz="0" w:space="0" w:color="auto"/>
            <w:right w:val="none" w:sz="0" w:space="0" w:color="auto"/>
          </w:divBdr>
        </w:div>
      </w:divsChild>
    </w:div>
    <w:div w:id="1536498272">
      <w:bodyDiv w:val="1"/>
      <w:marLeft w:val="0"/>
      <w:marRight w:val="0"/>
      <w:marTop w:val="0"/>
      <w:marBottom w:val="0"/>
      <w:divBdr>
        <w:top w:val="none" w:sz="0" w:space="0" w:color="auto"/>
        <w:left w:val="none" w:sz="0" w:space="0" w:color="auto"/>
        <w:bottom w:val="none" w:sz="0" w:space="0" w:color="auto"/>
        <w:right w:val="none" w:sz="0" w:space="0" w:color="auto"/>
      </w:divBdr>
    </w:div>
    <w:div w:id="1540781261">
      <w:bodyDiv w:val="1"/>
      <w:marLeft w:val="0"/>
      <w:marRight w:val="0"/>
      <w:marTop w:val="0"/>
      <w:marBottom w:val="0"/>
      <w:divBdr>
        <w:top w:val="none" w:sz="0" w:space="0" w:color="auto"/>
        <w:left w:val="none" w:sz="0" w:space="0" w:color="auto"/>
        <w:bottom w:val="none" w:sz="0" w:space="0" w:color="auto"/>
        <w:right w:val="none" w:sz="0" w:space="0" w:color="auto"/>
      </w:divBdr>
    </w:div>
    <w:div w:id="1630167309">
      <w:bodyDiv w:val="1"/>
      <w:marLeft w:val="0"/>
      <w:marRight w:val="0"/>
      <w:marTop w:val="0"/>
      <w:marBottom w:val="0"/>
      <w:divBdr>
        <w:top w:val="none" w:sz="0" w:space="0" w:color="auto"/>
        <w:left w:val="none" w:sz="0" w:space="0" w:color="auto"/>
        <w:bottom w:val="none" w:sz="0" w:space="0" w:color="auto"/>
        <w:right w:val="none" w:sz="0" w:space="0" w:color="auto"/>
      </w:divBdr>
      <w:divsChild>
        <w:div w:id="888801676">
          <w:marLeft w:val="0"/>
          <w:marRight w:val="0"/>
          <w:marTop w:val="0"/>
          <w:marBottom w:val="0"/>
          <w:divBdr>
            <w:top w:val="none" w:sz="0" w:space="0" w:color="auto"/>
            <w:left w:val="none" w:sz="0" w:space="0" w:color="auto"/>
            <w:bottom w:val="none" w:sz="0" w:space="0" w:color="auto"/>
            <w:right w:val="none" w:sz="0" w:space="0" w:color="auto"/>
          </w:divBdr>
          <w:divsChild>
            <w:div w:id="11905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430350">
      <w:bodyDiv w:val="1"/>
      <w:marLeft w:val="0"/>
      <w:marRight w:val="0"/>
      <w:marTop w:val="0"/>
      <w:marBottom w:val="0"/>
      <w:divBdr>
        <w:top w:val="none" w:sz="0" w:space="0" w:color="auto"/>
        <w:left w:val="none" w:sz="0" w:space="0" w:color="auto"/>
        <w:bottom w:val="none" w:sz="0" w:space="0" w:color="auto"/>
        <w:right w:val="none" w:sz="0" w:space="0" w:color="auto"/>
      </w:divBdr>
      <w:divsChild>
        <w:div w:id="388842343">
          <w:marLeft w:val="0"/>
          <w:marRight w:val="0"/>
          <w:marTop w:val="0"/>
          <w:marBottom w:val="0"/>
          <w:divBdr>
            <w:top w:val="none" w:sz="0" w:space="0" w:color="auto"/>
            <w:left w:val="none" w:sz="0" w:space="0" w:color="auto"/>
            <w:bottom w:val="none" w:sz="0" w:space="0" w:color="auto"/>
            <w:right w:val="none" w:sz="0" w:space="0" w:color="auto"/>
          </w:divBdr>
          <w:divsChild>
            <w:div w:id="158228552">
              <w:marLeft w:val="0"/>
              <w:marRight w:val="0"/>
              <w:marTop w:val="0"/>
              <w:marBottom w:val="0"/>
              <w:divBdr>
                <w:top w:val="none" w:sz="0" w:space="0" w:color="auto"/>
                <w:left w:val="none" w:sz="0" w:space="0" w:color="auto"/>
                <w:bottom w:val="none" w:sz="0" w:space="0" w:color="auto"/>
                <w:right w:val="none" w:sz="0" w:space="0" w:color="auto"/>
              </w:divBdr>
              <w:divsChild>
                <w:div w:id="102072226">
                  <w:marLeft w:val="0"/>
                  <w:marRight w:val="0"/>
                  <w:marTop w:val="0"/>
                  <w:marBottom w:val="0"/>
                  <w:divBdr>
                    <w:top w:val="none" w:sz="0" w:space="0" w:color="auto"/>
                    <w:left w:val="none" w:sz="0" w:space="0" w:color="auto"/>
                    <w:bottom w:val="none" w:sz="0" w:space="0" w:color="auto"/>
                    <w:right w:val="none" w:sz="0" w:space="0" w:color="auto"/>
                  </w:divBdr>
                </w:div>
                <w:div w:id="1453472625">
                  <w:marLeft w:val="0"/>
                  <w:marRight w:val="0"/>
                  <w:marTop w:val="0"/>
                  <w:marBottom w:val="0"/>
                  <w:divBdr>
                    <w:top w:val="none" w:sz="0" w:space="0" w:color="auto"/>
                    <w:left w:val="none" w:sz="0" w:space="0" w:color="auto"/>
                    <w:bottom w:val="none" w:sz="0" w:space="0" w:color="auto"/>
                    <w:right w:val="none" w:sz="0" w:space="0" w:color="auto"/>
                  </w:divBdr>
                  <w:divsChild>
                    <w:div w:id="44677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3373">
              <w:marLeft w:val="0"/>
              <w:marRight w:val="0"/>
              <w:marTop w:val="0"/>
              <w:marBottom w:val="0"/>
              <w:divBdr>
                <w:top w:val="none" w:sz="0" w:space="0" w:color="auto"/>
                <w:left w:val="none" w:sz="0" w:space="0" w:color="auto"/>
                <w:bottom w:val="none" w:sz="0" w:space="0" w:color="auto"/>
                <w:right w:val="none" w:sz="0" w:space="0" w:color="auto"/>
              </w:divBdr>
              <w:divsChild>
                <w:div w:id="1087337796">
                  <w:marLeft w:val="0"/>
                  <w:marRight w:val="0"/>
                  <w:marTop w:val="0"/>
                  <w:marBottom w:val="0"/>
                  <w:divBdr>
                    <w:top w:val="none" w:sz="0" w:space="0" w:color="auto"/>
                    <w:left w:val="none" w:sz="0" w:space="0" w:color="auto"/>
                    <w:bottom w:val="none" w:sz="0" w:space="0" w:color="auto"/>
                    <w:right w:val="none" w:sz="0" w:space="0" w:color="auto"/>
                  </w:divBdr>
                </w:div>
                <w:div w:id="1296133601">
                  <w:marLeft w:val="0"/>
                  <w:marRight w:val="0"/>
                  <w:marTop w:val="0"/>
                  <w:marBottom w:val="0"/>
                  <w:divBdr>
                    <w:top w:val="none" w:sz="0" w:space="0" w:color="auto"/>
                    <w:left w:val="none" w:sz="0" w:space="0" w:color="auto"/>
                    <w:bottom w:val="none" w:sz="0" w:space="0" w:color="auto"/>
                    <w:right w:val="none" w:sz="0" w:space="0" w:color="auto"/>
                  </w:divBdr>
                </w:div>
              </w:divsChild>
            </w:div>
            <w:div w:id="274944291">
              <w:marLeft w:val="0"/>
              <w:marRight w:val="0"/>
              <w:marTop w:val="0"/>
              <w:marBottom w:val="0"/>
              <w:divBdr>
                <w:top w:val="none" w:sz="0" w:space="0" w:color="auto"/>
                <w:left w:val="none" w:sz="0" w:space="0" w:color="auto"/>
                <w:bottom w:val="none" w:sz="0" w:space="0" w:color="auto"/>
                <w:right w:val="none" w:sz="0" w:space="0" w:color="auto"/>
              </w:divBdr>
            </w:div>
            <w:div w:id="121204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08796">
      <w:bodyDiv w:val="1"/>
      <w:marLeft w:val="0"/>
      <w:marRight w:val="0"/>
      <w:marTop w:val="0"/>
      <w:marBottom w:val="0"/>
      <w:divBdr>
        <w:top w:val="none" w:sz="0" w:space="0" w:color="auto"/>
        <w:left w:val="none" w:sz="0" w:space="0" w:color="auto"/>
        <w:bottom w:val="none" w:sz="0" w:space="0" w:color="auto"/>
        <w:right w:val="none" w:sz="0" w:space="0" w:color="auto"/>
      </w:divBdr>
      <w:divsChild>
        <w:div w:id="323625218">
          <w:marLeft w:val="0"/>
          <w:marRight w:val="0"/>
          <w:marTop w:val="0"/>
          <w:marBottom w:val="0"/>
          <w:divBdr>
            <w:top w:val="none" w:sz="0" w:space="0" w:color="auto"/>
            <w:left w:val="none" w:sz="0" w:space="0" w:color="auto"/>
            <w:bottom w:val="none" w:sz="0" w:space="0" w:color="auto"/>
            <w:right w:val="none" w:sz="0" w:space="0" w:color="auto"/>
          </w:divBdr>
        </w:div>
      </w:divsChild>
    </w:div>
    <w:div w:id="1879275557">
      <w:bodyDiv w:val="1"/>
      <w:marLeft w:val="0"/>
      <w:marRight w:val="0"/>
      <w:marTop w:val="0"/>
      <w:marBottom w:val="0"/>
      <w:divBdr>
        <w:top w:val="none" w:sz="0" w:space="0" w:color="auto"/>
        <w:left w:val="none" w:sz="0" w:space="0" w:color="auto"/>
        <w:bottom w:val="none" w:sz="0" w:space="0" w:color="auto"/>
        <w:right w:val="none" w:sz="0" w:space="0" w:color="auto"/>
      </w:divBdr>
      <w:divsChild>
        <w:div w:id="1606957002">
          <w:marLeft w:val="0"/>
          <w:marRight w:val="0"/>
          <w:marTop w:val="0"/>
          <w:marBottom w:val="0"/>
          <w:divBdr>
            <w:top w:val="none" w:sz="0" w:space="0" w:color="auto"/>
            <w:left w:val="none" w:sz="0" w:space="0" w:color="auto"/>
            <w:bottom w:val="none" w:sz="0" w:space="0" w:color="auto"/>
            <w:right w:val="none" w:sz="0" w:space="0" w:color="auto"/>
          </w:divBdr>
        </w:div>
        <w:div w:id="208610957">
          <w:marLeft w:val="0"/>
          <w:marRight w:val="0"/>
          <w:marTop w:val="0"/>
          <w:marBottom w:val="0"/>
          <w:divBdr>
            <w:top w:val="none" w:sz="0" w:space="0" w:color="auto"/>
            <w:left w:val="none" w:sz="0" w:space="0" w:color="auto"/>
            <w:bottom w:val="none" w:sz="0" w:space="0" w:color="auto"/>
            <w:right w:val="none" w:sz="0" w:space="0" w:color="auto"/>
          </w:divBdr>
          <w:divsChild>
            <w:div w:id="126317653">
              <w:marLeft w:val="0"/>
              <w:marRight w:val="0"/>
              <w:marTop w:val="0"/>
              <w:marBottom w:val="0"/>
              <w:divBdr>
                <w:top w:val="none" w:sz="0" w:space="0" w:color="auto"/>
                <w:left w:val="none" w:sz="0" w:space="0" w:color="auto"/>
                <w:bottom w:val="none" w:sz="0" w:space="0" w:color="auto"/>
                <w:right w:val="none" w:sz="0" w:space="0" w:color="auto"/>
              </w:divBdr>
              <w:divsChild>
                <w:div w:id="1567257355">
                  <w:marLeft w:val="0"/>
                  <w:marRight w:val="0"/>
                  <w:marTop w:val="0"/>
                  <w:marBottom w:val="0"/>
                  <w:divBdr>
                    <w:top w:val="none" w:sz="0" w:space="0" w:color="auto"/>
                    <w:left w:val="none" w:sz="0" w:space="0" w:color="auto"/>
                    <w:bottom w:val="none" w:sz="0" w:space="0" w:color="auto"/>
                    <w:right w:val="none" w:sz="0" w:space="0" w:color="auto"/>
                  </w:divBdr>
                  <w:divsChild>
                    <w:div w:id="137071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724150">
      <w:bodyDiv w:val="1"/>
      <w:marLeft w:val="0"/>
      <w:marRight w:val="0"/>
      <w:marTop w:val="0"/>
      <w:marBottom w:val="0"/>
      <w:divBdr>
        <w:top w:val="none" w:sz="0" w:space="0" w:color="auto"/>
        <w:left w:val="none" w:sz="0" w:space="0" w:color="auto"/>
        <w:bottom w:val="none" w:sz="0" w:space="0" w:color="auto"/>
        <w:right w:val="none" w:sz="0" w:space="0" w:color="auto"/>
      </w:divBdr>
      <w:divsChild>
        <w:div w:id="1985816362">
          <w:marLeft w:val="0"/>
          <w:marRight w:val="0"/>
          <w:marTop w:val="0"/>
          <w:marBottom w:val="97"/>
          <w:divBdr>
            <w:top w:val="none" w:sz="0" w:space="0" w:color="auto"/>
            <w:left w:val="none" w:sz="0" w:space="0" w:color="auto"/>
            <w:bottom w:val="none" w:sz="0" w:space="0" w:color="auto"/>
            <w:right w:val="none" w:sz="0" w:space="0" w:color="auto"/>
          </w:divBdr>
        </w:div>
        <w:div w:id="2004237156">
          <w:marLeft w:val="0"/>
          <w:marRight w:val="0"/>
          <w:marTop w:val="97"/>
          <w:marBottom w:val="0"/>
          <w:divBdr>
            <w:top w:val="none" w:sz="0" w:space="0" w:color="auto"/>
            <w:left w:val="none" w:sz="0" w:space="0" w:color="auto"/>
            <w:bottom w:val="none" w:sz="0" w:space="0" w:color="auto"/>
            <w:right w:val="none" w:sz="0" w:space="0" w:color="auto"/>
          </w:divBdr>
        </w:div>
      </w:divsChild>
    </w:div>
    <w:div w:id="2021658878">
      <w:bodyDiv w:val="1"/>
      <w:marLeft w:val="0"/>
      <w:marRight w:val="0"/>
      <w:marTop w:val="0"/>
      <w:marBottom w:val="0"/>
      <w:divBdr>
        <w:top w:val="none" w:sz="0" w:space="0" w:color="auto"/>
        <w:left w:val="none" w:sz="0" w:space="0" w:color="auto"/>
        <w:bottom w:val="none" w:sz="0" w:space="0" w:color="auto"/>
        <w:right w:val="none" w:sz="0" w:space="0" w:color="auto"/>
      </w:divBdr>
      <w:divsChild>
        <w:div w:id="171458184">
          <w:marLeft w:val="0"/>
          <w:marRight w:val="0"/>
          <w:marTop w:val="0"/>
          <w:marBottom w:val="0"/>
          <w:divBdr>
            <w:top w:val="none" w:sz="0" w:space="0" w:color="auto"/>
            <w:left w:val="none" w:sz="0" w:space="0" w:color="auto"/>
            <w:bottom w:val="none" w:sz="0" w:space="0" w:color="auto"/>
            <w:right w:val="none" w:sz="0" w:space="0" w:color="auto"/>
          </w:divBdr>
        </w:div>
      </w:divsChild>
    </w:div>
    <w:div w:id="206209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legifrance.gouv.fr/Droit-francais/Etudes-d-impact" TargetMode="External"/><Relationship Id="rId117" Type="http://schemas.openxmlformats.org/officeDocument/2006/relationships/hyperlink" Target="https://www.legifrance.gouv.fr/affichTexteArticle.do;jsessionid=96F06379FB0856E5CC64167897A37794.tplgfr31s_2?cidTexte=JORFTEXT000033418805&amp;idArticle=LEGIARTI000033423844&amp;dateTexte=20161120" TargetMode="External"/><Relationship Id="rId21" Type="http://schemas.openxmlformats.org/officeDocument/2006/relationships/hyperlink" Target="https://www.legifrance.gouv.fr/Droit-francais/Constitution/Constitution-du-4-octobre-1958" TargetMode="External"/><Relationship Id="rId42" Type="http://schemas.openxmlformats.org/officeDocument/2006/relationships/hyperlink" Target="http://www.boamp.fr/" TargetMode="External"/><Relationship Id="rId47" Type="http://schemas.openxmlformats.org/officeDocument/2006/relationships/hyperlink" Target="https://www.legifrance.gouv.fr/affichTexte.do?cidTexte=JORFTEXT000000742705&amp;categorieLien=id" TargetMode="External"/><Relationship Id="rId63" Type="http://schemas.openxmlformats.org/officeDocument/2006/relationships/hyperlink" Target="https://www.amazon.fr/gp/product/2247169090?ie=UTF8&amp;tag=memodroit08-21&amp;camp=1642&amp;linkCode=xm2&amp;creativeASIN=2247169090" TargetMode="External"/><Relationship Id="rId68" Type="http://schemas.openxmlformats.org/officeDocument/2006/relationships/hyperlink" Target="https://www.legifrance.gouv.fr/affichCode.do;jsessionid=A5028021FF8DBA959A20286264E15DE0.tplgfr33s_2?idSectionTA=LEGISCTA000032040792&amp;cidTexte=LEGITEXT000006070721&amp;dateTexte=20200301" TargetMode="External"/><Relationship Id="rId84" Type="http://schemas.openxmlformats.org/officeDocument/2006/relationships/hyperlink" Target="http://lentreprise.lexpress.fr/rh-management/droit-travail/loi-travail-et-maintenant_1820863.html" TargetMode="External"/><Relationship Id="rId89" Type="http://schemas.openxmlformats.org/officeDocument/2006/relationships/hyperlink" Target="http://lentreprise.lexpress.fr/rh-management/droit-travail/temps-de-travail-cpa-2017-va-bouleverser-la-vie-de-l-entreprise-et-du-salarie_1863274.html" TargetMode="External"/><Relationship Id="rId112" Type="http://schemas.openxmlformats.org/officeDocument/2006/relationships/hyperlink" Target="https://www.legifrance.gouv.fr/affichCode.do;jsessionid=96F06379FB0856E5CC64167897A37794.tplgfr31s_2?idSectionTA=LEGISCTA000006117839&amp;cidTexte=LEGITEXT000006070721&amp;dateTexte=20190226" TargetMode="External"/><Relationship Id="rId133" Type="http://schemas.openxmlformats.org/officeDocument/2006/relationships/hyperlink" Target="https://www.legifrance.gouv.fr/affichTexteArticle.do;jsessionid=96F06379FB0856E5CC64167897A37794.tplgfr31s_2?cidTexte=JORFTEXT000033418805&amp;idArticle=LEGIARTI000033423844&amp;dateTexte=20161120" TargetMode="External"/><Relationship Id="rId138" Type="http://schemas.openxmlformats.org/officeDocument/2006/relationships/fontTable" Target="fontTable.xml"/><Relationship Id="rId16" Type="http://schemas.openxmlformats.org/officeDocument/2006/relationships/hyperlink" Target="https://www.legifrance.gouv.fr/Droit-francais/Constitution/Preambule-de-la-Constitution-du-27-octobre-1946" TargetMode="External"/><Relationship Id="rId107" Type="http://schemas.openxmlformats.org/officeDocument/2006/relationships/hyperlink" Target="http://lentreprise.lexpress.fr/rh-management/droit-travail/medecine-du-travail-ce-que-la-loi-travail-a-change_1864317.html" TargetMode="External"/><Relationship Id="rId11" Type="http://schemas.openxmlformats.org/officeDocument/2006/relationships/hyperlink" Target="http://publications.europa.eu/fr/web/about-us/what-we-do" TargetMode="External"/><Relationship Id="rId32" Type="http://schemas.openxmlformats.org/officeDocument/2006/relationships/hyperlink" Target="http://www.legifrance.gouv.fr/affichCode.do?cidTexte=LEGITEXT000006072050" TargetMode="External"/><Relationship Id="rId37" Type="http://schemas.openxmlformats.org/officeDocument/2006/relationships/hyperlink" Target="https://www.legifrance.gouv.fr/Droit-francais/Bulletins-officiels" TargetMode="External"/><Relationship Id="rId53" Type="http://schemas.openxmlformats.org/officeDocument/2006/relationships/hyperlink" Target="https://www.legifrance.gouv.fr/initRechJuriConst.do" TargetMode="External"/><Relationship Id="rId58" Type="http://schemas.openxmlformats.org/officeDocument/2006/relationships/hyperlink" Target="http://www.tribunal-conflits.fr/index.html" TargetMode="External"/><Relationship Id="rId74" Type="http://schemas.openxmlformats.org/officeDocument/2006/relationships/hyperlink" Target="https://www.legifrance.gouv.fr/affichTexteArticle.do;jsessionid=A5028021FF8DBA959A20286264E15DE0.tplgfr33s_2?cidTexte=JORFTEXT000032004939&amp;idArticle=LEGIARTI000032006591&amp;dateTexte=20161001&amp;categorieLien=id" TargetMode="External"/><Relationship Id="rId79" Type="http://schemas.openxmlformats.org/officeDocument/2006/relationships/hyperlink" Target="https://www.legifrance.gouv.fr/affichTexteArticle.do;jsessionid=A5028021FF8DBA959A20286264E15DE0.tplgfr33s_2?cidTexte=JORFTEXT000032004939&amp;idArticle=LEGIARTI000032006591&amp;dateTexte=20160212" TargetMode="External"/><Relationship Id="rId102" Type="http://schemas.openxmlformats.org/officeDocument/2006/relationships/hyperlink" Target="http://lentreprise.lexpress.fr/rh-management/droit-travail/le-compte-personnel-d-activite-cpa-devient-realite-le-1er-janvier_1863219.html" TargetMode="External"/><Relationship Id="rId123" Type="http://schemas.openxmlformats.org/officeDocument/2006/relationships/hyperlink" Target="https://www.legifrance.gouv.fr/affichTexte.do;jsessionid=96F06379FB0856E5CC64167897A37794.tplgfr31s_2?cidTexte=JORFTEXT000000430707&amp;dateTexte=20070308" TargetMode="External"/><Relationship Id="rId128" Type="http://schemas.openxmlformats.org/officeDocument/2006/relationships/hyperlink" Target="https://www.legifrance.gouv.fr/affichTexte.do;jsessionid=96F06379FB0856E5CC64167897A37794.tplgfr31s_2?cidTexte=JORFTEXT000000430707&amp;dateTexte=20070308" TargetMode="External"/><Relationship Id="rId5" Type="http://schemas.openxmlformats.org/officeDocument/2006/relationships/footnotes" Target="footnotes.xml"/><Relationship Id="rId90" Type="http://schemas.openxmlformats.org/officeDocument/2006/relationships/hyperlink" Target="http://lentreprise.lexpress.fr/rh-management/droit-travail/reforme-du-code-du-travail_1713860.html" TargetMode="External"/><Relationship Id="rId95" Type="http://schemas.openxmlformats.org/officeDocument/2006/relationships/hyperlink" Target="http://lentreprise.lexpress.fr/rh-management/droit-travail/negocier-un-accord-collectif-dans-l-entreprise_1823456.html" TargetMode="External"/><Relationship Id="rId22" Type="http://schemas.openxmlformats.org/officeDocument/2006/relationships/hyperlink" Target="https://www.legifrance.gouv.fr/Droit-francais/Constitution/Constitution-du-4-octobre-1958" TargetMode="External"/><Relationship Id="rId27" Type="http://schemas.openxmlformats.org/officeDocument/2006/relationships/hyperlink" Target="https://www.legifrance.gouv.fr/Droit-francais/Constitution/Constitution-du-4-octobre-1958" TargetMode="External"/><Relationship Id="rId43" Type="http://schemas.openxmlformats.org/officeDocument/2006/relationships/hyperlink" Target="http://www.journal-officiel.gouv.fr/balo/" TargetMode="External"/><Relationship Id="rId48" Type="http://schemas.openxmlformats.org/officeDocument/2006/relationships/hyperlink" Target="https://www.legifrance.gouv.fr/Droit-francais/Codification" TargetMode="External"/><Relationship Id="rId64" Type="http://schemas.openxmlformats.org/officeDocument/2006/relationships/hyperlink" Target="https://memodroit.fr/code-antiseche-legale-2/" TargetMode="External"/><Relationship Id="rId69" Type="http://schemas.openxmlformats.org/officeDocument/2006/relationships/hyperlink" Target="https://www.legifrance.gouv.fr/affichTexteArticle.do;jsessionid=A5028021FF8DBA959A20286264E15DE0.tplgfr33s_2?cidTexte=JORFTEXT000032004939&amp;idArticle=LEGIARTI000032006591&amp;dateTexte=20200301&amp;categorieLien=id" TargetMode="External"/><Relationship Id="rId113" Type="http://schemas.openxmlformats.org/officeDocument/2006/relationships/hyperlink" Target="https://www.legifrance.gouv.fr/affichTexteArticle.do;jsessionid=96F06379FB0856E5CC64167897A37794.tplgfr31s_2?cidTexte=JORFTEXT000027414540&amp;idArticle=LEGIARTI000027416490&amp;dateTexte=20190226&amp;categorieLien=id" TargetMode="External"/><Relationship Id="rId118" Type="http://schemas.openxmlformats.org/officeDocument/2006/relationships/hyperlink" Target="https://www.legifrance.gouv.fr/affichTexteArticle.do;jsessionid=96F06379FB0856E5CC64167897A37794.tplgfr31s_2?cidTexte=JORFTEXT000028738036&amp;idArticle=LEGIARTI000028739946&amp;dateTexte=20140319" TargetMode="External"/><Relationship Id="rId134" Type="http://schemas.openxmlformats.org/officeDocument/2006/relationships/hyperlink" Target="https://www.legifrance.gouv.fr/affichCodeArticle.do?cidTexte=LEGITEXT000006070721&amp;idArticle=LEGIARTI000006440131&amp;dateTexte=&amp;categorieLien=cid" TargetMode="External"/><Relationship Id="rId139" Type="http://schemas.openxmlformats.org/officeDocument/2006/relationships/theme" Target="theme/theme1.xml"/><Relationship Id="rId8" Type="http://schemas.openxmlformats.org/officeDocument/2006/relationships/hyperlink" Target="https://www.legifrance.gouv.fr/" TargetMode="External"/><Relationship Id="rId51" Type="http://schemas.openxmlformats.org/officeDocument/2006/relationships/hyperlink" Target="https://www.legifrance.gouv.fr/initRechExpTexteJorf.do?from=legi" TargetMode="External"/><Relationship Id="rId72" Type="http://schemas.openxmlformats.org/officeDocument/2006/relationships/hyperlink" Target="https://www.legifrance.gouv.fr/affichCode.do;jsessionid=A5028021FF8DBA959A20286264E15DE0.tplgfr33s_2?idSectionTA=LEGISCTA000032021486&amp;cidTexte=LEGITEXT000006070721&amp;dateTexte=20161001" TargetMode="External"/><Relationship Id="rId80" Type="http://schemas.openxmlformats.org/officeDocument/2006/relationships/hyperlink" Target="https://www.legifrance.gouv.fr/affichTexteArticle.do;jsessionid=A5028021FF8DBA959A20286264E15DE0.tplgfr33s_2?cidTexte=JORFTEXT000032004939&amp;idArticle=LEGIARTI000032006591&amp;dateTexte=20160212" TargetMode="External"/><Relationship Id="rId85" Type="http://schemas.openxmlformats.org/officeDocument/2006/relationships/hyperlink" Target="http://lentreprise.lexpress.fr/rh-management/droit-travail/loi-travail-et-temps-de-travail_1788716.html" TargetMode="External"/><Relationship Id="rId93" Type="http://schemas.openxmlformats.org/officeDocument/2006/relationships/hyperlink" Target="http://lentreprise.lexpress.fr/rh-management/droit-travail/modification-du-temps-de-travail-faut-il-un-avenant-ou-pas_1801982.html" TargetMode="External"/><Relationship Id="rId98" Type="http://schemas.openxmlformats.org/officeDocument/2006/relationships/hyperlink" Target="http://lentreprise.lexpress.fr/rh-management/droit-travail/10-questions-que-vous-vous-posez-sur-les-conges-payes_1799876.html" TargetMode="External"/><Relationship Id="rId121" Type="http://schemas.openxmlformats.org/officeDocument/2006/relationships/hyperlink" Target="https://www.legifrance.gouv.fr/affichCodeArticle.do?cidTexte=LEGITEXT000006070721&amp;idArticle=LEGIARTI000006428501&amp;dateTexte=&amp;categorieLien=cid" TargetMode="External"/><Relationship Id="rId3" Type="http://schemas.openxmlformats.org/officeDocument/2006/relationships/settings" Target="settings.xml"/><Relationship Id="rId12" Type="http://schemas.openxmlformats.org/officeDocument/2006/relationships/hyperlink" Target="http://eur-lex.europa.eu/legal-content/FR/TXT/?uri=CELEX:12012E/TXT" TargetMode="External"/><Relationship Id="rId17" Type="http://schemas.openxmlformats.org/officeDocument/2006/relationships/hyperlink" Target="https://www.legifrance.gouv.fr/Droit-francais/Constitution/Declaration-des-Droits-de-l-Homme-et-du-Citoyen-de-1789" TargetMode="External"/><Relationship Id="rId25" Type="http://schemas.openxmlformats.org/officeDocument/2006/relationships/hyperlink" Target="https://www.legifrance.gouv.fr/Droit-francais/Etudes-d-impact/Etudes-d-impact-des-lois/Textes-de-reference" TargetMode="External"/><Relationship Id="rId33" Type="http://schemas.openxmlformats.org/officeDocument/2006/relationships/hyperlink" Target="http://travail-emploi.gouv.fr/dialogue-social/negociation-collective/conventions-collectives/" TargetMode="External"/><Relationship Id="rId38" Type="http://schemas.openxmlformats.org/officeDocument/2006/relationships/hyperlink" Target="http://circulaires.legifrance.gouv.fr/" TargetMode="External"/><Relationship Id="rId46" Type="http://schemas.openxmlformats.org/officeDocument/2006/relationships/hyperlink" Target="http://www.info-financiere.fr/search.php" TargetMode="External"/><Relationship Id="rId59" Type="http://schemas.openxmlformats.org/officeDocument/2006/relationships/hyperlink" Target="https://www.legifrance.gouv.fr/affichTexte.do?cidTexte=JORFTEXT000000413818" TargetMode="External"/><Relationship Id="rId67" Type="http://schemas.openxmlformats.org/officeDocument/2006/relationships/hyperlink" Target="https://www.legifrance.gouv.fr/affichCode.do;jsessionid=A5028021FF8DBA959A20286264E15DE0.tplgfr33s_2?idSectionTA=LEGISCTA000032006712&amp;cidTexte=LEGITEXT000006070721&amp;dateTexte=20200301" TargetMode="External"/><Relationship Id="rId103" Type="http://schemas.openxmlformats.org/officeDocument/2006/relationships/hyperlink" Target="http://lentreprise.lexpress.fr/rh-management/droit-travail/compte-penibilite-ce-qui-change-le-1er-juillet-et-comment-l-appliquer_1808078.html" TargetMode="External"/><Relationship Id="rId108" Type="http://schemas.openxmlformats.org/officeDocument/2006/relationships/hyperlink" Target="http://lentreprise.lexpress.fr/rh-management/droit-travail/medecine-du-travail_1685450.html" TargetMode="External"/><Relationship Id="rId116" Type="http://schemas.openxmlformats.org/officeDocument/2006/relationships/hyperlink" Target="https://www.legifrance.gouv.fr/affichTexteArticle.do;jsessionid=96F06379FB0856E5CC64167897A37794.tplgfr31s_2?cidTexte=JORFTEXT000033418805&amp;idArticle=LEGIARTI000033423844&amp;dateTexte=20161120" TargetMode="External"/><Relationship Id="rId124" Type="http://schemas.openxmlformats.org/officeDocument/2006/relationships/hyperlink" Target="https://www.legifrance.gouv.fr/affichTexteArticle.do;jsessionid=96F06379FB0856E5CC64167897A37794.tplgfr31s_2?cidTexte=JORFTEXT000022330885&amp;idArticle=LEGIARTI000022332015&amp;dateTexte=20100612" TargetMode="External"/><Relationship Id="rId129" Type="http://schemas.openxmlformats.org/officeDocument/2006/relationships/hyperlink" Target="https://www.legifrance.gouv.fr/affichCodeArticle.do?cidTexte=LEGITEXT000006070721&amp;idArticle=LEGIARTI000006432620&amp;dateTexte=&amp;categorieLien=cid" TargetMode="External"/><Relationship Id="rId137" Type="http://schemas.openxmlformats.org/officeDocument/2006/relationships/footer" Target="footer1.xml"/><Relationship Id="rId20" Type="http://schemas.openxmlformats.org/officeDocument/2006/relationships/hyperlink" Target="http://www.parlement.fr/" TargetMode="External"/><Relationship Id="rId41" Type="http://schemas.openxmlformats.org/officeDocument/2006/relationships/hyperlink" Target="http://www.journal-officiel.gouv.fr/association/" TargetMode="External"/><Relationship Id="rId54" Type="http://schemas.openxmlformats.org/officeDocument/2006/relationships/hyperlink" Target="https://www.legifrance.gouv.fr/initRechJuriAdmin.do" TargetMode="External"/><Relationship Id="rId62" Type="http://schemas.openxmlformats.org/officeDocument/2006/relationships/image" Target="media/image3.jpeg"/><Relationship Id="rId70" Type="http://schemas.openxmlformats.org/officeDocument/2006/relationships/hyperlink" Target="https://www.legifrance.gouv.fr/affichCode.do;jsessionid=A5028021FF8DBA959A20286264E15DE0.tplgfr33s_2?idSectionTA=LEGISCTA000006090271&amp;cidTexte=LEGITEXT000006070721&amp;dateTexte=20161001" TargetMode="External"/><Relationship Id="rId75" Type="http://schemas.openxmlformats.org/officeDocument/2006/relationships/hyperlink" Target="https://www.legifrance.gouv.fr/affichTexteArticle.do;jsessionid=A5028021FF8DBA959A20286264E15DE0.tplgfr33s_2?cidTexte=JORFTEXT000032004939&amp;idArticle=LEGIARTI000032006591&amp;dateTexte=20160212" TargetMode="External"/><Relationship Id="rId83" Type="http://schemas.openxmlformats.org/officeDocument/2006/relationships/hyperlink" Target="http://www.lexpress.fr/actualite/politique/loi-travail-manuel-valls-annonce-un-recours-au-49-3-pour-l-adoption-definitive_1814273.html" TargetMode="External"/><Relationship Id="rId88" Type="http://schemas.openxmlformats.org/officeDocument/2006/relationships/hyperlink" Target="http://lentreprise.lexpress.fr/rh-management/droit-travail/loi-travail-ce-que-reservent-les-accords-offensifs-aux-salaries_1864354.html" TargetMode="External"/><Relationship Id="rId91" Type="http://schemas.openxmlformats.org/officeDocument/2006/relationships/hyperlink" Target="http://lentreprise.lexpress.fr/rh-management/droit-travail/temps-de-travail_1798650.html" TargetMode="External"/><Relationship Id="rId96" Type="http://schemas.openxmlformats.org/officeDocument/2006/relationships/hyperlink" Target="https://www.legifrance.gouv.fr/eli/decret/2016/11/18/ETST1629096D/jo" TargetMode="External"/><Relationship Id="rId111" Type="http://schemas.openxmlformats.org/officeDocument/2006/relationships/hyperlink" Target="https://www.legifrance.gouv.fr/affichTexteArticle.do;jsessionid=96F06379FB0856E5CC64167897A37794.tplgfr31s_2?cidTexte=JORFTEXT000000422042&amp;idArticle=LEGIARTI000006250459&amp;dateTexte=20190226&amp;categorieLien=id" TargetMode="External"/><Relationship Id="rId132" Type="http://schemas.openxmlformats.org/officeDocument/2006/relationships/hyperlink" Target="https://www.legifrance.gouv.fr/affichCodeArticle.do?cidTexte=LEGITEXT000006070721&amp;idArticle=LEGIARTI000006431111&amp;dateTexte=&amp;categorieLien=cid"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legifrance.gouv.fr/Droit-francais/Constitution/Constitution-du-4-octobre-1958" TargetMode="External"/><Relationship Id="rId23" Type="http://schemas.openxmlformats.org/officeDocument/2006/relationships/hyperlink" Target="http://www.conseil-constitutionnel.fr/" TargetMode="External"/><Relationship Id="rId28" Type="http://schemas.openxmlformats.org/officeDocument/2006/relationships/hyperlink" Target="https://www.legifrance.gouv.fr/Droit-francais/Constitution/Constitution-du-4-octobre-1958" TargetMode="External"/><Relationship Id="rId36" Type="http://schemas.openxmlformats.org/officeDocument/2006/relationships/hyperlink" Target="https://www.legifrance.gouv.fr/initRechJO.do" TargetMode="External"/><Relationship Id="rId49" Type="http://schemas.openxmlformats.org/officeDocument/2006/relationships/hyperlink" Target="http://www.legifrance.gouv.fr/initRechCodeArticle.do" TargetMode="External"/><Relationship Id="rId57" Type="http://schemas.openxmlformats.org/officeDocument/2006/relationships/hyperlink" Target="https://www.legifrance.gouv.fr/initRechJuriJudi.do" TargetMode="External"/><Relationship Id="rId106" Type="http://schemas.openxmlformats.org/officeDocument/2006/relationships/hyperlink" Target="http://lentreprise.lexpress.fr/rh-management/pour-un-equilibre-vie-pro-vie-perso-la-pme-c-est-mieux_1646025.html" TargetMode="External"/><Relationship Id="rId114" Type="http://schemas.openxmlformats.org/officeDocument/2006/relationships/hyperlink" Target="https://www.legifrance.gouv.fr/affichTexte.do;jsessionid=96F06379FB0856E5CC64167897A37794.tplgfr31s_2?cidTexte=JORFTEXT000000430707&amp;dateTexte=20070308" TargetMode="External"/><Relationship Id="rId119" Type="http://schemas.openxmlformats.org/officeDocument/2006/relationships/hyperlink" Target="https://www.legifrance.gouv.fr/affichTexteArticle.do;jsessionid=96F06379FB0856E5CC64167897A37794.tplgfr31s_2?cidTexte=JORFTEXT000021312171&amp;idArticle=LEGIARTI000021329619&amp;dateTexte=20091126" TargetMode="External"/><Relationship Id="rId127" Type="http://schemas.openxmlformats.org/officeDocument/2006/relationships/hyperlink" Target="https://www.legifrance.gouv.fr/affichCodeArticle.do?cidTexte=LEGITEXT000006070721&amp;idArticle=LEGIARTI000006444519&amp;dateTexte=&amp;categorieLien=cid" TargetMode="External"/><Relationship Id="rId10" Type="http://schemas.openxmlformats.org/officeDocument/2006/relationships/hyperlink" Target="http://basedoc.diplomatie.gouv.fr/Traites/Accords_Traites.php" TargetMode="External"/><Relationship Id="rId31" Type="http://schemas.openxmlformats.org/officeDocument/2006/relationships/hyperlink" Target="https://www.legifrance.gouv.fr/Droit-francais/Application-des-lois" TargetMode="External"/><Relationship Id="rId44" Type="http://schemas.openxmlformats.org/officeDocument/2006/relationships/hyperlink" Target="http://www.journal-officiel.gouv.fr/bocc/" TargetMode="External"/><Relationship Id="rId52" Type="http://schemas.openxmlformats.org/officeDocument/2006/relationships/hyperlink" Target="https://www.legifrance.gouv.fr/initRechTexte.do" TargetMode="External"/><Relationship Id="rId60" Type="http://schemas.openxmlformats.org/officeDocument/2006/relationships/hyperlink" Target="https://www.legifrance.gouv.fr/initRechExpCnil.do" TargetMode="External"/><Relationship Id="rId65" Type="http://schemas.openxmlformats.org/officeDocument/2006/relationships/hyperlink" Target="https://www.legifrance.gouv.fr/affichCode.do;jsessionid=A5028021FF8DBA959A20286264E15DE0.tplgfr33s_2?idSectionTA=LEGISCTA000006090271&amp;cidTexte=LEGITEXT000006070721&amp;dateTexte=20200301" TargetMode="External"/><Relationship Id="rId73" Type="http://schemas.openxmlformats.org/officeDocument/2006/relationships/hyperlink" Target="https://www.legifrance.gouv.fr/affichCode.do;jsessionid=A5028021FF8DBA959A20286264E15DE0.tplgfr33s_2?idSectionTA=LEGISCTA000032021488&amp;cidTexte=LEGITEXT000006070721&amp;dateTexte=20161001" TargetMode="External"/><Relationship Id="rId78" Type="http://schemas.openxmlformats.org/officeDocument/2006/relationships/hyperlink" Target="https://www.legifrance.gouv.fr/affichCodeArticle.do?cidTexte=LEGITEXT000006070721&amp;idArticle=LEGIARTI000006442912&amp;dateTexte=&amp;categorieLien=cid" TargetMode="External"/><Relationship Id="rId81" Type="http://schemas.openxmlformats.org/officeDocument/2006/relationships/hyperlink" Target="https://communaute.lexpress.fr/journaliste/marion-bain" TargetMode="External"/><Relationship Id="rId86" Type="http://schemas.openxmlformats.org/officeDocument/2006/relationships/hyperlink" Target="http://lentreprise.lexpress.fr/rh-management/droit-travail/loi-travail-et-licenciement-economique_1788609.html" TargetMode="External"/><Relationship Id="rId94" Type="http://schemas.openxmlformats.org/officeDocument/2006/relationships/hyperlink" Target="http://lentreprise.lexpress.fr/rh-management/droit-travail/loi-sur-les-35-heures-de-travail-petites-entreprises_1499471.html" TargetMode="External"/><Relationship Id="rId99" Type="http://schemas.openxmlformats.org/officeDocument/2006/relationships/hyperlink" Target="http://lentreprise.lexpress.fr/rh-management/droit-travail/la-periode-de-reference-des-conges-payes-bientot-modifiee_1702707.html" TargetMode="External"/><Relationship Id="rId101" Type="http://schemas.openxmlformats.org/officeDocument/2006/relationships/hyperlink" Target="http://lentreprise.lexpress.fr/rh-management/droit-travail/les-conges-exceptionnels-pour-deces-bientot-allonges_1669578.html" TargetMode="External"/><Relationship Id="rId122" Type="http://schemas.openxmlformats.org/officeDocument/2006/relationships/hyperlink" Target="https://www.legifrance.gouv.fr/affichTexte.do;jsessionid=96F06379FB0856E5CC64167897A37794.tplgfr31s_2?cidTexte=JORFTEXT000000430707&amp;dateTexte=20070308" TargetMode="External"/><Relationship Id="rId130" Type="http://schemas.openxmlformats.org/officeDocument/2006/relationships/hyperlink" Target="https://www.legifrance.gouv.fr/affichCodeArticle.do?cidTexte=LEGITEXT000006070721&amp;idArticle=LEGIARTI000006433389&amp;dateTexte=&amp;categorieLien=cid" TargetMode="External"/><Relationship Id="rId135" Type="http://schemas.openxmlformats.org/officeDocument/2006/relationships/hyperlink" Target="https://www.legifrance.gouv.fr/affichTexteArticle.do;jsessionid=96F06379FB0856E5CC64167897A37794.tplgfr31s_2?cidTexte=JORFTEXT000020604162&amp;idArticle=LEGIARTI000020606426&amp;dateTexte=20090513" TargetMode="External"/><Relationship Id="rId4" Type="http://schemas.openxmlformats.org/officeDocument/2006/relationships/webSettings" Target="webSettings.xml"/><Relationship Id="rId9" Type="http://schemas.openxmlformats.org/officeDocument/2006/relationships/image" Target="media/image2.jpeg"/><Relationship Id="rId13" Type="http://schemas.openxmlformats.org/officeDocument/2006/relationships/hyperlink" Target="http://eur-lex.europa.eu/oj/direct-access.html?locale=fr" TargetMode="External"/><Relationship Id="rId18" Type="http://schemas.openxmlformats.org/officeDocument/2006/relationships/hyperlink" Target="https://www.legifrance.gouv.fr/Droit-francais/Constitution/Charte-de-l-environnement-de-2004" TargetMode="External"/><Relationship Id="rId39" Type="http://schemas.openxmlformats.org/officeDocument/2006/relationships/hyperlink" Target="https://www.legifrance.gouv.fr/affichTexte.do?cidTexte=JORFTEXT000019900707" TargetMode="External"/><Relationship Id="rId109" Type="http://schemas.openxmlformats.org/officeDocument/2006/relationships/hyperlink" Target="http://lentreprise.lexpress.fr/rh-management/la-visite-medicale_1510619.html" TargetMode="External"/><Relationship Id="rId34" Type="http://schemas.openxmlformats.org/officeDocument/2006/relationships/hyperlink" Target="http://agriculture.gouv.fr/" TargetMode="External"/><Relationship Id="rId50" Type="http://schemas.openxmlformats.org/officeDocument/2006/relationships/hyperlink" Target="https://www.legifrance.gouv.fr/affichCode.do?cidTexte=LEGITEXT000031366350" TargetMode="External"/><Relationship Id="rId55" Type="http://schemas.openxmlformats.org/officeDocument/2006/relationships/hyperlink" Target="https://www.legifrance.gouv.fr/initRechJuriJufi.do" TargetMode="External"/><Relationship Id="rId76" Type="http://schemas.openxmlformats.org/officeDocument/2006/relationships/hyperlink" Target="https://www.legifrance.gouv.fr/affichTexteArticle.do;jsessionid=A5028021FF8DBA959A20286264E15DE0.tplgfr33s_2?cidTexte=JORFTEXT000032004939&amp;idArticle=LEGIARTI000032006591&amp;dateTexte=20160212" TargetMode="External"/><Relationship Id="rId97" Type="http://schemas.openxmlformats.org/officeDocument/2006/relationships/hyperlink" Target="http://lentreprise.lexpress.fr/rh-management/droit-travail/conges-payes-ce-qu-il-faut-savoir_1802015.html" TargetMode="External"/><Relationship Id="rId104" Type="http://schemas.openxmlformats.org/officeDocument/2006/relationships/hyperlink" Target="https://www.legifrance.gouv.fr/eli/decret/2016/10/12/ETSD1626909D/jo" TargetMode="External"/><Relationship Id="rId120" Type="http://schemas.openxmlformats.org/officeDocument/2006/relationships/hyperlink" Target="https://www.legifrance.gouv.fr/affichCodeArticle.do?cidTexte=LEGITEXT000006070721&amp;idArticle=LEGIARTI000006428481&amp;dateTexte=&amp;categorieLien=cid" TargetMode="External"/><Relationship Id="rId125" Type="http://schemas.openxmlformats.org/officeDocument/2006/relationships/hyperlink" Target="https://www.legifrance.gouv.fr/affichCodeArticle.do?cidTexte=LEGITEXT000006070721&amp;idArticle=LEGIARTI000006444620&amp;dateTexte=&amp;categorieLien=cid" TargetMode="External"/><Relationship Id="rId7" Type="http://schemas.openxmlformats.org/officeDocument/2006/relationships/image" Target="media/image1.jpeg"/><Relationship Id="rId71" Type="http://schemas.openxmlformats.org/officeDocument/2006/relationships/hyperlink" Target="https://www.legifrance.gouv.fr/affichCode.do;jsessionid=A5028021FF8DBA959A20286264E15DE0.tplgfr33s_2?idSectionTA=LEGISCTA000032040794&amp;cidTexte=LEGITEXT000006070721&amp;dateTexte=20161001" TargetMode="External"/><Relationship Id="rId92" Type="http://schemas.openxmlformats.org/officeDocument/2006/relationships/hyperlink" Target="http://lentreprise.lexpress.fr/rh-management/droit-travail/conges-payes-9-mesures-de-la-loi-travail-qui-peuvent-changer-la-vie-du-salarie_1836948.html" TargetMode="External"/><Relationship Id="rId2" Type="http://schemas.openxmlformats.org/officeDocument/2006/relationships/styles" Target="styles.xml"/><Relationship Id="rId29" Type="http://schemas.openxmlformats.org/officeDocument/2006/relationships/hyperlink" Target="https://www.legifrance.gouv.fr/Droit-francais/Constitution/Constitution-du-4-octobre-1958" TargetMode="External"/><Relationship Id="rId24" Type="http://schemas.openxmlformats.org/officeDocument/2006/relationships/hyperlink" Target="https://www.legifrance.gouv.fr/Droit-francais/Constitution/Constitution-du-4-octobre-1958" TargetMode="External"/><Relationship Id="rId40" Type="http://schemas.openxmlformats.org/officeDocument/2006/relationships/hyperlink" Target="http://www.dila.premier-ministre.gouv.fr/" TargetMode="External"/><Relationship Id="rId45" Type="http://schemas.openxmlformats.org/officeDocument/2006/relationships/hyperlink" Target="http://www.bodacc.fr" TargetMode="External"/><Relationship Id="rId66" Type="http://schemas.openxmlformats.org/officeDocument/2006/relationships/hyperlink" Target="https://www.legifrance.gouv.fr/affichCode.do;jsessionid=A5028021FF8DBA959A20286264E15DE0.tplgfr33s_2?idSectionTA=LEGISCTA000032040794&amp;cidTexte=LEGITEXT000006070721&amp;dateTexte=20200301" TargetMode="External"/><Relationship Id="rId87" Type="http://schemas.openxmlformats.org/officeDocument/2006/relationships/hyperlink" Target="http://lentreprise.lexpress.fr/rh-management/droit-travail/compte-personnel-d-activite-cpa_1727162.html" TargetMode="External"/><Relationship Id="rId110" Type="http://schemas.openxmlformats.org/officeDocument/2006/relationships/hyperlink" Target="http://lentreprise.lexpress.fr/rh-management/droit-travail/le-bulletin-de-paie-electronique-arrive-dans-l-entreprise_1862275.html" TargetMode="External"/><Relationship Id="rId115" Type="http://schemas.openxmlformats.org/officeDocument/2006/relationships/hyperlink" Target="https://www.legifrance.gouv.fr/affichTexte.do;jsessionid=96F06379FB0856E5CC64167897A37794.tplgfr31s_2?cidTexte=JORFTEXT000000430707&amp;dateTexte=20070308" TargetMode="External"/><Relationship Id="rId131" Type="http://schemas.openxmlformats.org/officeDocument/2006/relationships/hyperlink" Target="https://www.legifrance.gouv.fr/affichCodeArticle.do?cidTexte=LEGITEXT000006070721&amp;idArticle=LEGIARTI000006433398&amp;dateTexte=&amp;categorieLien=cid" TargetMode="External"/><Relationship Id="rId136" Type="http://schemas.openxmlformats.org/officeDocument/2006/relationships/hyperlink" Target="https://www.legifrance.gouv.fr/affichTexte.do;jsessionid=96F06379FB0856E5CC64167897A37794.tplgfr31s_2?cidTexte=JORFTEXT000000430707&amp;dateTexte=20070308" TargetMode="External"/><Relationship Id="rId61" Type="http://schemas.openxmlformats.org/officeDocument/2006/relationships/hyperlink" Target="https://www.legifrance.gouv.fr/affichTexte.do?cidTexte=JORFTEXT000031672261" TargetMode="External"/><Relationship Id="rId82" Type="http://schemas.openxmlformats.org/officeDocument/2006/relationships/hyperlink" Target="http://www.lexpress.fr/actualite/politique/myriam-el-khomri-ministre-du-travail_1765022.html" TargetMode="External"/><Relationship Id="rId19" Type="http://schemas.openxmlformats.org/officeDocument/2006/relationships/hyperlink" Target="http://www.conseil-constitutionnel.fr/" TargetMode="External"/><Relationship Id="rId14" Type="http://schemas.openxmlformats.org/officeDocument/2006/relationships/hyperlink" Target="http://curia.europa.eu/jcms/jcms/j_6/" TargetMode="External"/><Relationship Id="rId30" Type="http://schemas.openxmlformats.org/officeDocument/2006/relationships/hyperlink" Target="https://www.legifrance.gouv.fr/Droit-francais/Constitution/Constitution-du-4-octobre-1958" TargetMode="External"/><Relationship Id="rId35" Type="http://schemas.openxmlformats.org/officeDocument/2006/relationships/hyperlink" Target="https://www.legifrance.gouv.fr/initRechConvColl.do" TargetMode="External"/><Relationship Id="rId56" Type="http://schemas.openxmlformats.org/officeDocument/2006/relationships/hyperlink" Target="http://www.conseil-etat.fr/" TargetMode="External"/><Relationship Id="rId77" Type="http://schemas.openxmlformats.org/officeDocument/2006/relationships/hyperlink" Target="https://www.legifrance.gouv.fr/affichCodeArticle.do?cidTexte=LEGITEXT000006070721&amp;idArticle=LEGIARTI000006442901&amp;dateTexte=&amp;categorieLien=cid" TargetMode="External"/><Relationship Id="rId100" Type="http://schemas.openxmlformats.org/officeDocument/2006/relationships/hyperlink" Target="http://lentreprise.lexpress.fr/rh-management/droit-travail/loi-travail-les-modalites-du-referendum-d-entreprise-sont-fixees_1862853.html" TargetMode="External"/><Relationship Id="rId105" Type="http://schemas.openxmlformats.org/officeDocument/2006/relationships/hyperlink" Target="http://lentreprise.lexpress.fr/rh-management/formation/compte-personnel-de-formation_1558157.html" TargetMode="External"/><Relationship Id="rId126" Type="http://schemas.openxmlformats.org/officeDocument/2006/relationships/hyperlink" Target="https://www.legifrance.gouv.fr/affichCodeArticle.do?cidTexte=LEGITEXT000006070721&amp;idArticle=LEGIARTI000006444494&amp;dateTexte=&amp;categorieLien=ci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22807</Words>
  <Characters>130004</Characters>
  <Application>Microsoft Office Word</Application>
  <DocSecurity>0</DocSecurity>
  <Lines>1083</Lines>
  <Paragraphs>305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152506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Gabrielle Laffaille</cp:lastModifiedBy>
  <cp:revision>3</cp:revision>
  <cp:lastPrinted>2016-03-01T22:25:00Z</cp:lastPrinted>
  <dcterms:created xsi:type="dcterms:W3CDTF">2022-02-23T21:07:00Z</dcterms:created>
  <dcterms:modified xsi:type="dcterms:W3CDTF">2022-02-23T21:08:00Z</dcterms:modified>
</cp:coreProperties>
</file>